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6BA47D" w14:textId="77777777" w:rsidR="006837C0" w:rsidRDefault="00727ED6" w:rsidP="00727ED6">
      <w:pPr>
        <w:ind w:left="-1701"/>
      </w:pPr>
      <w:r>
        <w:rPr>
          <w:noProof/>
        </w:rPr>
        <w:drawing>
          <wp:anchor distT="0" distB="0" distL="114300" distR="114300" simplePos="0" relativeHeight="251658240" behindDoc="1" locked="0" layoutInCell="1" allowOverlap="1" wp14:anchorId="0DF55CEF" wp14:editId="18FAE4EA">
            <wp:simplePos x="0" y="0"/>
            <wp:positionH relativeFrom="column">
              <wp:posOffset>-823482</wp:posOffset>
            </wp:positionH>
            <wp:positionV relativeFrom="paragraph">
              <wp:posOffset>-899795</wp:posOffset>
            </wp:positionV>
            <wp:extent cx="7832127" cy="2689412"/>
            <wp:effectExtent l="1905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MBIA.jpg"/>
                    <pic:cNvPicPr/>
                  </pic:nvPicPr>
                  <pic:blipFill>
                    <a:blip r:embed="rId7">
                      <a:extLst>
                        <a:ext uri="{28A0092B-C50C-407E-A947-70E740481C1C}">
                          <a14:useLocalDpi xmlns:a14="http://schemas.microsoft.com/office/drawing/2010/main" val="0"/>
                        </a:ext>
                      </a:extLst>
                    </a:blip>
                    <a:stretch>
                      <a:fillRect/>
                    </a:stretch>
                  </pic:blipFill>
                  <pic:spPr>
                    <a:xfrm>
                      <a:off x="0" y="0"/>
                      <a:ext cx="7832127" cy="2689412"/>
                    </a:xfrm>
                    <a:prstGeom prst="rect">
                      <a:avLst/>
                    </a:prstGeom>
                  </pic:spPr>
                </pic:pic>
              </a:graphicData>
            </a:graphic>
          </wp:anchor>
        </w:drawing>
      </w:r>
    </w:p>
    <w:p w14:paraId="2B921B04" w14:textId="77777777" w:rsidR="00727ED6" w:rsidRDefault="00727ED6" w:rsidP="00AA7195">
      <w:pPr>
        <w:jc w:val="center"/>
        <w:rPr>
          <w:rFonts w:ascii="Century Gothic" w:eastAsia="Times New Roman" w:hAnsi="Century Gothic"/>
          <w:b/>
          <w:color w:val="1F497D" w:themeColor="text2"/>
          <w:sz w:val="44"/>
          <w:szCs w:val="40"/>
          <w:lang w:eastAsia="es-CO"/>
        </w:rPr>
      </w:pPr>
    </w:p>
    <w:p w14:paraId="1F23267F" w14:textId="77777777" w:rsidR="00727ED6" w:rsidRDefault="00727ED6" w:rsidP="00AA7195">
      <w:pPr>
        <w:jc w:val="center"/>
        <w:rPr>
          <w:rFonts w:ascii="Century Gothic" w:eastAsia="Times New Roman" w:hAnsi="Century Gothic"/>
          <w:b/>
          <w:color w:val="1F497D" w:themeColor="text2"/>
          <w:sz w:val="44"/>
          <w:szCs w:val="40"/>
          <w:lang w:eastAsia="es-CO"/>
        </w:rPr>
      </w:pPr>
    </w:p>
    <w:p w14:paraId="228898E6" w14:textId="77777777" w:rsidR="00727ED6" w:rsidRDefault="00727ED6" w:rsidP="00AA7195">
      <w:pPr>
        <w:jc w:val="center"/>
        <w:rPr>
          <w:rFonts w:ascii="Century Gothic" w:eastAsia="Times New Roman" w:hAnsi="Century Gothic"/>
          <w:b/>
          <w:color w:val="1F497D" w:themeColor="text2"/>
          <w:sz w:val="44"/>
          <w:szCs w:val="40"/>
          <w:lang w:eastAsia="es-CO"/>
        </w:rPr>
      </w:pPr>
    </w:p>
    <w:p w14:paraId="6D5E8352" w14:textId="77777777" w:rsidR="00727ED6" w:rsidRDefault="00727ED6" w:rsidP="00AA7195">
      <w:pPr>
        <w:jc w:val="center"/>
        <w:rPr>
          <w:rFonts w:ascii="Century Gothic" w:eastAsia="Times New Roman" w:hAnsi="Century Gothic"/>
          <w:b/>
          <w:color w:val="1F497D" w:themeColor="text2"/>
          <w:sz w:val="44"/>
          <w:szCs w:val="40"/>
          <w:lang w:eastAsia="es-CO"/>
        </w:rPr>
      </w:pPr>
    </w:p>
    <w:p w14:paraId="17917D1C" w14:textId="77777777" w:rsidR="00727ED6" w:rsidRDefault="00727ED6" w:rsidP="00AA7195">
      <w:pPr>
        <w:jc w:val="center"/>
        <w:rPr>
          <w:rFonts w:ascii="Century Gothic" w:eastAsia="Times New Roman" w:hAnsi="Century Gothic"/>
          <w:b/>
          <w:color w:val="1F497D" w:themeColor="text2"/>
          <w:sz w:val="44"/>
          <w:szCs w:val="40"/>
          <w:lang w:eastAsia="es-CO"/>
        </w:rPr>
      </w:pPr>
    </w:p>
    <w:p w14:paraId="2E37A3BA" w14:textId="77777777" w:rsidR="00AA5098" w:rsidRPr="00727ED6" w:rsidRDefault="00AA5098" w:rsidP="00AA7195">
      <w:pPr>
        <w:jc w:val="center"/>
        <w:rPr>
          <w:rFonts w:ascii="Century Gothic" w:eastAsia="Times New Roman" w:hAnsi="Century Gothic"/>
          <w:b/>
          <w:color w:val="1F497D" w:themeColor="text2"/>
          <w:sz w:val="16"/>
          <w:szCs w:val="16"/>
          <w:lang w:eastAsia="es-CO"/>
        </w:rPr>
      </w:pPr>
    </w:p>
    <w:p w14:paraId="43795205" w14:textId="444F62D4" w:rsidR="008C055F" w:rsidRPr="000E05B5" w:rsidRDefault="00C843DC" w:rsidP="00AA7195">
      <w:pPr>
        <w:jc w:val="center"/>
        <w:rPr>
          <w:rFonts w:ascii="Century Gothic" w:eastAsia="Times New Roman" w:hAnsi="Century Gothic"/>
          <w:b/>
          <w:color w:val="1F497D" w:themeColor="text2"/>
          <w:sz w:val="40"/>
          <w:szCs w:val="40"/>
          <w:lang w:eastAsia="es-CO"/>
        </w:rPr>
      </w:pPr>
      <w:r>
        <w:rPr>
          <w:rFonts w:ascii="Century Gothic" w:eastAsia="Times New Roman" w:hAnsi="Century Gothic"/>
          <w:b/>
          <w:color w:val="1F497D" w:themeColor="text2"/>
          <w:sz w:val="40"/>
          <w:szCs w:val="40"/>
          <w:lang w:eastAsia="es-CO"/>
        </w:rPr>
        <w:t>BOGOTA Y LA ZONA CAFETERA</w:t>
      </w:r>
    </w:p>
    <w:p w14:paraId="204C6229" w14:textId="33B90D1D" w:rsidR="00AA7195" w:rsidRPr="000E05B5" w:rsidRDefault="00C843DC" w:rsidP="00AA7195">
      <w:pPr>
        <w:jc w:val="center"/>
        <w:rPr>
          <w:rFonts w:ascii="Century Gothic" w:hAnsi="Century Gothic"/>
          <w:b/>
          <w:bCs/>
          <w:noProof/>
          <w:color w:val="E36C0A" w:themeColor="accent6" w:themeShade="BF"/>
          <w:sz w:val="32"/>
          <w:lang w:eastAsia="es-CO"/>
        </w:rPr>
      </w:pPr>
      <w:r>
        <w:rPr>
          <w:rFonts w:ascii="Century Gothic" w:hAnsi="Century Gothic"/>
          <w:b/>
          <w:bCs/>
          <w:noProof/>
          <w:color w:val="E36C0A" w:themeColor="accent6" w:themeShade="BF"/>
          <w:sz w:val="32"/>
          <w:lang w:eastAsia="es-CO"/>
        </w:rPr>
        <w:t>6Días/5</w:t>
      </w:r>
      <w:r w:rsidR="00AA7195" w:rsidRPr="000E05B5">
        <w:rPr>
          <w:rFonts w:ascii="Century Gothic" w:hAnsi="Century Gothic"/>
          <w:b/>
          <w:bCs/>
          <w:noProof/>
          <w:color w:val="E36C0A" w:themeColor="accent6" w:themeShade="BF"/>
          <w:sz w:val="32"/>
          <w:lang w:eastAsia="es-CO"/>
        </w:rPr>
        <w:t>Noches</w:t>
      </w:r>
    </w:p>
    <w:p w14:paraId="2D5E784B" w14:textId="4FBF17C0" w:rsidR="00F06F11" w:rsidRPr="0055250D" w:rsidRDefault="00AA7195" w:rsidP="00727ED6">
      <w:pPr>
        <w:pStyle w:val="Default"/>
        <w:ind w:firstLine="360"/>
        <w:jc w:val="center"/>
        <w:rPr>
          <w:rFonts w:ascii="Century Gothic" w:hAnsi="Century Gothic"/>
          <w:b/>
          <w:color w:val="984806" w:themeColor="accent6" w:themeShade="80"/>
          <w:sz w:val="20"/>
          <w:szCs w:val="20"/>
        </w:rPr>
      </w:pPr>
      <w:r w:rsidRPr="00E750F4">
        <w:rPr>
          <w:rFonts w:ascii="Century Gothic" w:hAnsi="Century Gothic"/>
          <w:b/>
          <w:color w:val="C00000"/>
          <w:sz w:val="20"/>
          <w:szCs w:val="20"/>
        </w:rPr>
        <w:t>V</w:t>
      </w:r>
      <w:r w:rsidR="00605065" w:rsidRPr="00E750F4">
        <w:rPr>
          <w:rFonts w:ascii="Century Gothic" w:hAnsi="Century Gothic"/>
          <w:b/>
          <w:color w:val="C00000"/>
          <w:sz w:val="20"/>
          <w:szCs w:val="20"/>
        </w:rPr>
        <w:t xml:space="preserve">igencia: </w:t>
      </w:r>
      <w:r w:rsidR="0055250D" w:rsidRPr="00E750F4">
        <w:rPr>
          <w:rFonts w:ascii="Century Gothic" w:hAnsi="Century Gothic"/>
          <w:b/>
          <w:color w:val="C00000"/>
          <w:sz w:val="20"/>
          <w:szCs w:val="20"/>
        </w:rPr>
        <w:t>22 enero al 13 diciembre de 2018</w:t>
      </w:r>
      <w:r w:rsidR="0055250D" w:rsidRPr="0055250D">
        <w:rPr>
          <w:rFonts w:ascii="Calibri" w:hAnsi="Calibri"/>
          <w:b/>
          <w:noProof/>
          <w:color w:val="002060"/>
          <w:sz w:val="20"/>
          <w:szCs w:val="20"/>
        </w:rPr>
        <w:t xml:space="preserve"> </w:t>
      </w:r>
      <w:r w:rsidR="0055250D" w:rsidRPr="0055250D">
        <w:rPr>
          <w:rFonts w:ascii="Calibri" w:hAnsi="Calibri"/>
          <w:noProof/>
          <w:color w:val="C00000"/>
          <w:sz w:val="20"/>
          <w:szCs w:val="20"/>
        </w:rPr>
        <w:t xml:space="preserve"> </w:t>
      </w:r>
    </w:p>
    <w:p w14:paraId="670829D3" w14:textId="77777777" w:rsidR="00FA72C6" w:rsidRPr="000E05B5" w:rsidRDefault="00FA72C6" w:rsidP="004A22D1">
      <w:pPr>
        <w:jc w:val="center"/>
        <w:rPr>
          <w:rFonts w:ascii="Century Gothic" w:hAnsi="Century Gothic" w:cs="Helvetica"/>
          <w:color w:val="17365D" w:themeColor="text2" w:themeShade="BF"/>
          <w:sz w:val="28"/>
          <w:szCs w:val="20"/>
          <w:shd w:val="clear" w:color="auto" w:fill="FFFFFF"/>
        </w:rPr>
      </w:pPr>
    </w:p>
    <w:p w14:paraId="78F7DAE6" w14:textId="3D57B4EC" w:rsidR="0055250D" w:rsidRPr="00AC7632" w:rsidRDefault="0062358E" w:rsidP="0055250D">
      <w:pPr>
        <w:rPr>
          <w:rFonts w:ascii="Century Gothic" w:hAnsi="Century Gothic" w:cstheme="minorHAnsi"/>
          <w:b/>
          <w:color w:val="000000" w:themeColor="text1"/>
          <w:sz w:val="20"/>
          <w:szCs w:val="20"/>
        </w:rPr>
      </w:pPr>
      <w:r w:rsidRPr="00C1707C">
        <w:rPr>
          <w:rFonts w:ascii="Century Gothic" w:hAnsi="Century Gothic" w:cstheme="minorHAnsi"/>
          <w:b/>
          <w:color w:val="000000" w:themeColor="text1"/>
          <w:sz w:val="20"/>
          <w:szCs w:val="20"/>
        </w:rPr>
        <w:t xml:space="preserve">PROGRAMA INCLUYE: </w:t>
      </w:r>
    </w:p>
    <w:p w14:paraId="711FB9F6" w14:textId="77777777" w:rsidR="0062358E" w:rsidRPr="0062358E" w:rsidRDefault="0062358E" w:rsidP="0062358E">
      <w:pPr>
        <w:rPr>
          <w:rFonts w:ascii="Avenir Next" w:hAnsi="Avenir Next"/>
          <w:b/>
          <w:noProof/>
          <w:color w:val="002060"/>
          <w:sz w:val="18"/>
          <w:szCs w:val="18"/>
          <w:lang w:val="es-ES"/>
        </w:rPr>
      </w:pPr>
      <w:r w:rsidRPr="0062358E">
        <w:rPr>
          <w:rFonts w:ascii="Avenir Next" w:hAnsi="Avenir Next"/>
          <w:b/>
          <w:noProof/>
          <w:color w:val="002060"/>
          <w:sz w:val="18"/>
          <w:szCs w:val="18"/>
          <w:lang w:val="es-ES"/>
        </w:rPr>
        <w:t xml:space="preserve">BOGOTÁ </w:t>
      </w:r>
    </w:p>
    <w:p w14:paraId="692DFB7D" w14:textId="781589BF" w:rsidR="0062358E" w:rsidRPr="0062358E" w:rsidRDefault="0062358E" w:rsidP="0062358E">
      <w:pPr>
        <w:pStyle w:val="Prrafodelista"/>
        <w:numPr>
          <w:ilvl w:val="0"/>
          <w:numId w:val="8"/>
        </w:numPr>
        <w:contextualSpacing/>
        <w:rPr>
          <w:rFonts w:ascii="Avenir Next" w:hAnsi="Avenir Next"/>
          <w:noProof/>
          <w:color w:val="000000" w:themeColor="text1"/>
          <w:sz w:val="18"/>
          <w:szCs w:val="18"/>
          <w:lang w:val="es-ES"/>
        </w:rPr>
      </w:pPr>
      <w:r w:rsidRPr="0062358E">
        <w:rPr>
          <w:rFonts w:ascii="Avenir Next" w:hAnsi="Avenir Next"/>
          <w:noProof/>
          <w:color w:val="000000" w:themeColor="text1"/>
          <w:sz w:val="18"/>
          <w:szCs w:val="18"/>
          <w:lang w:val="es-ES"/>
        </w:rPr>
        <w:t>Traslados Aeropuerto / Hotel / Aeropuerto</w:t>
      </w:r>
      <w:r w:rsidR="00AC7632">
        <w:rPr>
          <w:rFonts w:ascii="Avenir Next" w:hAnsi="Avenir Next"/>
          <w:noProof/>
          <w:color w:val="000000" w:themeColor="text1"/>
          <w:sz w:val="18"/>
          <w:szCs w:val="18"/>
          <w:lang w:val="es-ES"/>
        </w:rPr>
        <w:t>,</w:t>
      </w:r>
      <w:r w:rsidRPr="0062358E">
        <w:rPr>
          <w:rFonts w:ascii="Avenir Next" w:hAnsi="Avenir Next"/>
          <w:noProof/>
          <w:color w:val="000000" w:themeColor="text1"/>
          <w:sz w:val="18"/>
          <w:szCs w:val="18"/>
          <w:lang w:val="es-ES"/>
        </w:rPr>
        <w:t xml:space="preserve"> en servicio regular</w:t>
      </w:r>
      <w:r w:rsidR="00AC7632">
        <w:rPr>
          <w:rFonts w:ascii="Avenir Next" w:hAnsi="Avenir Next"/>
          <w:noProof/>
          <w:color w:val="000000" w:themeColor="text1"/>
          <w:sz w:val="18"/>
          <w:szCs w:val="18"/>
          <w:lang w:val="es-ES"/>
        </w:rPr>
        <w:t>.</w:t>
      </w:r>
      <w:r w:rsidRPr="0062358E">
        <w:rPr>
          <w:rFonts w:ascii="Avenir Next" w:hAnsi="Avenir Next"/>
          <w:noProof/>
          <w:color w:val="000000" w:themeColor="text1"/>
          <w:sz w:val="18"/>
          <w:szCs w:val="18"/>
          <w:lang w:val="es-ES"/>
        </w:rPr>
        <w:t xml:space="preserve"> </w:t>
      </w:r>
    </w:p>
    <w:p w14:paraId="1B6E70C7" w14:textId="77777777" w:rsidR="00AC7632" w:rsidRDefault="00AC7632" w:rsidP="0062358E">
      <w:pPr>
        <w:pStyle w:val="Prrafodelista"/>
        <w:numPr>
          <w:ilvl w:val="0"/>
          <w:numId w:val="8"/>
        </w:numPr>
        <w:contextualSpacing/>
        <w:rPr>
          <w:rFonts w:ascii="Avenir Next" w:hAnsi="Avenir Next"/>
          <w:noProof/>
          <w:color w:val="000000" w:themeColor="text1"/>
          <w:sz w:val="18"/>
          <w:szCs w:val="18"/>
          <w:lang w:val="es-ES"/>
        </w:rPr>
      </w:pPr>
      <w:r w:rsidRPr="00AC7632">
        <w:rPr>
          <w:rFonts w:ascii="Avenir Next" w:hAnsi="Avenir Next"/>
          <w:b/>
          <w:noProof/>
          <w:color w:val="000000" w:themeColor="text1"/>
          <w:sz w:val="18"/>
          <w:szCs w:val="18"/>
          <w:lang w:val="es-ES"/>
        </w:rPr>
        <w:t>Dos (</w:t>
      </w:r>
      <w:r w:rsidR="0062358E" w:rsidRPr="00AC7632">
        <w:rPr>
          <w:rFonts w:ascii="Avenir Next" w:hAnsi="Avenir Next"/>
          <w:b/>
          <w:noProof/>
          <w:color w:val="000000" w:themeColor="text1"/>
          <w:sz w:val="18"/>
          <w:szCs w:val="18"/>
          <w:lang w:val="es-ES"/>
        </w:rPr>
        <w:t>2</w:t>
      </w:r>
      <w:r w:rsidRPr="00AC7632">
        <w:rPr>
          <w:rFonts w:ascii="Avenir Next" w:hAnsi="Avenir Next"/>
          <w:b/>
          <w:noProof/>
          <w:color w:val="000000" w:themeColor="text1"/>
          <w:sz w:val="18"/>
          <w:szCs w:val="18"/>
          <w:lang w:val="es-ES"/>
        </w:rPr>
        <w:t>)</w:t>
      </w:r>
      <w:r w:rsidR="0062358E" w:rsidRPr="00AC7632">
        <w:rPr>
          <w:rFonts w:ascii="Avenir Next" w:hAnsi="Avenir Next"/>
          <w:b/>
          <w:noProof/>
          <w:color w:val="000000" w:themeColor="text1"/>
          <w:sz w:val="18"/>
          <w:szCs w:val="18"/>
          <w:lang w:val="es-ES"/>
        </w:rPr>
        <w:t xml:space="preserve"> Noches</w:t>
      </w:r>
      <w:r>
        <w:rPr>
          <w:rFonts w:ascii="Avenir Next" w:hAnsi="Avenir Next"/>
          <w:noProof/>
          <w:color w:val="000000" w:themeColor="text1"/>
          <w:sz w:val="18"/>
          <w:szCs w:val="18"/>
          <w:lang w:val="es-ES"/>
        </w:rPr>
        <w:t xml:space="preserve"> de </w:t>
      </w:r>
      <w:r w:rsidRPr="0062358E">
        <w:rPr>
          <w:rFonts w:ascii="Avenir Next" w:hAnsi="Avenir Next"/>
          <w:noProof/>
          <w:color w:val="000000" w:themeColor="text1"/>
          <w:sz w:val="18"/>
          <w:szCs w:val="18"/>
          <w:lang w:val="es-ES"/>
        </w:rPr>
        <w:t>Alojamiento</w:t>
      </w:r>
    </w:p>
    <w:p w14:paraId="2415E49F" w14:textId="6B97A46D" w:rsidR="0062358E" w:rsidRPr="00AC7632" w:rsidRDefault="0062358E" w:rsidP="0062358E">
      <w:pPr>
        <w:pStyle w:val="Prrafodelista"/>
        <w:numPr>
          <w:ilvl w:val="0"/>
          <w:numId w:val="8"/>
        </w:numPr>
        <w:contextualSpacing/>
        <w:rPr>
          <w:rFonts w:ascii="Avenir Next" w:hAnsi="Avenir Next"/>
          <w:b/>
          <w:noProof/>
          <w:color w:val="000000" w:themeColor="text1"/>
          <w:sz w:val="18"/>
          <w:szCs w:val="18"/>
          <w:lang w:val="es-ES"/>
        </w:rPr>
      </w:pPr>
      <w:r w:rsidRPr="00AC7632">
        <w:rPr>
          <w:rFonts w:ascii="Avenir Next" w:hAnsi="Avenir Next"/>
          <w:b/>
          <w:noProof/>
          <w:color w:val="000000" w:themeColor="text1"/>
          <w:sz w:val="18"/>
          <w:szCs w:val="18"/>
          <w:lang w:val="es-ES"/>
        </w:rPr>
        <w:t>Desayuno</w:t>
      </w:r>
      <w:r w:rsidR="00AC7632" w:rsidRPr="00AC7632">
        <w:rPr>
          <w:rFonts w:ascii="Avenir Next" w:hAnsi="Avenir Next"/>
          <w:b/>
          <w:noProof/>
          <w:color w:val="000000" w:themeColor="text1"/>
          <w:sz w:val="18"/>
          <w:szCs w:val="18"/>
          <w:lang w:val="es-ES"/>
        </w:rPr>
        <w:t>s durante Toda su estadía.</w:t>
      </w:r>
      <w:r w:rsidRPr="00AC7632">
        <w:rPr>
          <w:rFonts w:ascii="Avenir Next" w:hAnsi="Avenir Next"/>
          <w:b/>
          <w:noProof/>
          <w:color w:val="000000" w:themeColor="text1"/>
          <w:sz w:val="18"/>
          <w:szCs w:val="18"/>
          <w:lang w:val="es-ES"/>
        </w:rPr>
        <w:t xml:space="preserve"> </w:t>
      </w:r>
    </w:p>
    <w:p w14:paraId="76F0650D" w14:textId="338BCC94" w:rsidR="0062358E" w:rsidRPr="0062358E" w:rsidRDefault="0062358E" w:rsidP="0062358E">
      <w:pPr>
        <w:pStyle w:val="Prrafodelista"/>
        <w:numPr>
          <w:ilvl w:val="0"/>
          <w:numId w:val="8"/>
        </w:numPr>
        <w:contextualSpacing/>
        <w:rPr>
          <w:rFonts w:ascii="Avenir Next" w:hAnsi="Avenir Next"/>
          <w:noProof/>
          <w:color w:val="000000" w:themeColor="text1"/>
          <w:sz w:val="18"/>
          <w:szCs w:val="18"/>
          <w:lang w:val="es-ES"/>
        </w:rPr>
      </w:pPr>
      <w:r w:rsidRPr="00AC7632">
        <w:rPr>
          <w:rFonts w:ascii="Avenir Next" w:hAnsi="Avenir Next"/>
          <w:b/>
          <w:noProof/>
          <w:color w:val="000000" w:themeColor="text1"/>
          <w:sz w:val="18"/>
          <w:szCs w:val="18"/>
          <w:lang w:val="es-ES"/>
        </w:rPr>
        <w:t>Visita de la Ciudad con  Monserrate</w:t>
      </w:r>
      <w:r w:rsidR="00AC7632">
        <w:rPr>
          <w:rFonts w:ascii="Avenir Next" w:hAnsi="Avenir Next"/>
          <w:b/>
          <w:noProof/>
          <w:color w:val="000000" w:themeColor="text1"/>
          <w:sz w:val="18"/>
          <w:szCs w:val="18"/>
          <w:lang w:val="es-ES"/>
        </w:rPr>
        <w:t>,</w:t>
      </w:r>
      <w:r w:rsidRPr="0062358E">
        <w:rPr>
          <w:rFonts w:ascii="Avenir Next" w:hAnsi="Avenir Next"/>
          <w:noProof/>
          <w:color w:val="000000" w:themeColor="text1"/>
          <w:sz w:val="18"/>
          <w:szCs w:val="18"/>
          <w:lang w:val="es-ES"/>
        </w:rPr>
        <w:t xml:space="preserve"> en servicio regular </w:t>
      </w:r>
    </w:p>
    <w:p w14:paraId="7F6193E3" w14:textId="77777777" w:rsidR="0062358E" w:rsidRPr="0062358E" w:rsidRDefault="0062358E" w:rsidP="0062358E">
      <w:pPr>
        <w:pStyle w:val="Prrafodelista"/>
        <w:rPr>
          <w:rFonts w:ascii="Avenir Next" w:hAnsi="Avenir Next"/>
          <w:noProof/>
          <w:color w:val="002060"/>
          <w:sz w:val="18"/>
          <w:szCs w:val="18"/>
          <w:lang w:val="es-ES"/>
        </w:rPr>
      </w:pPr>
    </w:p>
    <w:p w14:paraId="5D736885" w14:textId="77777777" w:rsidR="0062358E" w:rsidRPr="0062358E" w:rsidRDefault="0062358E" w:rsidP="0062358E">
      <w:pPr>
        <w:rPr>
          <w:rFonts w:ascii="Avenir Next" w:hAnsi="Avenir Next"/>
          <w:b/>
          <w:noProof/>
          <w:color w:val="002060"/>
          <w:sz w:val="18"/>
          <w:szCs w:val="18"/>
          <w:lang w:val="es-ES"/>
        </w:rPr>
      </w:pPr>
      <w:r w:rsidRPr="0062358E">
        <w:rPr>
          <w:rFonts w:ascii="Avenir Next" w:hAnsi="Avenir Next"/>
          <w:b/>
          <w:noProof/>
          <w:color w:val="002060"/>
          <w:sz w:val="18"/>
          <w:szCs w:val="18"/>
          <w:lang w:val="es-ES"/>
        </w:rPr>
        <w:t xml:space="preserve">ZONA CAFETERA  </w:t>
      </w:r>
    </w:p>
    <w:p w14:paraId="2F7D964D" w14:textId="153421A9" w:rsidR="0062358E" w:rsidRPr="0062358E" w:rsidRDefault="0062358E" w:rsidP="0062358E">
      <w:pPr>
        <w:pStyle w:val="Prrafodelista"/>
        <w:numPr>
          <w:ilvl w:val="0"/>
          <w:numId w:val="6"/>
        </w:numPr>
        <w:ind w:left="709"/>
        <w:contextualSpacing/>
        <w:rPr>
          <w:rFonts w:ascii="Avenir Next" w:hAnsi="Avenir Next"/>
          <w:noProof/>
          <w:color w:val="000000" w:themeColor="text1"/>
          <w:sz w:val="18"/>
          <w:szCs w:val="18"/>
          <w:lang w:val="es-ES"/>
        </w:rPr>
      </w:pPr>
      <w:r w:rsidRPr="0062358E">
        <w:rPr>
          <w:rFonts w:ascii="Avenir Next" w:hAnsi="Avenir Next"/>
          <w:noProof/>
          <w:color w:val="000000" w:themeColor="text1"/>
          <w:sz w:val="18"/>
          <w:szCs w:val="18"/>
          <w:lang w:val="es-ES"/>
        </w:rPr>
        <w:t>Traslados Aeropuerto / Hotel / Aeropuerto en servi</w:t>
      </w:r>
      <w:r w:rsidR="00AC7632">
        <w:rPr>
          <w:rFonts w:ascii="Avenir Next" w:hAnsi="Avenir Next"/>
          <w:noProof/>
          <w:color w:val="000000" w:themeColor="text1"/>
          <w:sz w:val="18"/>
          <w:szCs w:val="18"/>
          <w:lang w:val="es-ES"/>
        </w:rPr>
        <w:t>c</w:t>
      </w:r>
      <w:r w:rsidRPr="0062358E">
        <w:rPr>
          <w:rFonts w:ascii="Avenir Next" w:hAnsi="Avenir Next"/>
          <w:noProof/>
          <w:color w:val="000000" w:themeColor="text1"/>
          <w:sz w:val="18"/>
          <w:szCs w:val="18"/>
          <w:lang w:val="es-ES"/>
        </w:rPr>
        <w:t xml:space="preserve">io regular de acuerdo a la ciudad de alojamiento </w:t>
      </w:r>
    </w:p>
    <w:p w14:paraId="693D67D9" w14:textId="59CA34C8" w:rsidR="00AC7632" w:rsidRDefault="00AC7632" w:rsidP="00AC7632">
      <w:pPr>
        <w:pStyle w:val="Prrafodelista"/>
        <w:numPr>
          <w:ilvl w:val="0"/>
          <w:numId w:val="6"/>
        </w:numPr>
        <w:ind w:left="709"/>
        <w:contextualSpacing/>
        <w:rPr>
          <w:rFonts w:ascii="Avenir Next" w:hAnsi="Avenir Next"/>
          <w:noProof/>
          <w:color w:val="000000" w:themeColor="text1"/>
          <w:sz w:val="18"/>
          <w:szCs w:val="18"/>
          <w:lang w:val="es-ES"/>
        </w:rPr>
      </w:pPr>
      <w:r>
        <w:rPr>
          <w:rFonts w:ascii="Avenir Next" w:hAnsi="Avenir Next"/>
          <w:b/>
          <w:noProof/>
          <w:color w:val="000000" w:themeColor="text1"/>
          <w:sz w:val="18"/>
          <w:szCs w:val="18"/>
          <w:lang w:val="es-ES"/>
        </w:rPr>
        <w:t>Tres</w:t>
      </w:r>
      <w:r w:rsidRPr="00AC7632">
        <w:rPr>
          <w:rFonts w:ascii="Avenir Next" w:hAnsi="Avenir Next"/>
          <w:b/>
          <w:noProof/>
          <w:color w:val="000000" w:themeColor="text1"/>
          <w:sz w:val="18"/>
          <w:szCs w:val="18"/>
          <w:lang w:val="es-ES"/>
        </w:rPr>
        <w:t xml:space="preserve"> (</w:t>
      </w:r>
      <w:r>
        <w:rPr>
          <w:rFonts w:ascii="Avenir Next" w:hAnsi="Avenir Next"/>
          <w:b/>
          <w:noProof/>
          <w:color w:val="000000" w:themeColor="text1"/>
          <w:sz w:val="18"/>
          <w:szCs w:val="18"/>
          <w:lang w:val="es-ES"/>
        </w:rPr>
        <w:t>3</w:t>
      </w:r>
      <w:r w:rsidRPr="00AC7632">
        <w:rPr>
          <w:rFonts w:ascii="Avenir Next" w:hAnsi="Avenir Next"/>
          <w:b/>
          <w:noProof/>
          <w:color w:val="000000" w:themeColor="text1"/>
          <w:sz w:val="18"/>
          <w:szCs w:val="18"/>
          <w:lang w:val="es-ES"/>
        </w:rPr>
        <w:t>) Noches</w:t>
      </w:r>
      <w:r>
        <w:rPr>
          <w:rFonts w:ascii="Avenir Next" w:hAnsi="Avenir Next"/>
          <w:noProof/>
          <w:color w:val="000000" w:themeColor="text1"/>
          <w:sz w:val="18"/>
          <w:szCs w:val="18"/>
          <w:lang w:val="es-ES"/>
        </w:rPr>
        <w:t xml:space="preserve"> de </w:t>
      </w:r>
      <w:r w:rsidRPr="0062358E">
        <w:rPr>
          <w:rFonts w:ascii="Avenir Next" w:hAnsi="Avenir Next"/>
          <w:noProof/>
          <w:color w:val="000000" w:themeColor="text1"/>
          <w:sz w:val="18"/>
          <w:szCs w:val="18"/>
          <w:lang w:val="es-ES"/>
        </w:rPr>
        <w:t>Alojamiento</w:t>
      </w:r>
    </w:p>
    <w:p w14:paraId="7FFBD598" w14:textId="73C5CE17" w:rsidR="0062358E" w:rsidRPr="0062358E" w:rsidRDefault="00AC7632" w:rsidP="00AC7632">
      <w:pPr>
        <w:pStyle w:val="Prrafodelista"/>
        <w:numPr>
          <w:ilvl w:val="0"/>
          <w:numId w:val="6"/>
        </w:numPr>
        <w:ind w:left="709"/>
        <w:contextualSpacing/>
        <w:rPr>
          <w:rFonts w:ascii="Avenir Next" w:hAnsi="Avenir Next"/>
          <w:noProof/>
          <w:color w:val="000000" w:themeColor="text1"/>
          <w:sz w:val="18"/>
          <w:szCs w:val="18"/>
          <w:lang w:val="es-ES"/>
        </w:rPr>
      </w:pPr>
      <w:r w:rsidRPr="00AC7632">
        <w:rPr>
          <w:rFonts w:ascii="Avenir Next" w:hAnsi="Avenir Next"/>
          <w:b/>
          <w:noProof/>
          <w:color w:val="000000" w:themeColor="text1"/>
          <w:sz w:val="18"/>
          <w:szCs w:val="18"/>
          <w:lang w:val="es-ES"/>
        </w:rPr>
        <w:t>Desayunos durante Toda su estadía.</w:t>
      </w:r>
      <w:r w:rsidR="0062358E" w:rsidRPr="0062358E">
        <w:rPr>
          <w:rFonts w:ascii="Avenir Next" w:hAnsi="Avenir Next"/>
          <w:noProof/>
          <w:color w:val="000000" w:themeColor="text1"/>
          <w:sz w:val="18"/>
          <w:szCs w:val="18"/>
          <w:lang w:val="es-ES"/>
        </w:rPr>
        <w:t xml:space="preserve"> </w:t>
      </w:r>
    </w:p>
    <w:p w14:paraId="7B3E2F50" w14:textId="77777777" w:rsidR="0062358E" w:rsidRPr="00AC7632" w:rsidRDefault="0062358E" w:rsidP="0062358E">
      <w:pPr>
        <w:pStyle w:val="Prrafodelista"/>
        <w:numPr>
          <w:ilvl w:val="0"/>
          <w:numId w:val="6"/>
        </w:numPr>
        <w:ind w:left="709"/>
        <w:contextualSpacing/>
        <w:rPr>
          <w:rFonts w:ascii="Avenir Next" w:hAnsi="Avenir Next"/>
          <w:b/>
          <w:noProof/>
          <w:color w:val="000000" w:themeColor="text1"/>
          <w:sz w:val="18"/>
          <w:szCs w:val="18"/>
          <w:lang w:val="es-ES"/>
        </w:rPr>
      </w:pPr>
      <w:r w:rsidRPr="00AC7632">
        <w:rPr>
          <w:rFonts w:ascii="Avenir Next" w:hAnsi="Avenir Next"/>
          <w:b/>
          <w:noProof/>
          <w:color w:val="000000" w:themeColor="text1"/>
          <w:sz w:val="18"/>
          <w:szCs w:val="18"/>
          <w:lang w:val="es-ES"/>
        </w:rPr>
        <w:t xml:space="preserve">Visita al Jardín Botánico con Mariposario y Recorrido por la Cultura Cafetera con Almuerzo </w:t>
      </w:r>
    </w:p>
    <w:p w14:paraId="784DCC31" w14:textId="1BA9FD16" w:rsidR="0055250D" w:rsidRPr="00AC7632" w:rsidRDefault="0062358E" w:rsidP="0062358E">
      <w:pPr>
        <w:pStyle w:val="Prrafodelista"/>
        <w:numPr>
          <w:ilvl w:val="0"/>
          <w:numId w:val="4"/>
        </w:numPr>
        <w:contextualSpacing/>
        <w:rPr>
          <w:rFonts w:ascii="Avenir Next" w:hAnsi="Avenir Next"/>
          <w:b/>
          <w:noProof/>
          <w:color w:val="000000" w:themeColor="text1"/>
          <w:sz w:val="18"/>
          <w:szCs w:val="18"/>
          <w:lang w:val="es-ES"/>
        </w:rPr>
      </w:pPr>
      <w:r w:rsidRPr="00AC7632">
        <w:rPr>
          <w:rFonts w:ascii="Avenir Next" w:hAnsi="Avenir Next"/>
          <w:b/>
          <w:noProof/>
          <w:color w:val="000000" w:themeColor="text1"/>
          <w:sz w:val="18"/>
          <w:szCs w:val="18"/>
          <w:lang w:val="es-ES"/>
        </w:rPr>
        <w:t>Visita al Valle del Cocora y Salento con almuerzo</w:t>
      </w:r>
    </w:p>
    <w:p w14:paraId="23F1A566" w14:textId="6E989012" w:rsidR="0055250D" w:rsidRPr="0055250D" w:rsidRDefault="0055250D" w:rsidP="0055250D">
      <w:pPr>
        <w:pStyle w:val="Prrafodelista"/>
        <w:numPr>
          <w:ilvl w:val="0"/>
          <w:numId w:val="4"/>
        </w:numPr>
        <w:contextualSpacing/>
        <w:rPr>
          <w:rFonts w:ascii="Avenir Next" w:hAnsi="Avenir Next"/>
          <w:noProof/>
          <w:color w:val="000000" w:themeColor="text1"/>
          <w:sz w:val="20"/>
          <w:szCs w:val="20"/>
          <w:lang w:val="es-ES"/>
        </w:rPr>
      </w:pPr>
      <w:r w:rsidRPr="0055250D">
        <w:rPr>
          <w:rFonts w:ascii="Avenir Next" w:hAnsi="Avenir Next"/>
          <w:bCs/>
          <w:sz w:val="18"/>
          <w:szCs w:val="18"/>
          <w:lang w:val="es-ES_tradnl"/>
        </w:rPr>
        <w:t>Impuestos Ecuatorianos: IVA,</w:t>
      </w:r>
      <w:r w:rsidRPr="0055250D">
        <w:rPr>
          <w:rFonts w:ascii="Avenir Next" w:hAnsi="Avenir Next"/>
          <w:bCs/>
          <w:sz w:val="18"/>
          <w:szCs w:val="18"/>
        </w:rPr>
        <w:t xml:space="preserve"> ISD</w:t>
      </w:r>
    </w:p>
    <w:p w14:paraId="5D3AD3CF" w14:textId="77777777" w:rsidR="005870BF" w:rsidRPr="00C1707C" w:rsidRDefault="005870BF" w:rsidP="000E05B5">
      <w:pPr>
        <w:pStyle w:val="Cuadrculamedia21"/>
        <w:rPr>
          <w:rFonts w:ascii="Century Gothic" w:hAnsi="Century Gothic"/>
          <w:b/>
          <w:sz w:val="18"/>
          <w:szCs w:val="18"/>
          <w:lang w:val="es-CL"/>
        </w:rPr>
      </w:pPr>
    </w:p>
    <w:p w14:paraId="34DC8969" w14:textId="77777777" w:rsidR="00727ED6" w:rsidRDefault="00AA7195" w:rsidP="00AA7195">
      <w:pPr>
        <w:pStyle w:val="Cuadrculamedia21"/>
        <w:jc w:val="center"/>
        <w:rPr>
          <w:rFonts w:ascii="Century Gothic" w:hAnsi="Century Gothic"/>
          <w:b/>
          <w:sz w:val="18"/>
          <w:szCs w:val="18"/>
          <w:lang w:val="es-CL"/>
        </w:rPr>
      </w:pPr>
      <w:r w:rsidRPr="000E05B5">
        <w:rPr>
          <w:rFonts w:ascii="Century Gothic" w:hAnsi="Century Gothic"/>
          <w:b/>
          <w:sz w:val="18"/>
          <w:szCs w:val="18"/>
          <w:lang w:val="es-CL"/>
        </w:rPr>
        <w:t>PRECIOS POR PERSONA EN US$.</w:t>
      </w:r>
    </w:p>
    <w:p w14:paraId="25813B0E" w14:textId="77777777" w:rsidR="0055250D" w:rsidRPr="00AA5098" w:rsidRDefault="0055250D" w:rsidP="00AA7195">
      <w:pPr>
        <w:pStyle w:val="Cuadrculamedia21"/>
        <w:jc w:val="center"/>
        <w:rPr>
          <w:rFonts w:ascii="Century Gothic" w:hAnsi="Century Gothic"/>
          <w:b/>
          <w:sz w:val="10"/>
          <w:szCs w:val="18"/>
          <w:lang w:val="es-CL"/>
        </w:rPr>
      </w:pPr>
    </w:p>
    <w:p w14:paraId="07D8A965" w14:textId="4DE38F1E" w:rsidR="00AA5098" w:rsidRPr="00AA5098" w:rsidRDefault="00AA5098" w:rsidP="00AA7195">
      <w:pPr>
        <w:pStyle w:val="Cuadrculamedia21"/>
        <w:jc w:val="center"/>
        <w:rPr>
          <w:rFonts w:ascii="Century Gothic" w:hAnsi="Century Gothic"/>
          <w:b/>
          <w:color w:val="C00000"/>
          <w:sz w:val="18"/>
          <w:szCs w:val="18"/>
          <w:lang w:val="es-CL"/>
        </w:rPr>
      </w:pPr>
      <w:r w:rsidRPr="00AA5098">
        <w:rPr>
          <w:rFonts w:ascii="Century Gothic" w:hAnsi="Century Gothic"/>
          <w:b/>
          <w:color w:val="C00000"/>
          <w:sz w:val="18"/>
          <w:szCs w:val="18"/>
          <w:lang w:val="es-CL"/>
        </w:rPr>
        <w:t>BOGOTÁ CON ALOJAMIENTO EN ARMENIA</w:t>
      </w:r>
    </w:p>
    <w:tbl>
      <w:tblPr>
        <w:tblW w:w="4920" w:type="dxa"/>
        <w:jc w:val="center"/>
        <w:tblCellMar>
          <w:left w:w="70" w:type="dxa"/>
          <w:right w:w="70" w:type="dxa"/>
        </w:tblCellMar>
        <w:tblLook w:val="04A0" w:firstRow="1" w:lastRow="0" w:firstColumn="1" w:lastColumn="0" w:noHBand="0" w:noVBand="1"/>
      </w:tblPr>
      <w:tblGrid>
        <w:gridCol w:w="1400"/>
        <w:gridCol w:w="880"/>
        <w:gridCol w:w="880"/>
        <w:gridCol w:w="880"/>
        <w:gridCol w:w="880"/>
      </w:tblGrid>
      <w:tr w:rsidR="00AA5098" w:rsidRPr="00AA5098" w14:paraId="64D91A95" w14:textId="77777777" w:rsidTr="00AA5098">
        <w:trPr>
          <w:trHeight w:val="320"/>
          <w:jc w:val="center"/>
        </w:trPr>
        <w:tc>
          <w:tcPr>
            <w:tcW w:w="1400" w:type="dxa"/>
            <w:tcBorders>
              <w:top w:val="single" w:sz="8" w:space="0" w:color="auto"/>
              <w:left w:val="single" w:sz="4" w:space="0" w:color="auto"/>
              <w:bottom w:val="nil"/>
              <w:right w:val="single" w:sz="4" w:space="0" w:color="auto"/>
            </w:tcBorders>
            <w:shd w:val="clear" w:color="000000" w:fill="1F497D"/>
            <w:vAlign w:val="center"/>
            <w:hideMark/>
          </w:tcPr>
          <w:p w14:paraId="04E778C8" w14:textId="77777777" w:rsidR="00AA5098" w:rsidRPr="00AA5098" w:rsidRDefault="00AA5098" w:rsidP="00AA5098">
            <w:pPr>
              <w:jc w:val="center"/>
              <w:rPr>
                <w:rFonts w:ascii="Century Gothic" w:eastAsia="Times New Roman" w:hAnsi="Century Gothic"/>
                <w:b/>
                <w:bCs/>
                <w:color w:val="FFFFFF"/>
                <w:sz w:val="20"/>
                <w:szCs w:val="20"/>
              </w:rPr>
            </w:pPr>
            <w:r w:rsidRPr="00AA5098">
              <w:rPr>
                <w:rFonts w:ascii="Century Gothic" w:eastAsia="Times New Roman" w:hAnsi="Century Gothic"/>
                <w:b/>
                <w:bCs/>
                <w:color w:val="FFFFFF"/>
                <w:sz w:val="20"/>
                <w:szCs w:val="20"/>
              </w:rPr>
              <w:t>CATEGORIA</w:t>
            </w:r>
          </w:p>
        </w:tc>
        <w:tc>
          <w:tcPr>
            <w:tcW w:w="880" w:type="dxa"/>
            <w:tcBorders>
              <w:top w:val="single" w:sz="8" w:space="0" w:color="auto"/>
              <w:left w:val="nil"/>
              <w:bottom w:val="nil"/>
              <w:right w:val="single" w:sz="4" w:space="0" w:color="auto"/>
            </w:tcBorders>
            <w:shd w:val="clear" w:color="000000" w:fill="1F497D"/>
            <w:vAlign w:val="center"/>
            <w:hideMark/>
          </w:tcPr>
          <w:p w14:paraId="3F114734" w14:textId="77777777" w:rsidR="00AA5098" w:rsidRPr="00AA5098" w:rsidRDefault="00AA5098" w:rsidP="00AA5098">
            <w:pPr>
              <w:jc w:val="center"/>
              <w:rPr>
                <w:rFonts w:ascii="Century Gothic" w:eastAsia="Times New Roman" w:hAnsi="Century Gothic"/>
                <w:b/>
                <w:bCs/>
                <w:color w:val="FFFFFF"/>
                <w:sz w:val="20"/>
                <w:szCs w:val="20"/>
              </w:rPr>
            </w:pPr>
            <w:r w:rsidRPr="00AA5098">
              <w:rPr>
                <w:rFonts w:ascii="Century Gothic" w:eastAsia="Times New Roman" w:hAnsi="Century Gothic"/>
                <w:b/>
                <w:bCs/>
                <w:color w:val="FFFFFF"/>
                <w:sz w:val="20"/>
                <w:szCs w:val="20"/>
              </w:rPr>
              <w:t>SGL</w:t>
            </w:r>
          </w:p>
        </w:tc>
        <w:tc>
          <w:tcPr>
            <w:tcW w:w="880" w:type="dxa"/>
            <w:tcBorders>
              <w:top w:val="single" w:sz="8" w:space="0" w:color="auto"/>
              <w:left w:val="nil"/>
              <w:bottom w:val="nil"/>
              <w:right w:val="single" w:sz="4" w:space="0" w:color="auto"/>
            </w:tcBorders>
            <w:shd w:val="clear" w:color="000000" w:fill="1F497D"/>
            <w:vAlign w:val="center"/>
            <w:hideMark/>
          </w:tcPr>
          <w:p w14:paraId="14E578B9" w14:textId="77777777" w:rsidR="00AA5098" w:rsidRPr="00AA5098" w:rsidRDefault="00AA5098" w:rsidP="00AA5098">
            <w:pPr>
              <w:jc w:val="center"/>
              <w:rPr>
                <w:rFonts w:ascii="Century Gothic" w:eastAsia="Times New Roman" w:hAnsi="Century Gothic"/>
                <w:b/>
                <w:bCs/>
                <w:color w:val="FFFFFF"/>
                <w:sz w:val="20"/>
                <w:szCs w:val="20"/>
              </w:rPr>
            </w:pPr>
            <w:r w:rsidRPr="00AA5098">
              <w:rPr>
                <w:rFonts w:ascii="Century Gothic" w:eastAsia="Times New Roman" w:hAnsi="Century Gothic"/>
                <w:b/>
                <w:bCs/>
                <w:color w:val="FFFFFF"/>
                <w:sz w:val="20"/>
                <w:szCs w:val="20"/>
              </w:rPr>
              <w:t>N/A</w:t>
            </w:r>
          </w:p>
        </w:tc>
        <w:tc>
          <w:tcPr>
            <w:tcW w:w="880" w:type="dxa"/>
            <w:tcBorders>
              <w:top w:val="single" w:sz="8" w:space="0" w:color="auto"/>
              <w:left w:val="nil"/>
              <w:bottom w:val="nil"/>
              <w:right w:val="single" w:sz="4" w:space="0" w:color="auto"/>
            </w:tcBorders>
            <w:shd w:val="clear" w:color="000000" w:fill="1F497D"/>
            <w:vAlign w:val="center"/>
            <w:hideMark/>
          </w:tcPr>
          <w:p w14:paraId="42551B16" w14:textId="77777777" w:rsidR="00AA5098" w:rsidRPr="00AA5098" w:rsidRDefault="00AA5098" w:rsidP="00AA5098">
            <w:pPr>
              <w:jc w:val="center"/>
              <w:rPr>
                <w:rFonts w:ascii="Century Gothic" w:eastAsia="Times New Roman" w:hAnsi="Century Gothic"/>
                <w:b/>
                <w:bCs/>
                <w:color w:val="FFFFFF"/>
                <w:sz w:val="20"/>
                <w:szCs w:val="20"/>
              </w:rPr>
            </w:pPr>
            <w:r w:rsidRPr="00AA5098">
              <w:rPr>
                <w:rFonts w:ascii="Century Gothic" w:eastAsia="Times New Roman" w:hAnsi="Century Gothic"/>
                <w:b/>
                <w:bCs/>
                <w:color w:val="FFFFFF"/>
                <w:sz w:val="20"/>
                <w:szCs w:val="20"/>
              </w:rPr>
              <w:t>DBL</w:t>
            </w:r>
          </w:p>
        </w:tc>
        <w:tc>
          <w:tcPr>
            <w:tcW w:w="880" w:type="dxa"/>
            <w:tcBorders>
              <w:top w:val="single" w:sz="8" w:space="0" w:color="auto"/>
              <w:left w:val="nil"/>
              <w:bottom w:val="nil"/>
              <w:right w:val="single" w:sz="4" w:space="0" w:color="auto"/>
            </w:tcBorders>
            <w:shd w:val="clear" w:color="000000" w:fill="1F497D"/>
            <w:vAlign w:val="center"/>
            <w:hideMark/>
          </w:tcPr>
          <w:p w14:paraId="55FCF894" w14:textId="77777777" w:rsidR="00AA5098" w:rsidRPr="00AA5098" w:rsidRDefault="00AA5098" w:rsidP="00AA5098">
            <w:pPr>
              <w:jc w:val="center"/>
              <w:rPr>
                <w:rFonts w:ascii="Century Gothic" w:eastAsia="Times New Roman" w:hAnsi="Century Gothic"/>
                <w:b/>
                <w:bCs/>
                <w:color w:val="FFFFFF"/>
                <w:sz w:val="20"/>
                <w:szCs w:val="20"/>
              </w:rPr>
            </w:pPr>
            <w:r w:rsidRPr="00AA5098">
              <w:rPr>
                <w:rFonts w:ascii="Century Gothic" w:eastAsia="Times New Roman" w:hAnsi="Century Gothic"/>
                <w:b/>
                <w:bCs/>
                <w:color w:val="FFFFFF"/>
                <w:sz w:val="20"/>
                <w:szCs w:val="20"/>
              </w:rPr>
              <w:t>N/A</w:t>
            </w:r>
          </w:p>
        </w:tc>
      </w:tr>
      <w:tr w:rsidR="00AA5098" w:rsidRPr="00AA5098" w14:paraId="2E666471" w14:textId="77777777" w:rsidTr="00AA5098">
        <w:trPr>
          <w:trHeight w:val="300"/>
          <w:jc w:val="center"/>
        </w:trPr>
        <w:tc>
          <w:tcPr>
            <w:tcW w:w="140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7DDB7A4" w14:textId="77777777" w:rsidR="00AA5098" w:rsidRPr="00AA5098" w:rsidRDefault="00AA5098" w:rsidP="00AA5098">
            <w:pPr>
              <w:jc w:val="center"/>
              <w:rPr>
                <w:rFonts w:ascii="Century Gothic" w:eastAsia="Times New Roman" w:hAnsi="Century Gothic"/>
                <w:b/>
                <w:bCs/>
                <w:sz w:val="20"/>
                <w:szCs w:val="20"/>
              </w:rPr>
            </w:pPr>
            <w:r w:rsidRPr="00AA5098">
              <w:rPr>
                <w:rFonts w:ascii="Century Gothic" w:eastAsia="Times New Roman" w:hAnsi="Century Gothic"/>
                <w:b/>
                <w:bCs/>
                <w:sz w:val="20"/>
                <w:szCs w:val="20"/>
              </w:rPr>
              <w:t>3*</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14:paraId="0FDB15E7" w14:textId="77777777" w:rsidR="00AA5098" w:rsidRPr="00AA5098" w:rsidRDefault="00AA5098" w:rsidP="00AA5098">
            <w:pPr>
              <w:jc w:val="center"/>
              <w:rPr>
                <w:rFonts w:ascii="Century Gothic" w:eastAsia="Times New Roman" w:hAnsi="Century Gothic"/>
                <w:b/>
                <w:bCs/>
                <w:color w:val="000000"/>
                <w:sz w:val="20"/>
                <w:szCs w:val="20"/>
              </w:rPr>
            </w:pPr>
            <w:r w:rsidRPr="00AA5098">
              <w:rPr>
                <w:rFonts w:ascii="Century Gothic" w:eastAsia="Times New Roman" w:hAnsi="Century Gothic"/>
                <w:b/>
                <w:bCs/>
                <w:color w:val="000000"/>
                <w:sz w:val="20"/>
                <w:szCs w:val="20"/>
              </w:rPr>
              <w:t>903</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14:paraId="62E3F431" w14:textId="77777777" w:rsidR="00AA5098" w:rsidRPr="00AA5098" w:rsidRDefault="00AA5098" w:rsidP="00AA5098">
            <w:pPr>
              <w:jc w:val="center"/>
              <w:rPr>
                <w:rFonts w:ascii="Century Gothic" w:eastAsia="Times New Roman" w:hAnsi="Century Gothic"/>
                <w:b/>
                <w:bCs/>
                <w:color w:val="000000"/>
                <w:sz w:val="20"/>
                <w:szCs w:val="20"/>
              </w:rPr>
            </w:pPr>
            <w:r w:rsidRPr="00AA5098">
              <w:rPr>
                <w:rFonts w:ascii="Century Gothic" w:eastAsia="Times New Roman" w:hAnsi="Century Gothic"/>
                <w:b/>
                <w:bCs/>
                <w:color w:val="000000"/>
                <w:sz w:val="20"/>
                <w:szCs w:val="20"/>
              </w:rPr>
              <w:t>750</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14:paraId="5E1BDB42" w14:textId="77777777" w:rsidR="00AA5098" w:rsidRPr="00AA5098" w:rsidRDefault="00AA5098" w:rsidP="00AA5098">
            <w:pPr>
              <w:jc w:val="center"/>
              <w:rPr>
                <w:rFonts w:ascii="Century Gothic" w:eastAsia="Times New Roman" w:hAnsi="Century Gothic"/>
                <w:b/>
                <w:bCs/>
                <w:color w:val="000000"/>
                <w:sz w:val="20"/>
                <w:szCs w:val="20"/>
              </w:rPr>
            </w:pPr>
            <w:r w:rsidRPr="00AA5098">
              <w:rPr>
                <w:rFonts w:ascii="Century Gothic" w:eastAsia="Times New Roman" w:hAnsi="Century Gothic"/>
                <w:b/>
                <w:bCs/>
                <w:color w:val="000000"/>
                <w:sz w:val="20"/>
                <w:szCs w:val="20"/>
              </w:rPr>
              <w:t>705</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14:paraId="6DB75C8C" w14:textId="77777777" w:rsidR="00AA5098" w:rsidRPr="00AA5098" w:rsidRDefault="00AA5098" w:rsidP="00AA5098">
            <w:pPr>
              <w:jc w:val="center"/>
              <w:rPr>
                <w:rFonts w:ascii="Century Gothic" w:eastAsia="Times New Roman" w:hAnsi="Century Gothic"/>
                <w:b/>
                <w:bCs/>
                <w:color w:val="000000"/>
                <w:sz w:val="20"/>
                <w:szCs w:val="20"/>
              </w:rPr>
            </w:pPr>
            <w:r w:rsidRPr="00AA5098">
              <w:rPr>
                <w:rFonts w:ascii="Century Gothic" w:eastAsia="Times New Roman" w:hAnsi="Century Gothic"/>
                <w:b/>
                <w:bCs/>
                <w:color w:val="000000"/>
                <w:sz w:val="20"/>
                <w:szCs w:val="20"/>
              </w:rPr>
              <w:t>615</w:t>
            </w:r>
          </w:p>
        </w:tc>
      </w:tr>
      <w:tr w:rsidR="00AA5098" w:rsidRPr="00AA5098" w14:paraId="4D531D2A" w14:textId="77777777" w:rsidTr="00AA5098">
        <w:trPr>
          <w:trHeight w:val="300"/>
          <w:jc w:val="center"/>
        </w:trPr>
        <w:tc>
          <w:tcPr>
            <w:tcW w:w="1400" w:type="dxa"/>
            <w:tcBorders>
              <w:top w:val="nil"/>
              <w:left w:val="single" w:sz="4" w:space="0" w:color="auto"/>
              <w:bottom w:val="single" w:sz="4" w:space="0" w:color="auto"/>
              <w:right w:val="single" w:sz="4" w:space="0" w:color="auto"/>
            </w:tcBorders>
            <w:shd w:val="clear" w:color="000000" w:fill="C5D9F1"/>
            <w:noWrap/>
            <w:vAlign w:val="center"/>
            <w:hideMark/>
          </w:tcPr>
          <w:p w14:paraId="29280703" w14:textId="77777777" w:rsidR="00AA5098" w:rsidRPr="00AA5098" w:rsidRDefault="00AA5098" w:rsidP="00AA5098">
            <w:pPr>
              <w:jc w:val="center"/>
              <w:rPr>
                <w:rFonts w:ascii="Century Gothic" w:eastAsia="Times New Roman" w:hAnsi="Century Gothic"/>
                <w:b/>
                <w:bCs/>
                <w:sz w:val="20"/>
                <w:szCs w:val="20"/>
              </w:rPr>
            </w:pPr>
            <w:r w:rsidRPr="00AA5098">
              <w:rPr>
                <w:rFonts w:ascii="Century Gothic" w:eastAsia="Times New Roman" w:hAnsi="Century Gothic"/>
                <w:b/>
                <w:bCs/>
                <w:sz w:val="20"/>
                <w:szCs w:val="20"/>
              </w:rPr>
              <w:t>4*</w:t>
            </w:r>
          </w:p>
        </w:tc>
        <w:tc>
          <w:tcPr>
            <w:tcW w:w="880" w:type="dxa"/>
            <w:tcBorders>
              <w:top w:val="nil"/>
              <w:left w:val="nil"/>
              <w:bottom w:val="single" w:sz="4" w:space="0" w:color="auto"/>
              <w:right w:val="single" w:sz="4" w:space="0" w:color="auto"/>
            </w:tcBorders>
            <w:shd w:val="clear" w:color="000000" w:fill="C5D9F1"/>
            <w:noWrap/>
            <w:vAlign w:val="bottom"/>
            <w:hideMark/>
          </w:tcPr>
          <w:p w14:paraId="7FA1CE42" w14:textId="77777777" w:rsidR="00AA5098" w:rsidRPr="00AA5098" w:rsidRDefault="00AA5098" w:rsidP="00AA5098">
            <w:pPr>
              <w:jc w:val="center"/>
              <w:rPr>
                <w:rFonts w:ascii="Century Gothic" w:eastAsia="Times New Roman" w:hAnsi="Century Gothic"/>
                <w:b/>
                <w:bCs/>
                <w:color w:val="000000"/>
                <w:sz w:val="20"/>
                <w:szCs w:val="20"/>
              </w:rPr>
            </w:pPr>
            <w:r w:rsidRPr="00AA5098">
              <w:rPr>
                <w:rFonts w:ascii="Century Gothic" w:eastAsia="Times New Roman" w:hAnsi="Century Gothic"/>
                <w:b/>
                <w:bCs/>
                <w:color w:val="000000"/>
                <w:sz w:val="20"/>
                <w:szCs w:val="20"/>
              </w:rPr>
              <w:t>1124</w:t>
            </w:r>
          </w:p>
        </w:tc>
        <w:tc>
          <w:tcPr>
            <w:tcW w:w="880" w:type="dxa"/>
            <w:tcBorders>
              <w:top w:val="nil"/>
              <w:left w:val="nil"/>
              <w:bottom w:val="single" w:sz="4" w:space="0" w:color="auto"/>
              <w:right w:val="single" w:sz="4" w:space="0" w:color="auto"/>
            </w:tcBorders>
            <w:shd w:val="clear" w:color="000000" w:fill="C5D9F1"/>
            <w:noWrap/>
            <w:vAlign w:val="bottom"/>
            <w:hideMark/>
          </w:tcPr>
          <w:p w14:paraId="7D72C7D0" w14:textId="77777777" w:rsidR="00AA5098" w:rsidRPr="00AA5098" w:rsidRDefault="00AA5098" w:rsidP="00AA5098">
            <w:pPr>
              <w:jc w:val="center"/>
              <w:rPr>
                <w:rFonts w:ascii="Century Gothic" w:eastAsia="Times New Roman" w:hAnsi="Century Gothic"/>
                <w:b/>
                <w:bCs/>
                <w:color w:val="000000"/>
                <w:sz w:val="20"/>
                <w:szCs w:val="20"/>
              </w:rPr>
            </w:pPr>
            <w:r w:rsidRPr="00AA5098">
              <w:rPr>
                <w:rFonts w:ascii="Century Gothic" w:eastAsia="Times New Roman" w:hAnsi="Century Gothic"/>
                <w:b/>
                <w:bCs/>
                <w:color w:val="000000"/>
                <w:sz w:val="20"/>
                <w:szCs w:val="20"/>
              </w:rPr>
              <w:t>794</w:t>
            </w:r>
          </w:p>
        </w:tc>
        <w:tc>
          <w:tcPr>
            <w:tcW w:w="880" w:type="dxa"/>
            <w:tcBorders>
              <w:top w:val="nil"/>
              <w:left w:val="nil"/>
              <w:bottom w:val="single" w:sz="4" w:space="0" w:color="auto"/>
              <w:right w:val="single" w:sz="4" w:space="0" w:color="auto"/>
            </w:tcBorders>
            <w:shd w:val="clear" w:color="000000" w:fill="C5D9F1"/>
            <w:noWrap/>
            <w:vAlign w:val="bottom"/>
            <w:hideMark/>
          </w:tcPr>
          <w:p w14:paraId="376870EC" w14:textId="77777777" w:rsidR="00AA5098" w:rsidRPr="00AA5098" w:rsidRDefault="00AA5098" w:rsidP="00AA5098">
            <w:pPr>
              <w:jc w:val="center"/>
              <w:rPr>
                <w:rFonts w:ascii="Century Gothic" w:eastAsia="Times New Roman" w:hAnsi="Century Gothic"/>
                <w:b/>
                <w:bCs/>
                <w:color w:val="000000"/>
                <w:sz w:val="20"/>
                <w:szCs w:val="20"/>
              </w:rPr>
            </w:pPr>
            <w:r w:rsidRPr="00AA5098">
              <w:rPr>
                <w:rFonts w:ascii="Century Gothic" w:eastAsia="Times New Roman" w:hAnsi="Century Gothic"/>
                <w:b/>
                <w:bCs/>
                <w:color w:val="000000"/>
                <w:sz w:val="20"/>
                <w:szCs w:val="20"/>
              </w:rPr>
              <w:t>726</w:t>
            </w:r>
          </w:p>
        </w:tc>
        <w:tc>
          <w:tcPr>
            <w:tcW w:w="880" w:type="dxa"/>
            <w:tcBorders>
              <w:top w:val="nil"/>
              <w:left w:val="nil"/>
              <w:bottom w:val="single" w:sz="4" w:space="0" w:color="auto"/>
              <w:right w:val="single" w:sz="4" w:space="0" w:color="auto"/>
            </w:tcBorders>
            <w:shd w:val="clear" w:color="000000" w:fill="C5D9F1"/>
            <w:noWrap/>
            <w:vAlign w:val="bottom"/>
            <w:hideMark/>
          </w:tcPr>
          <w:p w14:paraId="3CC0D90A" w14:textId="77777777" w:rsidR="00AA5098" w:rsidRPr="00AA5098" w:rsidRDefault="00AA5098" w:rsidP="00AA5098">
            <w:pPr>
              <w:jc w:val="center"/>
              <w:rPr>
                <w:rFonts w:ascii="Century Gothic" w:eastAsia="Times New Roman" w:hAnsi="Century Gothic"/>
                <w:b/>
                <w:bCs/>
                <w:color w:val="000000"/>
                <w:sz w:val="20"/>
                <w:szCs w:val="20"/>
              </w:rPr>
            </w:pPr>
            <w:r w:rsidRPr="00AA5098">
              <w:rPr>
                <w:rFonts w:ascii="Century Gothic" w:eastAsia="Times New Roman" w:hAnsi="Century Gothic"/>
                <w:b/>
                <w:bCs/>
                <w:color w:val="000000"/>
                <w:sz w:val="20"/>
                <w:szCs w:val="20"/>
              </w:rPr>
              <w:t>494</w:t>
            </w:r>
          </w:p>
        </w:tc>
      </w:tr>
      <w:tr w:rsidR="00AA5098" w:rsidRPr="00AA5098" w14:paraId="3E1EE846" w14:textId="77777777" w:rsidTr="00AA5098">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892A782" w14:textId="77777777" w:rsidR="00AA5098" w:rsidRPr="00AA5098" w:rsidRDefault="00AA5098" w:rsidP="00AA5098">
            <w:pPr>
              <w:jc w:val="center"/>
              <w:rPr>
                <w:rFonts w:ascii="Century Gothic" w:eastAsia="Times New Roman" w:hAnsi="Century Gothic"/>
                <w:b/>
                <w:bCs/>
                <w:sz w:val="20"/>
                <w:szCs w:val="20"/>
              </w:rPr>
            </w:pPr>
            <w:r w:rsidRPr="00AA5098">
              <w:rPr>
                <w:rFonts w:ascii="Century Gothic" w:eastAsia="Times New Roman" w:hAnsi="Century Gothic"/>
                <w:b/>
                <w:bCs/>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14:paraId="7D30D222" w14:textId="77777777" w:rsidR="00AA5098" w:rsidRPr="00AA5098" w:rsidRDefault="00AA5098" w:rsidP="00AA5098">
            <w:pPr>
              <w:jc w:val="center"/>
              <w:rPr>
                <w:rFonts w:ascii="Century Gothic" w:eastAsia="Times New Roman" w:hAnsi="Century Gothic"/>
                <w:b/>
                <w:bCs/>
                <w:color w:val="000000"/>
                <w:sz w:val="20"/>
                <w:szCs w:val="20"/>
              </w:rPr>
            </w:pPr>
            <w:r w:rsidRPr="00AA5098">
              <w:rPr>
                <w:rFonts w:ascii="Century Gothic" w:eastAsia="Times New Roman" w:hAnsi="Century Gothic"/>
                <w:b/>
                <w:bCs/>
                <w:color w:val="000000"/>
                <w:sz w:val="20"/>
                <w:szCs w:val="20"/>
              </w:rPr>
              <w:t>1138</w:t>
            </w:r>
          </w:p>
        </w:tc>
        <w:tc>
          <w:tcPr>
            <w:tcW w:w="880" w:type="dxa"/>
            <w:tcBorders>
              <w:top w:val="nil"/>
              <w:left w:val="nil"/>
              <w:bottom w:val="single" w:sz="4" w:space="0" w:color="auto"/>
              <w:right w:val="single" w:sz="4" w:space="0" w:color="auto"/>
            </w:tcBorders>
            <w:shd w:val="clear" w:color="auto" w:fill="auto"/>
            <w:noWrap/>
            <w:vAlign w:val="bottom"/>
            <w:hideMark/>
          </w:tcPr>
          <w:p w14:paraId="54FA4D20" w14:textId="77777777" w:rsidR="00AA5098" w:rsidRPr="00AA5098" w:rsidRDefault="00AA5098" w:rsidP="00AA5098">
            <w:pPr>
              <w:jc w:val="center"/>
              <w:rPr>
                <w:rFonts w:ascii="Century Gothic" w:eastAsia="Times New Roman" w:hAnsi="Century Gothic"/>
                <w:b/>
                <w:bCs/>
                <w:color w:val="000000"/>
                <w:sz w:val="20"/>
                <w:szCs w:val="20"/>
              </w:rPr>
            </w:pPr>
            <w:r w:rsidRPr="00AA5098">
              <w:rPr>
                <w:rFonts w:ascii="Century Gothic" w:eastAsia="Times New Roman" w:hAnsi="Century Gothic"/>
                <w:b/>
                <w:bCs/>
                <w:color w:val="000000"/>
                <w:sz w:val="20"/>
                <w:szCs w:val="20"/>
              </w:rPr>
              <w:t>802</w:t>
            </w:r>
          </w:p>
        </w:tc>
        <w:tc>
          <w:tcPr>
            <w:tcW w:w="880" w:type="dxa"/>
            <w:tcBorders>
              <w:top w:val="nil"/>
              <w:left w:val="nil"/>
              <w:bottom w:val="single" w:sz="4" w:space="0" w:color="auto"/>
              <w:right w:val="single" w:sz="4" w:space="0" w:color="auto"/>
            </w:tcBorders>
            <w:shd w:val="clear" w:color="auto" w:fill="auto"/>
            <w:noWrap/>
            <w:vAlign w:val="bottom"/>
            <w:hideMark/>
          </w:tcPr>
          <w:p w14:paraId="216D9852" w14:textId="77777777" w:rsidR="00AA5098" w:rsidRPr="00AA5098" w:rsidRDefault="00AA5098" w:rsidP="00AA5098">
            <w:pPr>
              <w:jc w:val="center"/>
              <w:rPr>
                <w:rFonts w:ascii="Century Gothic" w:eastAsia="Times New Roman" w:hAnsi="Century Gothic"/>
                <w:b/>
                <w:bCs/>
                <w:color w:val="000000"/>
                <w:sz w:val="20"/>
                <w:szCs w:val="20"/>
              </w:rPr>
            </w:pPr>
            <w:r w:rsidRPr="00AA5098">
              <w:rPr>
                <w:rFonts w:ascii="Century Gothic" w:eastAsia="Times New Roman" w:hAnsi="Century Gothic"/>
                <w:b/>
                <w:bCs/>
                <w:color w:val="000000"/>
                <w:sz w:val="20"/>
                <w:szCs w:val="20"/>
              </w:rPr>
              <w:t>729</w:t>
            </w:r>
          </w:p>
        </w:tc>
        <w:tc>
          <w:tcPr>
            <w:tcW w:w="880" w:type="dxa"/>
            <w:tcBorders>
              <w:top w:val="nil"/>
              <w:left w:val="nil"/>
              <w:bottom w:val="single" w:sz="4" w:space="0" w:color="auto"/>
              <w:right w:val="single" w:sz="4" w:space="0" w:color="auto"/>
            </w:tcBorders>
            <w:shd w:val="clear" w:color="auto" w:fill="auto"/>
            <w:noWrap/>
            <w:vAlign w:val="bottom"/>
            <w:hideMark/>
          </w:tcPr>
          <w:p w14:paraId="04795783" w14:textId="77777777" w:rsidR="00AA5098" w:rsidRPr="00AA5098" w:rsidRDefault="00AA5098" w:rsidP="00AA5098">
            <w:pPr>
              <w:jc w:val="center"/>
              <w:rPr>
                <w:rFonts w:ascii="Century Gothic" w:eastAsia="Times New Roman" w:hAnsi="Century Gothic"/>
                <w:b/>
                <w:bCs/>
                <w:color w:val="000000"/>
                <w:sz w:val="20"/>
                <w:szCs w:val="20"/>
              </w:rPr>
            </w:pPr>
            <w:r w:rsidRPr="00AA5098">
              <w:rPr>
                <w:rFonts w:ascii="Century Gothic" w:eastAsia="Times New Roman" w:hAnsi="Century Gothic"/>
                <w:b/>
                <w:bCs/>
                <w:color w:val="000000"/>
                <w:sz w:val="20"/>
                <w:szCs w:val="20"/>
              </w:rPr>
              <w:t>501</w:t>
            </w:r>
          </w:p>
        </w:tc>
      </w:tr>
      <w:tr w:rsidR="00AA5098" w:rsidRPr="00AA5098" w14:paraId="244D39D8" w14:textId="77777777" w:rsidTr="00AA5098">
        <w:trPr>
          <w:trHeight w:val="300"/>
          <w:jc w:val="center"/>
        </w:trPr>
        <w:tc>
          <w:tcPr>
            <w:tcW w:w="1400" w:type="dxa"/>
            <w:tcBorders>
              <w:top w:val="nil"/>
              <w:left w:val="single" w:sz="4" w:space="0" w:color="auto"/>
              <w:bottom w:val="single" w:sz="4" w:space="0" w:color="auto"/>
              <w:right w:val="single" w:sz="4" w:space="0" w:color="auto"/>
            </w:tcBorders>
            <w:shd w:val="clear" w:color="000000" w:fill="C5D9F1"/>
            <w:noWrap/>
            <w:vAlign w:val="center"/>
            <w:hideMark/>
          </w:tcPr>
          <w:p w14:paraId="42C19B4C" w14:textId="77777777" w:rsidR="00AA5098" w:rsidRPr="00AA5098" w:rsidRDefault="00AA5098" w:rsidP="00AA5098">
            <w:pPr>
              <w:jc w:val="center"/>
              <w:rPr>
                <w:rFonts w:ascii="Century Gothic" w:eastAsia="Times New Roman" w:hAnsi="Century Gothic"/>
                <w:b/>
                <w:bCs/>
                <w:sz w:val="20"/>
                <w:szCs w:val="20"/>
              </w:rPr>
            </w:pPr>
            <w:r w:rsidRPr="00AA5098">
              <w:rPr>
                <w:rFonts w:ascii="Century Gothic" w:eastAsia="Times New Roman" w:hAnsi="Century Gothic"/>
                <w:b/>
                <w:bCs/>
                <w:sz w:val="20"/>
                <w:szCs w:val="20"/>
              </w:rPr>
              <w:t xml:space="preserve">LUXURY </w:t>
            </w:r>
          </w:p>
        </w:tc>
        <w:tc>
          <w:tcPr>
            <w:tcW w:w="880" w:type="dxa"/>
            <w:tcBorders>
              <w:top w:val="nil"/>
              <w:left w:val="nil"/>
              <w:bottom w:val="single" w:sz="4" w:space="0" w:color="auto"/>
              <w:right w:val="single" w:sz="4" w:space="0" w:color="auto"/>
            </w:tcBorders>
            <w:shd w:val="clear" w:color="000000" w:fill="C5D9F1"/>
            <w:noWrap/>
            <w:vAlign w:val="bottom"/>
            <w:hideMark/>
          </w:tcPr>
          <w:p w14:paraId="186F9298" w14:textId="77777777" w:rsidR="00AA5098" w:rsidRPr="00AA5098" w:rsidRDefault="00AA5098" w:rsidP="00AA5098">
            <w:pPr>
              <w:jc w:val="center"/>
              <w:rPr>
                <w:rFonts w:ascii="Century Gothic" w:eastAsia="Times New Roman" w:hAnsi="Century Gothic"/>
                <w:b/>
                <w:bCs/>
                <w:color w:val="000000"/>
                <w:sz w:val="20"/>
                <w:szCs w:val="20"/>
              </w:rPr>
            </w:pPr>
            <w:r w:rsidRPr="00AA5098">
              <w:rPr>
                <w:rFonts w:ascii="Century Gothic" w:eastAsia="Times New Roman" w:hAnsi="Century Gothic"/>
                <w:b/>
                <w:bCs/>
                <w:color w:val="000000"/>
                <w:sz w:val="20"/>
                <w:szCs w:val="20"/>
              </w:rPr>
              <w:t>1305</w:t>
            </w:r>
          </w:p>
        </w:tc>
        <w:tc>
          <w:tcPr>
            <w:tcW w:w="880" w:type="dxa"/>
            <w:tcBorders>
              <w:top w:val="nil"/>
              <w:left w:val="nil"/>
              <w:bottom w:val="single" w:sz="4" w:space="0" w:color="auto"/>
              <w:right w:val="single" w:sz="4" w:space="0" w:color="auto"/>
            </w:tcBorders>
            <w:shd w:val="clear" w:color="000000" w:fill="C5D9F1"/>
            <w:noWrap/>
            <w:vAlign w:val="bottom"/>
            <w:hideMark/>
          </w:tcPr>
          <w:p w14:paraId="0B579ED9" w14:textId="77777777" w:rsidR="00AA5098" w:rsidRPr="00AA5098" w:rsidRDefault="00AA5098" w:rsidP="00AA5098">
            <w:pPr>
              <w:jc w:val="center"/>
              <w:rPr>
                <w:rFonts w:ascii="Century Gothic" w:eastAsia="Times New Roman" w:hAnsi="Century Gothic"/>
                <w:b/>
                <w:bCs/>
                <w:color w:val="000000"/>
                <w:sz w:val="20"/>
                <w:szCs w:val="20"/>
              </w:rPr>
            </w:pPr>
            <w:r w:rsidRPr="00AA5098">
              <w:rPr>
                <w:rFonts w:ascii="Century Gothic" w:eastAsia="Times New Roman" w:hAnsi="Century Gothic"/>
                <w:b/>
                <w:bCs/>
                <w:color w:val="000000"/>
                <w:sz w:val="20"/>
                <w:szCs w:val="20"/>
              </w:rPr>
              <w:t>884</w:t>
            </w:r>
          </w:p>
        </w:tc>
        <w:tc>
          <w:tcPr>
            <w:tcW w:w="880" w:type="dxa"/>
            <w:tcBorders>
              <w:top w:val="nil"/>
              <w:left w:val="nil"/>
              <w:bottom w:val="single" w:sz="4" w:space="0" w:color="auto"/>
              <w:right w:val="single" w:sz="4" w:space="0" w:color="auto"/>
            </w:tcBorders>
            <w:shd w:val="clear" w:color="000000" w:fill="C5D9F1"/>
            <w:noWrap/>
            <w:vAlign w:val="bottom"/>
            <w:hideMark/>
          </w:tcPr>
          <w:p w14:paraId="3B75A534" w14:textId="77777777" w:rsidR="00AA5098" w:rsidRPr="00AA5098" w:rsidRDefault="00AA5098" w:rsidP="00AA5098">
            <w:pPr>
              <w:jc w:val="center"/>
              <w:rPr>
                <w:rFonts w:ascii="Century Gothic" w:eastAsia="Times New Roman" w:hAnsi="Century Gothic"/>
                <w:b/>
                <w:bCs/>
                <w:color w:val="000000"/>
                <w:sz w:val="20"/>
                <w:szCs w:val="20"/>
              </w:rPr>
            </w:pPr>
            <w:r w:rsidRPr="00AA5098">
              <w:rPr>
                <w:rFonts w:ascii="Century Gothic" w:eastAsia="Times New Roman" w:hAnsi="Century Gothic"/>
                <w:b/>
                <w:bCs/>
                <w:color w:val="000000"/>
                <w:sz w:val="20"/>
                <w:szCs w:val="20"/>
              </w:rPr>
              <w:t>803</w:t>
            </w:r>
          </w:p>
        </w:tc>
        <w:tc>
          <w:tcPr>
            <w:tcW w:w="880" w:type="dxa"/>
            <w:tcBorders>
              <w:top w:val="nil"/>
              <w:left w:val="nil"/>
              <w:bottom w:val="single" w:sz="4" w:space="0" w:color="auto"/>
              <w:right w:val="single" w:sz="4" w:space="0" w:color="auto"/>
            </w:tcBorders>
            <w:shd w:val="clear" w:color="000000" w:fill="C5D9F1"/>
            <w:noWrap/>
            <w:vAlign w:val="bottom"/>
            <w:hideMark/>
          </w:tcPr>
          <w:p w14:paraId="2B4F827A" w14:textId="77777777" w:rsidR="00AA5098" w:rsidRPr="00AA5098" w:rsidRDefault="00AA5098" w:rsidP="00AA5098">
            <w:pPr>
              <w:jc w:val="center"/>
              <w:rPr>
                <w:rFonts w:ascii="Century Gothic" w:eastAsia="Times New Roman" w:hAnsi="Century Gothic"/>
                <w:b/>
                <w:bCs/>
                <w:color w:val="000000"/>
                <w:sz w:val="20"/>
                <w:szCs w:val="20"/>
              </w:rPr>
            </w:pPr>
            <w:r w:rsidRPr="00AA5098">
              <w:rPr>
                <w:rFonts w:ascii="Century Gothic" w:eastAsia="Times New Roman" w:hAnsi="Century Gothic"/>
                <w:b/>
                <w:bCs/>
                <w:color w:val="000000"/>
                <w:sz w:val="20"/>
                <w:szCs w:val="20"/>
              </w:rPr>
              <w:t>462</w:t>
            </w:r>
          </w:p>
        </w:tc>
      </w:tr>
    </w:tbl>
    <w:p w14:paraId="516D0A7A" w14:textId="77777777" w:rsidR="0055250D" w:rsidRPr="00AC7632" w:rsidRDefault="0055250D" w:rsidP="00702A5D">
      <w:pPr>
        <w:jc w:val="center"/>
        <w:rPr>
          <w:rFonts w:ascii="Century Gothic" w:hAnsi="Century Gothic" w:cstheme="minorHAnsi"/>
          <w:b/>
          <w:sz w:val="15"/>
          <w:szCs w:val="22"/>
          <w:u w:val="single"/>
        </w:rPr>
      </w:pPr>
    </w:p>
    <w:p w14:paraId="6AC2665D" w14:textId="000A6B7B" w:rsidR="00AA5098" w:rsidRPr="00AA5098" w:rsidRDefault="00AA5098" w:rsidP="00702A5D">
      <w:pPr>
        <w:jc w:val="center"/>
        <w:rPr>
          <w:rFonts w:ascii="Century Gothic" w:eastAsia="Calibri" w:hAnsi="Century Gothic"/>
          <w:b/>
          <w:color w:val="C00000"/>
          <w:sz w:val="18"/>
          <w:szCs w:val="18"/>
          <w:lang w:val="es-CL" w:eastAsia="en-US"/>
        </w:rPr>
      </w:pPr>
      <w:r w:rsidRPr="00AA5098">
        <w:rPr>
          <w:rFonts w:ascii="Century Gothic" w:eastAsia="Calibri" w:hAnsi="Century Gothic"/>
          <w:b/>
          <w:color w:val="C00000"/>
          <w:sz w:val="18"/>
          <w:szCs w:val="18"/>
          <w:lang w:val="es-CL" w:eastAsia="en-US"/>
        </w:rPr>
        <w:t>BOGOTÁ CON ALOJAMIENTO EN PEREIRA</w:t>
      </w:r>
    </w:p>
    <w:tbl>
      <w:tblPr>
        <w:tblW w:w="4920" w:type="dxa"/>
        <w:jc w:val="center"/>
        <w:tblCellMar>
          <w:left w:w="70" w:type="dxa"/>
          <w:right w:w="70" w:type="dxa"/>
        </w:tblCellMar>
        <w:tblLook w:val="04A0" w:firstRow="1" w:lastRow="0" w:firstColumn="1" w:lastColumn="0" w:noHBand="0" w:noVBand="1"/>
      </w:tblPr>
      <w:tblGrid>
        <w:gridCol w:w="1358"/>
        <w:gridCol w:w="880"/>
        <w:gridCol w:w="880"/>
        <w:gridCol w:w="922"/>
        <w:gridCol w:w="880"/>
      </w:tblGrid>
      <w:tr w:rsidR="00AA5098" w:rsidRPr="00AA5098" w14:paraId="4F3300BC" w14:textId="77777777" w:rsidTr="00AA5098">
        <w:trPr>
          <w:trHeight w:val="300"/>
          <w:jc w:val="center"/>
        </w:trPr>
        <w:tc>
          <w:tcPr>
            <w:tcW w:w="1358"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10017079" w14:textId="77777777" w:rsidR="00AA5098" w:rsidRPr="00AA5098" w:rsidRDefault="00AA5098" w:rsidP="00AA5098">
            <w:pPr>
              <w:jc w:val="center"/>
              <w:rPr>
                <w:rFonts w:ascii="Century Gothic" w:eastAsia="Times New Roman" w:hAnsi="Century Gothic"/>
                <w:b/>
                <w:bCs/>
                <w:sz w:val="20"/>
                <w:szCs w:val="20"/>
              </w:rPr>
            </w:pPr>
            <w:r w:rsidRPr="00AA5098">
              <w:rPr>
                <w:rFonts w:ascii="Century Gothic" w:eastAsia="Times New Roman" w:hAnsi="Century Gothic"/>
                <w:b/>
                <w:bCs/>
                <w:sz w:val="20"/>
                <w:szCs w:val="20"/>
              </w:rPr>
              <w:t>3*</w:t>
            </w:r>
          </w:p>
        </w:tc>
        <w:tc>
          <w:tcPr>
            <w:tcW w:w="880" w:type="dxa"/>
            <w:tcBorders>
              <w:top w:val="single" w:sz="4" w:space="0" w:color="auto"/>
              <w:left w:val="nil"/>
              <w:bottom w:val="single" w:sz="4" w:space="0" w:color="auto"/>
              <w:right w:val="single" w:sz="4" w:space="0" w:color="auto"/>
            </w:tcBorders>
            <w:shd w:val="clear" w:color="000000" w:fill="C5D9F1"/>
            <w:noWrap/>
            <w:vAlign w:val="bottom"/>
            <w:hideMark/>
          </w:tcPr>
          <w:p w14:paraId="22449937" w14:textId="77777777" w:rsidR="00AA5098" w:rsidRPr="00AA5098" w:rsidRDefault="00AA5098" w:rsidP="00AA5098">
            <w:pPr>
              <w:jc w:val="center"/>
              <w:rPr>
                <w:rFonts w:ascii="Century Gothic" w:eastAsia="Times New Roman" w:hAnsi="Century Gothic"/>
                <w:b/>
                <w:bCs/>
                <w:color w:val="000000"/>
                <w:sz w:val="20"/>
                <w:szCs w:val="20"/>
              </w:rPr>
            </w:pPr>
            <w:r w:rsidRPr="00AA5098">
              <w:rPr>
                <w:rFonts w:ascii="Century Gothic" w:eastAsia="Times New Roman" w:hAnsi="Century Gothic"/>
                <w:b/>
                <w:bCs/>
                <w:color w:val="000000"/>
                <w:sz w:val="20"/>
                <w:szCs w:val="20"/>
              </w:rPr>
              <w:t>976</w:t>
            </w:r>
          </w:p>
        </w:tc>
        <w:tc>
          <w:tcPr>
            <w:tcW w:w="880" w:type="dxa"/>
            <w:tcBorders>
              <w:top w:val="single" w:sz="4" w:space="0" w:color="auto"/>
              <w:left w:val="nil"/>
              <w:bottom w:val="single" w:sz="4" w:space="0" w:color="auto"/>
              <w:right w:val="single" w:sz="4" w:space="0" w:color="auto"/>
            </w:tcBorders>
            <w:shd w:val="clear" w:color="000000" w:fill="C5D9F1"/>
            <w:noWrap/>
            <w:vAlign w:val="bottom"/>
            <w:hideMark/>
          </w:tcPr>
          <w:p w14:paraId="3CB6A2DB" w14:textId="77777777" w:rsidR="00AA5098" w:rsidRPr="00AA5098" w:rsidRDefault="00AA5098" w:rsidP="00AA5098">
            <w:pPr>
              <w:jc w:val="center"/>
              <w:rPr>
                <w:rFonts w:ascii="Century Gothic" w:eastAsia="Times New Roman" w:hAnsi="Century Gothic"/>
                <w:b/>
                <w:bCs/>
                <w:color w:val="000000"/>
                <w:sz w:val="20"/>
                <w:szCs w:val="20"/>
              </w:rPr>
            </w:pPr>
            <w:r w:rsidRPr="00AA5098">
              <w:rPr>
                <w:rFonts w:ascii="Century Gothic" w:eastAsia="Times New Roman" w:hAnsi="Century Gothic"/>
                <w:b/>
                <w:bCs/>
                <w:color w:val="000000"/>
                <w:sz w:val="20"/>
                <w:szCs w:val="20"/>
              </w:rPr>
              <w:t>729</w:t>
            </w:r>
          </w:p>
        </w:tc>
        <w:tc>
          <w:tcPr>
            <w:tcW w:w="922" w:type="dxa"/>
            <w:tcBorders>
              <w:top w:val="single" w:sz="4" w:space="0" w:color="auto"/>
              <w:left w:val="nil"/>
              <w:bottom w:val="single" w:sz="4" w:space="0" w:color="auto"/>
              <w:right w:val="single" w:sz="4" w:space="0" w:color="auto"/>
            </w:tcBorders>
            <w:shd w:val="clear" w:color="000000" w:fill="C5D9F1"/>
            <w:noWrap/>
            <w:vAlign w:val="bottom"/>
            <w:hideMark/>
          </w:tcPr>
          <w:p w14:paraId="45927729" w14:textId="77777777" w:rsidR="00AA5098" w:rsidRPr="00AA5098" w:rsidRDefault="00AA5098" w:rsidP="00AA5098">
            <w:pPr>
              <w:jc w:val="center"/>
              <w:rPr>
                <w:rFonts w:ascii="Century Gothic" w:eastAsia="Times New Roman" w:hAnsi="Century Gothic"/>
                <w:b/>
                <w:bCs/>
                <w:color w:val="000000"/>
                <w:sz w:val="20"/>
                <w:szCs w:val="20"/>
              </w:rPr>
            </w:pPr>
            <w:r w:rsidRPr="00AA5098">
              <w:rPr>
                <w:rFonts w:ascii="Century Gothic" w:eastAsia="Times New Roman" w:hAnsi="Century Gothic"/>
                <w:b/>
                <w:bCs/>
                <w:color w:val="000000"/>
                <w:sz w:val="20"/>
                <w:szCs w:val="20"/>
              </w:rPr>
              <w:t>692</w:t>
            </w:r>
          </w:p>
        </w:tc>
        <w:tc>
          <w:tcPr>
            <w:tcW w:w="880" w:type="dxa"/>
            <w:tcBorders>
              <w:top w:val="single" w:sz="4" w:space="0" w:color="auto"/>
              <w:left w:val="nil"/>
              <w:bottom w:val="single" w:sz="4" w:space="0" w:color="auto"/>
              <w:right w:val="single" w:sz="4" w:space="0" w:color="auto"/>
            </w:tcBorders>
            <w:shd w:val="clear" w:color="000000" w:fill="C5D9F1"/>
            <w:noWrap/>
            <w:vAlign w:val="bottom"/>
            <w:hideMark/>
          </w:tcPr>
          <w:p w14:paraId="1EF2444D" w14:textId="77777777" w:rsidR="00AA5098" w:rsidRPr="00AA5098" w:rsidRDefault="00AA5098" w:rsidP="00AA5098">
            <w:pPr>
              <w:jc w:val="center"/>
              <w:rPr>
                <w:rFonts w:ascii="Century Gothic" w:eastAsia="Times New Roman" w:hAnsi="Century Gothic"/>
                <w:b/>
                <w:bCs/>
                <w:color w:val="000000"/>
                <w:sz w:val="20"/>
                <w:szCs w:val="20"/>
              </w:rPr>
            </w:pPr>
            <w:r w:rsidRPr="00AA5098">
              <w:rPr>
                <w:rFonts w:ascii="Century Gothic" w:eastAsia="Times New Roman" w:hAnsi="Century Gothic"/>
                <w:b/>
                <w:bCs/>
                <w:color w:val="000000"/>
                <w:sz w:val="20"/>
                <w:szCs w:val="20"/>
              </w:rPr>
              <w:t>624</w:t>
            </w:r>
          </w:p>
        </w:tc>
      </w:tr>
      <w:tr w:rsidR="00AA5098" w:rsidRPr="00AA5098" w14:paraId="788E7C2F" w14:textId="77777777" w:rsidTr="00AA5098">
        <w:trPr>
          <w:trHeight w:val="300"/>
          <w:jc w:val="center"/>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72B00010" w14:textId="77777777" w:rsidR="00AA5098" w:rsidRPr="00AA5098" w:rsidRDefault="00AA5098" w:rsidP="00AA5098">
            <w:pPr>
              <w:jc w:val="center"/>
              <w:rPr>
                <w:rFonts w:ascii="Century Gothic" w:eastAsia="Times New Roman" w:hAnsi="Century Gothic"/>
                <w:b/>
                <w:bCs/>
                <w:sz w:val="20"/>
                <w:szCs w:val="20"/>
              </w:rPr>
            </w:pPr>
            <w:r w:rsidRPr="00AA5098">
              <w:rPr>
                <w:rFonts w:ascii="Century Gothic" w:eastAsia="Times New Roman" w:hAnsi="Century Gothic"/>
                <w:b/>
                <w:bCs/>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14:paraId="64FF68DC" w14:textId="77777777" w:rsidR="00AA5098" w:rsidRPr="00AA5098" w:rsidRDefault="00AA5098" w:rsidP="00AA5098">
            <w:pPr>
              <w:jc w:val="center"/>
              <w:rPr>
                <w:rFonts w:ascii="Century Gothic" w:eastAsia="Times New Roman" w:hAnsi="Century Gothic"/>
                <w:b/>
                <w:bCs/>
                <w:color w:val="000000"/>
                <w:sz w:val="20"/>
                <w:szCs w:val="20"/>
              </w:rPr>
            </w:pPr>
            <w:r w:rsidRPr="00AA5098">
              <w:rPr>
                <w:rFonts w:ascii="Century Gothic" w:eastAsia="Times New Roman" w:hAnsi="Century Gothic"/>
                <w:b/>
                <w:bCs/>
                <w:color w:val="000000"/>
                <w:sz w:val="20"/>
                <w:szCs w:val="20"/>
              </w:rPr>
              <w:t>1055</w:t>
            </w:r>
          </w:p>
        </w:tc>
        <w:tc>
          <w:tcPr>
            <w:tcW w:w="880" w:type="dxa"/>
            <w:tcBorders>
              <w:top w:val="nil"/>
              <w:left w:val="nil"/>
              <w:bottom w:val="single" w:sz="4" w:space="0" w:color="auto"/>
              <w:right w:val="single" w:sz="4" w:space="0" w:color="auto"/>
            </w:tcBorders>
            <w:shd w:val="clear" w:color="auto" w:fill="auto"/>
            <w:noWrap/>
            <w:vAlign w:val="bottom"/>
            <w:hideMark/>
          </w:tcPr>
          <w:p w14:paraId="3566B449" w14:textId="77777777" w:rsidR="00AA5098" w:rsidRPr="00AA5098" w:rsidRDefault="00AA5098" w:rsidP="00AA5098">
            <w:pPr>
              <w:jc w:val="center"/>
              <w:rPr>
                <w:rFonts w:ascii="Century Gothic" w:eastAsia="Times New Roman" w:hAnsi="Century Gothic"/>
                <w:b/>
                <w:bCs/>
                <w:color w:val="000000"/>
                <w:sz w:val="20"/>
                <w:szCs w:val="20"/>
              </w:rPr>
            </w:pPr>
            <w:r w:rsidRPr="00AA5098">
              <w:rPr>
                <w:rFonts w:ascii="Century Gothic" w:eastAsia="Times New Roman" w:hAnsi="Century Gothic"/>
                <w:b/>
                <w:bCs/>
                <w:color w:val="000000"/>
                <w:sz w:val="20"/>
                <w:szCs w:val="20"/>
              </w:rPr>
              <w:t>771</w:t>
            </w:r>
          </w:p>
        </w:tc>
        <w:tc>
          <w:tcPr>
            <w:tcW w:w="922" w:type="dxa"/>
            <w:tcBorders>
              <w:top w:val="nil"/>
              <w:left w:val="nil"/>
              <w:bottom w:val="single" w:sz="4" w:space="0" w:color="auto"/>
              <w:right w:val="single" w:sz="4" w:space="0" w:color="auto"/>
            </w:tcBorders>
            <w:shd w:val="clear" w:color="auto" w:fill="auto"/>
            <w:noWrap/>
            <w:vAlign w:val="bottom"/>
            <w:hideMark/>
          </w:tcPr>
          <w:p w14:paraId="401F31BB" w14:textId="7ABFE8B4" w:rsidR="00AA5098" w:rsidRPr="00AA5098" w:rsidRDefault="00AA5098" w:rsidP="00AA5098">
            <w:pPr>
              <w:jc w:val="center"/>
              <w:rPr>
                <w:rFonts w:ascii="Century Gothic" w:eastAsia="Times New Roman" w:hAnsi="Century Gothic"/>
                <w:b/>
                <w:bCs/>
                <w:color w:val="000000"/>
                <w:sz w:val="20"/>
                <w:szCs w:val="20"/>
              </w:rPr>
            </w:pPr>
            <w:r>
              <w:rPr>
                <w:rFonts w:ascii="Century Gothic" w:eastAsia="Times New Roman" w:hAnsi="Century Gothic"/>
                <w:b/>
                <w:bCs/>
                <w:color w:val="000000"/>
                <w:sz w:val="20"/>
                <w:szCs w:val="20"/>
              </w:rPr>
              <w:t>N/A</w:t>
            </w:r>
          </w:p>
        </w:tc>
        <w:tc>
          <w:tcPr>
            <w:tcW w:w="880" w:type="dxa"/>
            <w:tcBorders>
              <w:top w:val="nil"/>
              <w:left w:val="nil"/>
              <w:bottom w:val="single" w:sz="4" w:space="0" w:color="auto"/>
              <w:right w:val="single" w:sz="4" w:space="0" w:color="auto"/>
            </w:tcBorders>
            <w:shd w:val="clear" w:color="auto" w:fill="auto"/>
            <w:noWrap/>
            <w:vAlign w:val="bottom"/>
            <w:hideMark/>
          </w:tcPr>
          <w:p w14:paraId="07C3AB47" w14:textId="77777777" w:rsidR="00AA5098" w:rsidRPr="00AA5098" w:rsidRDefault="00AA5098" w:rsidP="00AA5098">
            <w:pPr>
              <w:jc w:val="center"/>
              <w:rPr>
                <w:rFonts w:ascii="Century Gothic" w:eastAsia="Times New Roman" w:hAnsi="Century Gothic"/>
                <w:b/>
                <w:bCs/>
                <w:color w:val="000000"/>
                <w:sz w:val="20"/>
                <w:szCs w:val="20"/>
              </w:rPr>
            </w:pPr>
            <w:r w:rsidRPr="00AA5098">
              <w:rPr>
                <w:rFonts w:ascii="Century Gothic" w:eastAsia="Times New Roman" w:hAnsi="Century Gothic"/>
                <w:b/>
                <w:bCs/>
                <w:color w:val="000000"/>
                <w:sz w:val="20"/>
                <w:szCs w:val="20"/>
              </w:rPr>
              <w:t>569</w:t>
            </w:r>
          </w:p>
        </w:tc>
      </w:tr>
      <w:tr w:rsidR="00AA5098" w:rsidRPr="00AA5098" w14:paraId="21B5C88F" w14:textId="77777777" w:rsidTr="00AA5098">
        <w:trPr>
          <w:trHeight w:val="300"/>
          <w:jc w:val="center"/>
        </w:trPr>
        <w:tc>
          <w:tcPr>
            <w:tcW w:w="1358" w:type="dxa"/>
            <w:tcBorders>
              <w:top w:val="nil"/>
              <w:left w:val="single" w:sz="4" w:space="0" w:color="auto"/>
              <w:bottom w:val="single" w:sz="4" w:space="0" w:color="auto"/>
              <w:right w:val="single" w:sz="4" w:space="0" w:color="auto"/>
            </w:tcBorders>
            <w:shd w:val="clear" w:color="000000" w:fill="C5D9F1"/>
            <w:vAlign w:val="center"/>
            <w:hideMark/>
          </w:tcPr>
          <w:p w14:paraId="0D3F1C86" w14:textId="77777777" w:rsidR="00AA5098" w:rsidRPr="00AA5098" w:rsidRDefault="00AA5098" w:rsidP="00AA5098">
            <w:pPr>
              <w:jc w:val="center"/>
              <w:rPr>
                <w:rFonts w:ascii="Century Gothic" w:eastAsia="Times New Roman" w:hAnsi="Century Gothic"/>
                <w:b/>
                <w:bCs/>
                <w:sz w:val="20"/>
                <w:szCs w:val="20"/>
              </w:rPr>
            </w:pPr>
            <w:r w:rsidRPr="00AA5098">
              <w:rPr>
                <w:rFonts w:ascii="Century Gothic" w:eastAsia="Times New Roman" w:hAnsi="Century Gothic"/>
                <w:b/>
                <w:bCs/>
                <w:sz w:val="20"/>
                <w:szCs w:val="20"/>
              </w:rPr>
              <w:t>5*</w:t>
            </w:r>
          </w:p>
        </w:tc>
        <w:tc>
          <w:tcPr>
            <w:tcW w:w="880" w:type="dxa"/>
            <w:tcBorders>
              <w:top w:val="nil"/>
              <w:left w:val="nil"/>
              <w:bottom w:val="single" w:sz="4" w:space="0" w:color="auto"/>
              <w:right w:val="single" w:sz="4" w:space="0" w:color="auto"/>
            </w:tcBorders>
            <w:shd w:val="clear" w:color="000000" w:fill="C5D9F1"/>
            <w:noWrap/>
            <w:vAlign w:val="bottom"/>
            <w:hideMark/>
          </w:tcPr>
          <w:p w14:paraId="4936077D" w14:textId="77777777" w:rsidR="00AA5098" w:rsidRPr="00AA5098" w:rsidRDefault="00AA5098" w:rsidP="00AA5098">
            <w:pPr>
              <w:jc w:val="center"/>
              <w:rPr>
                <w:rFonts w:ascii="Century Gothic" w:eastAsia="Times New Roman" w:hAnsi="Century Gothic"/>
                <w:b/>
                <w:bCs/>
                <w:color w:val="000000"/>
                <w:sz w:val="20"/>
                <w:szCs w:val="20"/>
              </w:rPr>
            </w:pPr>
            <w:r w:rsidRPr="00AA5098">
              <w:rPr>
                <w:rFonts w:ascii="Century Gothic" w:eastAsia="Times New Roman" w:hAnsi="Century Gothic"/>
                <w:b/>
                <w:bCs/>
                <w:color w:val="000000"/>
                <w:sz w:val="20"/>
                <w:szCs w:val="20"/>
              </w:rPr>
              <w:t>1285</w:t>
            </w:r>
          </w:p>
        </w:tc>
        <w:tc>
          <w:tcPr>
            <w:tcW w:w="880" w:type="dxa"/>
            <w:tcBorders>
              <w:top w:val="nil"/>
              <w:left w:val="nil"/>
              <w:bottom w:val="single" w:sz="4" w:space="0" w:color="auto"/>
              <w:right w:val="single" w:sz="4" w:space="0" w:color="auto"/>
            </w:tcBorders>
            <w:shd w:val="clear" w:color="000000" w:fill="C5D9F1"/>
            <w:noWrap/>
            <w:vAlign w:val="bottom"/>
            <w:hideMark/>
          </w:tcPr>
          <w:p w14:paraId="38CA12D6" w14:textId="77777777" w:rsidR="00AA5098" w:rsidRPr="00AA5098" w:rsidRDefault="00AA5098" w:rsidP="00AA5098">
            <w:pPr>
              <w:jc w:val="center"/>
              <w:rPr>
                <w:rFonts w:ascii="Century Gothic" w:eastAsia="Times New Roman" w:hAnsi="Century Gothic"/>
                <w:b/>
                <w:bCs/>
                <w:color w:val="000000"/>
                <w:sz w:val="20"/>
                <w:szCs w:val="20"/>
              </w:rPr>
            </w:pPr>
            <w:r w:rsidRPr="00AA5098">
              <w:rPr>
                <w:rFonts w:ascii="Century Gothic" w:eastAsia="Times New Roman" w:hAnsi="Century Gothic"/>
                <w:b/>
                <w:bCs/>
                <w:color w:val="000000"/>
                <w:sz w:val="20"/>
                <w:szCs w:val="20"/>
              </w:rPr>
              <w:t>910</w:t>
            </w:r>
          </w:p>
        </w:tc>
        <w:tc>
          <w:tcPr>
            <w:tcW w:w="922" w:type="dxa"/>
            <w:tcBorders>
              <w:top w:val="nil"/>
              <w:left w:val="nil"/>
              <w:bottom w:val="single" w:sz="4" w:space="0" w:color="auto"/>
              <w:right w:val="single" w:sz="4" w:space="0" w:color="auto"/>
            </w:tcBorders>
            <w:shd w:val="clear" w:color="000000" w:fill="C5D9F1"/>
            <w:noWrap/>
            <w:vAlign w:val="bottom"/>
            <w:hideMark/>
          </w:tcPr>
          <w:p w14:paraId="3B418012" w14:textId="77777777" w:rsidR="00AA5098" w:rsidRPr="00AA5098" w:rsidRDefault="00AA5098" w:rsidP="00AA5098">
            <w:pPr>
              <w:jc w:val="center"/>
              <w:rPr>
                <w:rFonts w:ascii="Century Gothic" w:eastAsia="Times New Roman" w:hAnsi="Century Gothic"/>
                <w:b/>
                <w:bCs/>
                <w:color w:val="000000"/>
                <w:sz w:val="20"/>
                <w:szCs w:val="20"/>
              </w:rPr>
            </w:pPr>
            <w:r w:rsidRPr="00AA5098">
              <w:rPr>
                <w:rFonts w:ascii="Century Gothic" w:eastAsia="Times New Roman" w:hAnsi="Century Gothic"/>
                <w:b/>
                <w:bCs/>
                <w:color w:val="000000"/>
                <w:sz w:val="20"/>
                <w:szCs w:val="20"/>
              </w:rPr>
              <w:t>817</w:t>
            </w:r>
          </w:p>
        </w:tc>
        <w:tc>
          <w:tcPr>
            <w:tcW w:w="880" w:type="dxa"/>
            <w:tcBorders>
              <w:top w:val="nil"/>
              <w:left w:val="nil"/>
              <w:bottom w:val="single" w:sz="4" w:space="0" w:color="auto"/>
              <w:right w:val="single" w:sz="4" w:space="0" w:color="auto"/>
            </w:tcBorders>
            <w:shd w:val="clear" w:color="000000" w:fill="C5D9F1"/>
            <w:noWrap/>
            <w:vAlign w:val="bottom"/>
            <w:hideMark/>
          </w:tcPr>
          <w:p w14:paraId="5ADB14B2" w14:textId="77777777" w:rsidR="00AA5098" w:rsidRPr="00AA5098" w:rsidRDefault="00AA5098" w:rsidP="00AA5098">
            <w:pPr>
              <w:jc w:val="center"/>
              <w:rPr>
                <w:rFonts w:ascii="Century Gothic" w:eastAsia="Times New Roman" w:hAnsi="Century Gothic"/>
                <w:b/>
                <w:bCs/>
                <w:color w:val="000000"/>
                <w:sz w:val="20"/>
                <w:szCs w:val="20"/>
              </w:rPr>
            </w:pPr>
            <w:r w:rsidRPr="00AA5098">
              <w:rPr>
                <w:rFonts w:ascii="Century Gothic" w:eastAsia="Times New Roman" w:hAnsi="Century Gothic"/>
                <w:b/>
                <w:bCs/>
                <w:color w:val="000000"/>
                <w:sz w:val="20"/>
                <w:szCs w:val="20"/>
              </w:rPr>
              <w:t>644</w:t>
            </w:r>
          </w:p>
        </w:tc>
      </w:tr>
      <w:tr w:rsidR="00AA5098" w:rsidRPr="00AA5098" w14:paraId="0892EE9D" w14:textId="77777777" w:rsidTr="00AA5098">
        <w:trPr>
          <w:trHeight w:val="300"/>
          <w:jc w:val="center"/>
        </w:trPr>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5DBCBE6" w14:textId="77777777" w:rsidR="00AA5098" w:rsidRPr="00AA5098" w:rsidRDefault="00AA5098" w:rsidP="00AA5098">
            <w:pPr>
              <w:jc w:val="center"/>
              <w:rPr>
                <w:rFonts w:ascii="Century Gothic" w:eastAsia="Times New Roman" w:hAnsi="Century Gothic"/>
                <w:b/>
                <w:bCs/>
                <w:sz w:val="20"/>
                <w:szCs w:val="20"/>
              </w:rPr>
            </w:pPr>
            <w:r w:rsidRPr="00AA5098">
              <w:rPr>
                <w:rFonts w:ascii="Century Gothic" w:eastAsia="Times New Roman" w:hAnsi="Century Gothic"/>
                <w:b/>
                <w:bCs/>
                <w:sz w:val="20"/>
                <w:szCs w:val="20"/>
              </w:rPr>
              <w:t xml:space="preserve">LUXURY </w:t>
            </w:r>
          </w:p>
        </w:tc>
        <w:tc>
          <w:tcPr>
            <w:tcW w:w="880" w:type="dxa"/>
            <w:tcBorders>
              <w:top w:val="nil"/>
              <w:left w:val="nil"/>
              <w:bottom w:val="single" w:sz="4" w:space="0" w:color="auto"/>
              <w:right w:val="single" w:sz="4" w:space="0" w:color="auto"/>
            </w:tcBorders>
            <w:shd w:val="clear" w:color="auto" w:fill="auto"/>
            <w:noWrap/>
            <w:vAlign w:val="bottom"/>
            <w:hideMark/>
          </w:tcPr>
          <w:p w14:paraId="6C2A0800" w14:textId="77777777" w:rsidR="00AA5098" w:rsidRPr="00AA5098" w:rsidRDefault="00AA5098" w:rsidP="00AA5098">
            <w:pPr>
              <w:jc w:val="center"/>
              <w:rPr>
                <w:rFonts w:ascii="Century Gothic" w:eastAsia="Times New Roman" w:hAnsi="Century Gothic"/>
                <w:b/>
                <w:bCs/>
                <w:color w:val="000000"/>
                <w:sz w:val="20"/>
                <w:szCs w:val="20"/>
              </w:rPr>
            </w:pPr>
            <w:r w:rsidRPr="00AA5098">
              <w:rPr>
                <w:rFonts w:ascii="Century Gothic" w:eastAsia="Times New Roman" w:hAnsi="Century Gothic"/>
                <w:b/>
                <w:bCs/>
                <w:color w:val="000000"/>
                <w:sz w:val="20"/>
                <w:szCs w:val="20"/>
              </w:rPr>
              <w:t>1502</w:t>
            </w:r>
          </w:p>
        </w:tc>
        <w:tc>
          <w:tcPr>
            <w:tcW w:w="880" w:type="dxa"/>
            <w:tcBorders>
              <w:top w:val="nil"/>
              <w:left w:val="nil"/>
              <w:bottom w:val="single" w:sz="4" w:space="0" w:color="auto"/>
              <w:right w:val="single" w:sz="4" w:space="0" w:color="auto"/>
            </w:tcBorders>
            <w:shd w:val="clear" w:color="auto" w:fill="auto"/>
            <w:noWrap/>
            <w:vAlign w:val="bottom"/>
            <w:hideMark/>
          </w:tcPr>
          <w:p w14:paraId="2381D2DA" w14:textId="77777777" w:rsidR="00AA5098" w:rsidRPr="00AA5098" w:rsidRDefault="00AA5098" w:rsidP="00AA5098">
            <w:pPr>
              <w:jc w:val="center"/>
              <w:rPr>
                <w:rFonts w:ascii="Century Gothic" w:eastAsia="Times New Roman" w:hAnsi="Century Gothic"/>
                <w:b/>
                <w:bCs/>
                <w:color w:val="000000"/>
                <w:sz w:val="20"/>
                <w:szCs w:val="20"/>
              </w:rPr>
            </w:pPr>
            <w:r w:rsidRPr="00AA5098">
              <w:rPr>
                <w:rFonts w:ascii="Century Gothic" w:eastAsia="Times New Roman" w:hAnsi="Century Gothic"/>
                <w:b/>
                <w:bCs/>
                <w:color w:val="000000"/>
                <w:sz w:val="20"/>
                <w:szCs w:val="20"/>
              </w:rPr>
              <w:t>1017</w:t>
            </w:r>
          </w:p>
        </w:tc>
        <w:tc>
          <w:tcPr>
            <w:tcW w:w="922" w:type="dxa"/>
            <w:tcBorders>
              <w:top w:val="nil"/>
              <w:left w:val="nil"/>
              <w:bottom w:val="single" w:sz="4" w:space="0" w:color="auto"/>
              <w:right w:val="single" w:sz="4" w:space="0" w:color="auto"/>
            </w:tcBorders>
            <w:shd w:val="clear" w:color="auto" w:fill="auto"/>
            <w:noWrap/>
            <w:vAlign w:val="bottom"/>
            <w:hideMark/>
          </w:tcPr>
          <w:p w14:paraId="4682A992" w14:textId="77777777" w:rsidR="00AA5098" w:rsidRPr="00AA5098" w:rsidRDefault="00AA5098" w:rsidP="00AA5098">
            <w:pPr>
              <w:jc w:val="center"/>
              <w:rPr>
                <w:rFonts w:ascii="Century Gothic" w:eastAsia="Times New Roman" w:hAnsi="Century Gothic"/>
                <w:b/>
                <w:bCs/>
                <w:color w:val="000000"/>
                <w:sz w:val="20"/>
                <w:szCs w:val="20"/>
              </w:rPr>
            </w:pPr>
            <w:r w:rsidRPr="00AA5098">
              <w:rPr>
                <w:rFonts w:ascii="Century Gothic" w:eastAsia="Times New Roman" w:hAnsi="Century Gothic"/>
                <w:b/>
                <w:bCs/>
                <w:color w:val="000000"/>
                <w:sz w:val="20"/>
                <w:szCs w:val="20"/>
              </w:rPr>
              <w:t>920</w:t>
            </w:r>
          </w:p>
        </w:tc>
        <w:tc>
          <w:tcPr>
            <w:tcW w:w="880" w:type="dxa"/>
            <w:tcBorders>
              <w:top w:val="nil"/>
              <w:left w:val="nil"/>
              <w:bottom w:val="single" w:sz="4" w:space="0" w:color="auto"/>
              <w:right w:val="single" w:sz="4" w:space="0" w:color="auto"/>
            </w:tcBorders>
            <w:shd w:val="clear" w:color="auto" w:fill="auto"/>
            <w:noWrap/>
            <w:vAlign w:val="bottom"/>
            <w:hideMark/>
          </w:tcPr>
          <w:p w14:paraId="1DB01E9B" w14:textId="77777777" w:rsidR="00AA5098" w:rsidRPr="00AA5098" w:rsidRDefault="00AA5098" w:rsidP="00AA5098">
            <w:pPr>
              <w:jc w:val="center"/>
              <w:rPr>
                <w:rFonts w:ascii="Century Gothic" w:eastAsia="Times New Roman" w:hAnsi="Century Gothic"/>
                <w:b/>
                <w:bCs/>
                <w:color w:val="000000"/>
                <w:sz w:val="20"/>
                <w:szCs w:val="20"/>
              </w:rPr>
            </w:pPr>
            <w:r w:rsidRPr="00AA5098">
              <w:rPr>
                <w:rFonts w:ascii="Century Gothic" w:eastAsia="Times New Roman" w:hAnsi="Century Gothic"/>
                <w:b/>
                <w:bCs/>
                <w:color w:val="000000"/>
                <w:sz w:val="20"/>
                <w:szCs w:val="20"/>
              </w:rPr>
              <w:t>635</w:t>
            </w:r>
          </w:p>
        </w:tc>
      </w:tr>
    </w:tbl>
    <w:p w14:paraId="3939BC24" w14:textId="77777777" w:rsidR="00AA5098" w:rsidRPr="00AC7632" w:rsidRDefault="00AA5098" w:rsidP="00702A5D">
      <w:pPr>
        <w:jc w:val="center"/>
        <w:rPr>
          <w:rFonts w:ascii="Century Gothic" w:hAnsi="Century Gothic" w:cstheme="minorHAnsi"/>
          <w:b/>
          <w:sz w:val="15"/>
          <w:szCs w:val="22"/>
          <w:u w:val="single"/>
        </w:rPr>
      </w:pPr>
    </w:p>
    <w:p w14:paraId="7A86DDE4" w14:textId="7F8BBC32" w:rsidR="0055250D" w:rsidRPr="00702A5D" w:rsidRDefault="00702A5D" w:rsidP="00702A5D">
      <w:pPr>
        <w:jc w:val="center"/>
        <w:rPr>
          <w:rFonts w:ascii="Century Gothic" w:hAnsi="Century Gothic" w:cstheme="minorHAnsi"/>
          <w:b/>
          <w:sz w:val="18"/>
          <w:szCs w:val="20"/>
          <w:highlight w:val="yellow"/>
        </w:rPr>
      </w:pPr>
      <w:r w:rsidRPr="00702A5D">
        <w:rPr>
          <w:rFonts w:ascii="Century Gothic" w:hAnsi="Century Gothic" w:cstheme="minorHAnsi"/>
          <w:b/>
          <w:sz w:val="18"/>
          <w:szCs w:val="20"/>
          <w:highlight w:val="yellow"/>
        </w:rPr>
        <w:t>PRECIOS APLICAN PARA PAGO EN EEFECTIVO, CHEQUE O TRANSFERENCIA</w:t>
      </w:r>
    </w:p>
    <w:p w14:paraId="4847A4D8" w14:textId="39B34A56" w:rsidR="00702A5D" w:rsidRPr="00702A5D" w:rsidRDefault="00702A5D" w:rsidP="00702A5D">
      <w:pPr>
        <w:jc w:val="center"/>
        <w:rPr>
          <w:rFonts w:ascii="Century Gothic" w:hAnsi="Century Gothic" w:cstheme="minorHAnsi"/>
          <w:b/>
          <w:sz w:val="18"/>
          <w:szCs w:val="20"/>
        </w:rPr>
      </w:pPr>
      <w:r w:rsidRPr="00702A5D">
        <w:rPr>
          <w:rFonts w:ascii="Century Gothic" w:hAnsi="Century Gothic" w:cstheme="minorHAnsi"/>
          <w:b/>
          <w:sz w:val="18"/>
          <w:szCs w:val="20"/>
          <w:highlight w:val="yellow"/>
        </w:rPr>
        <w:t>SUPLEMENTO PAX VIAJANDO SOLO</w:t>
      </w:r>
      <w:r w:rsidR="00AA5098">
        <w:rPr>
          <w:rFonts w:ascii="Century Gothic" w:hAnsi="Century Gothic" w:cstheme="minorHAnsi"/>
          <w:b/>
          <w:sz w:val="18"/>
          <w:szCs w:val="20"/>
          <w:highlight w:val="yellow"/>
        </w:rPr>
        <w:t xml:space="preserve"> EN ARMENIA $307 Y EN PEREIRA $319</w:t>
      </w:r>
    </w:p>
    <w:p w14:paraId="3737FEC8" w14:textId="77777777" w:rsidR="00567A7E" w:rsidRDefault="00567A7E" w:rsidP="0024469E">
      <w:pPr>
        <w:rPr>
          <w:rFonts w:ascii="Century Gothic" w:hAnsi="Century Gothic" w:cstheme="minorHAnsi"/>
          <w:b/>
          <w:sz w:val="21"/>
          <w:szCs w:val="22"/>
          <w:u w:val="single"/>
        </w:rPr>
      </w:pPr>
    </w:p>
    <w:tbl>
      <w:tblPr>
        <w:tblW w:w="9498" w:type="dxa"/>
        <w:jc w:val="center"/>
        <w:tblBorders>
          <w:top w:val="single" w:sz="18" w:space="0" w:color="0070C0"/>
          <w:left w:val="single" w:sz="18" w:space="0" w:color="0070C0"/>
          <w:bottom w:val="single" w:sz="18" w:space="0" w:color="0070C0"/>
          <w:right w:val="single" w:sz="18"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418"/>
        <w:gridCol w:w="2846"/>
        <w:gridCol w:w="2551"/>
        <w:gridCol w:w="2683"/>
      </w:tblGrid>
      <w:tr w:rsidR="00AA5098" w:rsidRPr="00AA5098" w14:paraId="53E3B8C9" w14:textId="77777777" w:rsidTr="00AA5098">
        <w:trPr>
          <w:trHeight w:val="255"/>
          <w:jc w:val="center"/>
        </w:trPr>
        <w:tc>
          <w:tcPr>
            <w:tcW w:w="1418" w:type="dxa"/>
            <w:shd w:val="clear" w:color="000000" w:fill="002060"/>
            <w:noWrap/>
            <w:vAlign w:val="center"/>
            <w:hideMark/>
          </w:tcPr>
          <w:p w14:paraId="6EFED163" w14:textId="77777777" w:rsidR="00AA5098" w:rsidRPr="00AA5098" w:rsidRDefault="00AA5098" w:rsidP="009B5CC8">
            <w:pPr>
              <w:jc w:val="center"/>
              <w:rPr>
                <w:rFonts w:ascii="Avenir Next" w:eastAsia="Times New Roman" w:hAnsi="Avenir Next" w:cs="Arial"/>
                <w:b/>
                <w:bCs/>
                <w:color w:val="FFFFFF"/>
                <w:sz w:val="20"/>
                <w:szCs w:val="20"/>
                <w:lang w:eastAsia="es-CO"/>
              </w:rPr>
            </w:pPr>
            <w:r w:rsidRPr="00AA5098">
              <w:rPr>
                <w:rFonts w:ascii="Avenir Next" w:eastAsia="Times New Roman" w:hAnsi="Avenir Next" w:cs="Arial"/>
                <w:b/>
                <w:bCs/>
                <w:color w:val="FFFFFF"/>
                <w:sz w:val="20"/>
                <w:szCs w:val="20"/>
                <w:lang w:eastAsia="es-CO"/>
              </w:rPr>
              <w:t xml:space="preserve">CATEGORÍA </w:t>
            </w:r>
          </w:p>
        </w:tc>
        <w:tc>
          <w:tcPr>
            <w:tcW w:w="2846" w:type="dxa"/>
            <w:shd w:val="clear" w:color="000000" w:fill="002060"/>
            <w:noWrap/>
            <w:vAlign w:val="center"/>
            <w:hideMark/>
          </w:tcPr>
          <w:p w14:paraId="40B3B202" w14:textId="77777777" w:rsidR="00AA5098" w:rsidRPr="00AA5098" w:rsidRDefault="00AA5098" w:rsidP="009B5CC8">
            <w:pPr>
              <w:jc w:val="center"/>
              <w:rPr>
                <w:rFonts w:ascii="Avenir Next" w:eastAsia="Times New Roman" w:hAnsi="Avenir Next" w:cs="Arial"/>
                <w:b/>
                <w:bCs/>
                <w:color w:val="FFFFFF"/>
                <w:sz w:val="20"/>
                <w:szCs w:val="20"/>
                <w:lang w:eastAsia="es-CO"/>
              </w:rPr>
            </w:pPr>
            <w:r w:rsidRPr="00AA5098">
              <w:rPr>
                <w:rFonts w:ascii="Avenir Next" w:eastAsia="Times New Roman" w:hAnsi="Avenir Next" w:cs="Arial"/>
                <w:b/>
                <w:bCs/>
                <w:color w:val="FFFFFF"/>
                <w:sz w:val="20"/>
                <w:szCs w:val="20"/>
                <w:lang w:eastAsia="es-CO"/>
              </w:rPr>
              <w:t xml:space="preserve">BOGOTÁ  </w:t>
            </w:r>
          </w:p>
        </w:tc>
        <w:tc>
          <w:tcPr>
            <w:tcW w:w="2551" w:type="dxa"/>
            <w:shd w:val="clear" w:color="000000" w:fill="002060"/>
            <w:noWrap/>
            <w:vAlign w:val="center"/>
            <w:hideMark/>
          </w:tcPr>
          <w:p w14:paraId="48C0D80F" w14:textId="77777777" w:rsidR="00AA5098" w:rsidRPr="00AA5098" w:rsidRDefault="00AA5098" w:rsidP="009B5CC8">
            <w:pPr>
              <w:jc w:val="center"/>
              <w:rPr>
                <w:rFonts w:ascii="Avenir Next" w:eastAsia="Times New Roman" w:hAnsi="Avenir Next" w:cs="Arial"/>
                <w:b/>
                <w:bCs/>
                <w:color w:val="FFFFFF"/>
                <w:sz w:val="20"/>
                <w:szCs w:val="20"/>
                <w:lang w:eastAsia="es-CO"/>
              </w:rPr>
            </w:pPr>
            <w:r w:rsidRPr="00AA5098">
              <w:rPr>
                <w:rFonts w:ascii="Avenir Next" w:eastAsia="Times New Roman" w:hAnsi="Avenir Next" w:cs="Arial"/>
                <w:b/>
                <w:bCs/>
                <w:color w:val="FFFFFF"/>
                <w:sz w:val="20"/>
                <w:szCs w:val="20"/>
                <w:lang w:eastAsia="es-CO"/>
              </w:rPr>
              <w:t xml:space="preserve">ARMENIA </w:t>
            </w:r>
          </w:p>
        </w:tc>
        <w:tc>
          <w:tcPr>
            <w:tcW w:w="2683" w:type="dxa"/>
            <w:shd w:val="clear" w:color="000000" w:fill="002060"/>
          </w:tcPr>
          <w:p w14:paraId="292D8F6B" w14:textId="77777777" w:rsidR="00AA5098" w:rsidRPr="00AA5098" w:rsidRDefault="00AA5098" w:rsidP="009B5CC8">
            <w:pPr>
              <w:jc w:val="center"/>
              <w:rPr>
                <w:rFonts w:ascii="Avenir Next" w:eastAsia="Times New Roman" w:hAnsi="Avenir Next" w:cs="Arial"/>
                <w:b/>
                <w:bCs/>
                <w:color w:val="FFFFFF"/>
                <w:sz w:val="20"/>
                <w:szCs w:val="20"/>
                <w:lang w:eastAsia="es-CO"/>
              </w:rPr>
            </w:pPr>
            <w:r w:rsidRPr="00AA5098">
              <w:rPr>
                <w:rFonts w:ascii="Avenir Next" w:eastAsia="Times New Roman" w:hAnsi="Avenir Next" w:cs="Arial"/>
                <w:b/>
                <w:bCs/>
                <w:color w:val="FFFFFF"/>
                <w:sz w:val="20"/>
                <w:szCs w:val="20"/>
                <w:lang w:eastAsia="es-CO"/>
              </w:rPr>
              <w:t xml:space="preserve">PEREIRA </w:t>
            </w:r>
          </w:p>
        </w:tc>
      </w:tr>
      <w:tr w:rsidR="00AA5098" w:rsidRPr="00AA5098" w14:paraId="25BD949D" w14:textId="77777777" w:rsidTr="00AA5098">
        <w:trPr>
          <w:trHeight w:val="840"/>
          <w:jc w:val="center"/>
        </w:trPr>
        <w:tc>
          <w:tcPr>
            <w:tcW w:w="1418" w:type="dxa"/>
            <w:shd w:val="clear" w:color="auto" w:fill="DBE5F1" w:themeFill="accent1" w:themeFillTint="33"/>
            <w:noWrap/>
            <w:vAlign w:val="center"/>
            <w:hideMark/>
          </w:tcPr>
          <w:p w14:paraId="6234EAB5" w14:textId="77777777" w:rsidR="00AA5098" w:rsidRPr="00AA5098" w:rsidRDefault="00AA5098" w:rsidP="009B5CC8">
            <w:pPr>
              <w:jc w:val="center"/>
              <w:rPr>
                <w:rFonts w:ascii="Avenir Next" w:eastAsia="Times New Roman" w:hAnsi="Avenir Next" w:cs="Arial"/>
                <w:color w:val="262626"/>
                <w:sz w:val="20"/>
                <w:szCs w:val="20"/>
                <w:lang w:eastAsia="es-CO"/>
              </w:rPr>
            </w:pPr>
            <w:r w:rsidRPr="00AA5098">
              <w:rPr>
                <w:rFonts w:ascii="Avenir Next" w:eastAsia="Times New Roman" w:hAnsi="Avenir Next" w:cs="Arial"/>
                <w:color w:val="262626"/>
                <w:sz w:val="20"/>
                <w:szCs w:val="20"/>
                <w:lang w:eastAsia="es-CO"/>
              </w:rPr>
              <w:t>3*</w:t>
            </w:r>
          </w:p>
        </w:tc>
        <w:tc>
          <w:tcPr>
            <w:tcW w:w="2846" w:type="dxa"/>
            <w:shd w:val="clear" w:color="auto" w:fill="DBE5F1" w:themeFill="accent1" w:themeFillTint="33"/>
            <w:hideMark/>
          </w:tcPr>
          <w:p w14:paraId="231D0CFA" w14:textId="77777777" w:rsidR="00AA5098" w:rsidRPr="00AA5098" w:rsidRDefault="00AA5098" w:rsidP="009B5CC8">
            <w:pPr>
              <w:rPr>
                <w:rFonts w:ascii="Avenir Next" w:eastAsia="Times New Roman" w:hAnsi="Avenir Next" w:cs="Arial"/>
                <w:color w:val="262626"/>
                <w:sz w:val="20"/>
                <w:szCs w:val="20"/>
                <w:lang w:eastAsia="es-CO"/>
              </w:rPr>
            </w:pPr>
            <w:r w:rsidRPr="00AA5098">
              <w:rPr>
                <w:rFonts w:ascii="Avenir Next" w:hAnsi="Avenir Next" w:cs="Arial"/>
                <w:color w:val="262626"/>
                <w:sz w:val="20"/>
                <w:szCs w:val="20"/>
              </w:rPr>
              <w:t xml:space="preserve">GHL Style El Belvedere, </w:t>
            </w:r>
            <w:proofErr w:type="spellStart"/>
            <w:r w:rsidRPr="00AA5098">
              <w:rPr>
                <w:rFonts w:ascii="Avenir Next" w:hAnsi="Avenir Next" w:cs="Arial"/>
                <w:color w:val="262626"/>
                <w:sz w:val="20"/>
                <w:szCs w:val="20"/>
              </w:rPr>
              <w:t>Dann</w:t>
            </w:r>
            <w:proofErr w:type="spellEnd"/>
            <w:r w:rsidRPr="00AA5098">
              <w:rPr>
                <w:rFonts w:ascii="Avenir Next" w:hAnsi="Avenir Next" w:cs="Arial"/>
                <w:color w:val="262626"/>
                <w:sz w:val="20"/>
                <w:szCs w:val="20"/>
              </w:rPr>
              <w:t xml:space="preserve"> Norte *, NH </w:t>
            </w:r>
            <w:proofErr w:type="spellStart"/>
            <w:r w:rsidRPr="00AA5098">
              <w:rPr>
                <w:rFonts w:ascii="Avenir Next" w:hAnsi="Avenir Next" w:cs="Arial"/>
                <w:color w:val="262626"/>
                <w:sz w:val="20"/>
                <w:szCs w:val="20"/>
              </w:rPr>
              <w:t>Metrotel</w:t>
            </w:r>
            <w:proofErr w:type="spellEnd"/>
            <w:r w:rsidRPr="00AA5098">
              <w:rPr>
                <w:rFonts w:ascii="Avenir Next" w:hAnsi="Avenir Next" w:cs="Arial"/>
                <w:color w:val="262626"/>
                <w:sz w:val="20"/>
                <w:szCs w:val="20"/>
              </w:rPr>
              <w:t xml:space="preserve"> , Richmond </w:t>
            </w:r>
          </w:p>
        </w:tc>
        <w:tc>
          <w:tcPr>
            <w:tcW w:w="2551" w:type="dxa"/>
            <w:shd w:val="clear" w:color="auto" w:fill="DBE5F1" w:themeFill="accent1" w:themeFillTint="33"/>
          </w:tcPr>
          <w:p w14:paraId="2C87A9E3" w14:textId="77777777" w:rsidR="00AA5098" w:rsidRPr="00AA5098" w:rsidRDefault="00AA5098" w:rsidP="009B5CC8">
            <w:pPr>
              <w:rPr>
                <w:rFonts w:ascii="Avenir Next" w:eastAsia="Times New Roman" w:hAnsi="Avenir Next" w:cs="Arial"/>
                <w:color w:val="262626"/>
                <w:sz w:val="20"/>
                <w:szCs w:val="20"/>
                <w:lang w:eastAsia="es-CO"/>
              </w:rPr>
            </w:pPr>
            <w:r w:rsidRPr="00AA5098">
              <w:rPr>
                <w:rFonts w:ascii="Avenir Next" w:hAnsi="Avenir Next" w:cs="Arial"/>
                <w:color w:val="262626"/>
                <w:sz w:val="20"/>
                <w:szCs w:val="20"/>
              </w:rPr>
              <w:t xml:space="preserve">Estrella del Monte* , Finca Hotel Los Girasoles </w:t>
            </w:r>
          </w:p>
        </w:tc>
        <w:tc>
          <w:tcPr>
            <w:tcW w:w="2683" w:type="dxa"/>
            <w:shd w:val="clear" w:color="auto" w:fill="DBE5F1" w:themeFill="accent1" w:themeFillTint="33"/>
          </w:tcPr>
          <w:p w14:paraId="6B8D45D9" w14:textId="77777777" w:rsidR="00AA5098" w:rsidRPr="00AA5098" w:rsidRDefault="00AA5098" w:rsidP="009B5CC8">
            <w:pPr>
              <w:rPr>
                <w:rFonts w:ascii="Avenir Next" w:eastAsia="Times New Roman" w:hAnsi="Avenir Next" w:cs="Arial"/>
                <w:color w:val="262626"/>
                <w:sz w:val="20"/>
                <w:szCs w:val="20"/>
                <w:lang w:eastAsia="es-CO"/>
              </w:rPr>
            </w:pPr>
            <w:r w:rsidRPr="00AA5098">
              <w:rPr>
                <w:rFonts w:ascii="Avenir Next" w:hAnsi="Avenir Next" w:cs="Arial"/>
                <w:color w:val="262626"/>
                <w:sz w:val="20"/>
                <w:szCs w:val="20"/>
              </w:rPr>
              <w:t xml:space="preserve">Abadía Plaza (Estándar) , Bosques del Samán* </w:t>
            </w:r>
          </w:p>
        </w:tc>
      </w:tr>
      <w:tr w:rsidR="00AA5098" w:rsidRPr="00AA5098" w14:paraId="482253E5" w14:textId="77777777" w:rsidTr="00AA5098">
        <w:trPr>
          <w:trHeight w:val="780"/>
          <w:jc w:val="center"/>
        </w:trPr>
        <w:tc>
          <w:tcPr>
            <w:tcW w:w="1418" w:type="dxa"/>
            <w:shd w:val="clear" w:color="000000" w:fill="FFFFFF"/>
            <w:noWrap/>
            <w:vAlign w:val="center"/>
            <w:hideMark/>
          </w:tcPr>
          <w:p w14:paraId="74FB0B65" w14:textId="77777777" w:rsidR="00AA5098" w:rsidRPr="00AA5098" w:rsidRDefault="00AA5098" w:rsidP="009B5CC8">
            <w:pPr>
              <w:jc w:val="center"/>
              <w:rPr>
                <w:rFonts w:ascii="Avenir Next" w:eastAsia="Times New Roman" w:hAnsi="Avenir Next" w:cs="Arial"/>
                <w:color w:val="262626"/>
                <w:sz w:val="20"/>
                <w:szCs w:val="20"/>
                <w:lang w:eastAsia="es-CO"/>
              </w:rPr>
            </w:pPr>
            <w:r w:rsidRPr="00AA5098">
              <w:rPr>
                <w:rFonts w:ascii="Avenir Next" w:eastAsia="Times New Roman" w:hAnsi="Avenir Next" w:cs="Arial"/>
                <w:color w:val="262626"/>
                <w:sz w:val="20"/>
                <w:szCs w:val="20"/>
                <w:lang w:eastAsia="es-CO"/>
              </w:rPr>
              <w:t>4*</w:t>
            </w:r>
          </w:p>
        </w:tc>
        <w:tc>
          <w:tcPr>
            <w:tcW w:w="2846" w:type="dxa"/>
            <w:shd w:val="clear" w:color="000000" w:fill="FFFFFF"/>
            <w:hideMark/>
          </w:tcPr>
          <w:p w14:paraId="5DF12304" w14:textId="77777777" w:rsidR="00AA5098" w:rsidRPr="00AA5098" w:rsidRDefault="00AA5098" w:rsidP="009B5CC8">
            <w:pPr>
              <w:rPr>
                <w:rFonts w:ascii="Avenir Next" w:eastAsia="Times New Roman" w:hAnsi="Avenir Next" w:cs="Arial"/>
                <w:color w:val="262626"/>
                <w:sz w:val="20"/>
                <w:szCs w:val="20"/>
                <w:lang w:val="en-US" w:eastAsia="es-CO"/>
              </w:rPr>
            </w:pPr>
            <w:r w:rsidRPr="00AA5098">
              <w:rPr>
                <w:rFonts w:ascii="Avenir Next" w:hAnsi="Avenir Next" w:cs="Arial"/>
                <w:color w:val="262626"/>
                <w:sz w:val="20"/>
                <w:szCs w:val="20"/>
                <w:lang w:val="en-US"/>
              </w:rPr>
              <w:t xml:space="preserve">Four Points By Sheraton , </w:t>
            </w:r>
            <w:proofErr w:type="spellStart"/>
            <w:r w:rsidRPr="00AA5098">
              <w:rPr>
                <w:rFonts w:ascii="Avenir Next" w:hAnsi="Avenir Next" w:cs="Arial"/>
                <w:color w:val="262626"/>
                <w:sz w:val="20"/>
                <w:szCs w:val="20"/>
                <w:lang w:val="en-US"/>
              </w:rPr>
              <w:t>Dann</w:t>
            </w:r>
            <w:proofErr w:type="spellEnd"/>
            <w:r w:rsidRPr="00AA5098">
              <w:rPr>
                <w:rFonts w:ascii="Avenir Next" w:hAnsi="Avenir Next" w:cs="Arial"/>
                <w:color w:val="262626"/>
                <w:sz w:val="20"/>
                <w:szCs w:val="20"/>
                <w:lang w:val="en-US"/>
              </w:rPr>
              <w:t xml:space="preserve"> Carlton 103*, </w:t>
            </w:r>
            <w:proofErr w:type="spellStart"/>
            <w:r w:rsidRPr="00AA5098">
              <w:rPr>
                <w:rFonts w:ascii="Avenir Next" w:hAnsi="Avenir Next" w:cs="Arial"/>
                <w:color w:val="262626"/>
                <w:sz w:val="20"/>
                <w:szCs w:val="20"/>
                <w:lang w:val="en-US"/>
              </w:rPr>
              <w:t>Estelar</w:t>
            </w:r>
            <w:proofErr w:type="spellEnd"/>
            <w:r w:rsidRPr="00AA5098">
              <w:rPr>
                <w:rFonts w:ascii="Avenir Next" w:hAnsi="Avenir Next" w:cs="Arial"/>
                <w:color w:val="262626"/>
                <w:sz w:val="20"/>
                <w:szCs w:val="20"/>
                <w:lang w:val="en-US"/>
              </w:rPr>
              <w:t xml:space="preserve"> Windsor House* </w:t>
            </w:r>
          </w:p>
        </w:tc>
        <w:tc>
          <w:tcPr>
            <w:tcW w:w="2551" w:type="dxa"/>
            <w:shd w:val="clear" w:color="000000" w:fill="FFFFFF"/>
          </w:tcPr>
          <w:p w14:paraId="06D93E14" w14:textId="77777777" w:rsidR="00AA5098" w:rsidRPr="00AA5098" w:rsidRDefault="00AA5098" w:rsidP="009B5CC8">
            <w:pPr>
              <w:rPr>
                <w:rFonts w:ascii="Avenir Next" w:eastAsia="Times New Roman" w:hAnsi="Avenir Next" w:cs="Arial"/>
                <w:color w:val="262626"/>
                <w:sz w:val="20"/>
                <w:szCs w:val="20"/>
                <w:lang w:eastAsia="es-CO"/>
              </w:rPr>
            </w:pPr>
            <w:r w:rsidRPr="00AA5098">
              <w:rPr>
                <w:rFonts w:ascii="Avenir Next" w:hAnsi="Avenir Next" w:cs="Arial"/>
                <w:color w:val="262626"/>
                <w:sz w:val="20"/>
                <w:szCs w:val="20"/>
              </w:rPr>
              <w:t>Mirador las Palmas (</w:t>
            </w:r>
            <w:proofErr w:type="spellStart"/>
            <w:r w:rsidRPr="00AA5098">
              <w:rPr>
                <w:rFonts w:ascii="Avenir Next" w:hAnsi="Avenir Next" w:cs="Arial"/>
                <w:color w:val="262626"/>
                <w:sz w:val="20"/>
                <w:szCs w:val="20"/>
              </w:rPr>
              <w:t>Jr</w:t>
            </w:r>
            <w:proofErr w:type="spellEnd"/>
            <w:r w:rsidRPr="00AA5098">
              <w:rPr>
                <w:rFonts w:ascii="Avenir Next" w:hAnsi="Avenir Next" w:cs="Arial"/>
                <w:color w:val="262626"/>
                <w:sz w:val="20"/>
                <w:szCs w:val="20"/>
              </w:rPr>
              <w:t xml:space="preserve"> Suite)*  </w:t>
            </w:r>
          </w:p>
        </w:tc>
        <w:tc>
          <w:tcPr>
            <w:tcW w:w="2683" w:type="dxa"/>
            <w:shd w:val="clear" w:color="000000" w:fill="FFFFFF"/>
          </w:tcPr>
          <w:p w14:paraId="572F2EC6" w14:textId="77777777" w:rsidR="00AA5098" w:rsidRPr="00AA5098" w:rsidRDefault="00AA5098" w:rsidP="009B5CC8">
            <w:pPr>
              <w:rPr>
                <w:rFonts w:ascii="Avenir Next" w:eastAsia="Times New Roman" w:hAnsi="Avenir Next" w:cs="Arial"/>
                <w:color w:val="262626"/>
                <w:sz w:val="20"/>
                <w:szCs w:val="20"/>
                <w:lang w:eastAsia="es-CO"/>
              </w:rPr>
            </w:pPr>
            <w:proofErr w:type="spellStart"/>
            <w:r w:rsidRPr="00AA5098">
              <w:rPr>
                <w:rFonts w:ascii="Avenir Next" w:hAnsi="Avenir Next" w:cs="Arial"/>
                <w:color w:val="262626"/>
                <w:sz w:val="20"/>
                <w:szCs w:val="20"/>
              </w:rPr>
              <w:t>Sonesta</w:t>
            </w:r>
            <w:proofErr w:type="spellEnd"/>
            <w:r w:rsidRPr="00AA5098">
              <w:rPr>
                <w:rFonts w:ascii="Avenir Next" w:hAnsi="Avenir Next" w:cs="Arial"/>
                <w:color w:val="262626"/>
                <w:sz w:val="20"/>
                <w:szCs w:val="20"/>
              </w:rPr>
              <w:t xml:space="preserve"> Pereira </w:t>
            </w:r>
          </w:p>
        </w:tc>
      </w:tr>
      <w:tr w:rsidR="00AA5098" w:rsidRPr="00AA5098" w14:paraId="7E781E41" w14:textId="77777777" w:rsidTr="00AA5098">
        <w:trPr>
          <w:trHeight w:val="855"/>
          <w:jc w:val="center"/>
        </w:trPr>
        <w:tc>
          <w:tcPr>
            <w:tcW w:w="1418" w:type="dxa"/>
            <w:shd w:val="clear" w:color="auto" w:fill="DBE5F1" w:themeFill="accent1" w:themeFillTint="33"/>
            <w:noWrap/>
            <w:vAlign w:val="center"/>
            <w:hideMark/>
          </w:tcPr>
          <w:p w14:paraId="67F95C98" w14:textId="77777777" w:rsidR="00AA5098" w:rsidRPr="00AA5098" w:rsidRDefault="00AA5098" w:rsidP="009B5CC8">
            <w:pPr>
              <w:jc w:val="center"/>
              <w:rPr>
                <w:rFonts w:ascii="Avenir Next" w:eastAsia="Times New Roman" w:hAnsi="Avenir Next" w:cs="Arial"/>
                <w:color w:val="262626"/>
                <w:sz w:val="20"/>
                <w:szCs w:val="20"/>
                <w:lang w:eastAsia="es-CO"/>
              </w:rPr>
            </w:pPr>
            <w:r w:rsidRPr="00AA5098">
              <w:rPr>
                <w:rFonts w:ascii="Avenir Next" w:eastAsia="Times New Roman" w:hAnsi="Avenir Next" w:cs="Arial"/>
                <w:color w:val="262626"/>
                <w:sz w:val="20"/>
                <w:szCs w:val="20"/>
                <w:lang w:eastAsia="es-CO"/>
              </w:rPr>
              <w:t>5*</w:t>
            </w:r>
          </w:p>
        </w:tc>
        <w:tc>
          <w:tcPr>
            <w:tcW w:w="2846" w:type="dxa"/>
            <w:shd w:val="clear" w:color="auto" w:fill="DBE5F1" w:themeFill="accent1" w:themeFillTint="33"/>
            <w:hideMark/>
          </w:tcPr>
          <w:p w14:paraId="64621C57" w14:textId="77777777" w:rsidR="00AA5098" w:rsidRPr="00AA5098" w:rsidRDefault="00AA5098" w:rsidP="009B5CC8">
            <w:pPr>
              <w:rPr>
                <w:rFonts w:ascii="Avenir Next" w:eastAsia="Times New Roman" w:hAnsi="Avenir Next" w:cs="Arial"/>
                <w:color w:val="262626"/>
                <w:sz w:val="20"/>
                <w:szCs w:val="20"/>
                <w:lang w:eastAsia="es-CO"/>
              </w:rPr>
            </w:pPr>
            <w:r w:rsidRPr="00AA5098">
              <w:rPr>
                <w:rFonts w:ascii="Avenir Next" w:hAnsi="Avenir Next" w:cs="Arial"/>
                <w:color w:val="262626"/>
                <w:sz w:val="20"/>
                <w:szCs w:val="20"/>
              </w:rPr>
              <w:t xml:space="preserve">Casa </w:t>
            </w:r>
            <w:proofErr w:type="spellStart"/>
            <w:r w:rsidRPr="00AA5098">
              <w:rPr>
                <w:rFonts w:ascii="Avenir Next" w:hAnsi="Avenir Next" w:cs="Arial"/>
                <w:color w:val="262626"/>
                <w:sz w:val="20"/>
                <w:szCs w:val="20"/>
              </w:rPr>
              <w:t>Dann</w:t>
            </w:r>
            <w:proofErr w:type="spellEnd"/>
            <w:r w:rsidRPr="00AA5098">
              <w:rPr>
                <w:rFonts w:ascii="Avenir Next" w:hAnsi="Avenir Next" w:cs="Arial"/>
                <w:color w:val="262626"/>
                <w:sz w:val="20"/>
                <w:szCs w:val="20"/>
              </w:rPr>
              <w:t xml:space="preserve"> </w:t>
            </w:r>
            <w:proofErr w:type="spellStart"/>
            <w:r w:rsidRPr="00AA5098">
              <w:rPr>
                <w:rFonts w:ascii="Avenir Next" w:hAnsi="Avenir Next" w:cs="Arial"/>
                <w:color w:val="262626"/>
                <w:sz w:val="20"/>
                <w:szCs w:val="20"/>
              </w:rPr>
              <w:t>Carlton</w:t>
            </w:r>
            <w:proofErr w:type="spellEnd"/>
            <w:r w:rsidRPr="00AA5098">
              <w:rPr>
                <w:rFonts w:ascii="Avenir Next" w:hAnsi="Avenir Next" w:cs="Arial"/>
                <w:color w:val="262626"/>
                <w:sz w:val="20"/>
                <w:szCs w:val="20"/>
              </w:rPr>
              <w:t xml:space="preserve">* , Estelar La Fontana , NH Royal </w:t>
            </w:r>
            <w:proofErr w:type="spellStart"/>
            <w:r w:rsidRPr="00AA5098">
              <w:rPr>
                <w:rFonts w:ascii="Avenir Next" w:hAnsi="Avenir Next" w:cs="Arial"/>
                <w:color w:val="262626"/>
                <w:sz w:val="20"/>
                <w:szCs w:val="20"/>
              </w:rPr>
              <w:t>Pavillon</w:t>
            </w:r>
            <w:proofErr w:type="spellEnd"/>
            <w:r w:rsidRPr="00AA5098">
              <w:rPr>
                <w:rFonts w:ascii="Avenir Next" w:hAnsi="Avenir Next" w:cs="Arial"/>
                <w:color w:val="262626"/>
                <w:sz w:val="20"/>
                <w:szCs w:val="20"/>
              </w:rPr>
              <w:t xml:space="preserve"> , Bogotá Plaza</w:t>
            </w:r>
          </w:p>
        </w:tc>
        <w:tc>
          <w:tcPr>
            <w:tcW w:w="2551" w:type="dxa"/>
            <w:shd w:val="clear" w:color="auto" w:fill="DBE5F1" w:themeFill="accent1" w:themeFillTint="33"/>
          </w:tcPr>
          <w:p w14:paraId="22E62FBE" w14:textId="77777777" w:rsidR="00AA5098" w:rsidRPr="00AA5098" w:rsidRDefault="00AA5098" w:rsidP="009B5CC8">
            <w:pPr>
              <w:rPr>
                <w:rFonts w:ascii="Avenir Next" w:eastAsia="Times New Roman" w:hAnsi="Avenir Next" w:cs="Arial"/>
                <w:color w:val="262626"/>
                <w:sz w:val="20"/>
                <w:szCs w:val="20"/>
                <w:lang w:eastAsia="es-CO"/>
              </w:rPr>
            </w:pPr>
            <w:proofErr w:type="spellStart"/>
            <w:r w:rsidRPr="00AA5098">
              <w:rPr>
                <w:rFonts w:ascii="Avenir Next" w:hAnsi="Avenir Next" w:cs="Arial"/>
                <w:color w:val="262626"/>
                <w:sz w:val="20"/>
                <w:szCs w:val="20"/>
              </w:rPr>
              <w:t>Allure</w:t>
            </w:r>
            <w:proofErr w:type="spellEnd"/>
            <w:r w:rsidRPr="00AA5098">
              <w:rPr>
                <w:rFonts w:ascii="Avenir Next" w:hAnsi="Avenir Next" w:cs="Arial"/>
                <w:color w:val="262626"/>
                <w:sz w:val="20"/>
                <w:szCs w:val="20"/>
              </w:rPr>
              <w:t xml:space="preserve"> Aroma </w:t>
            </w:r>
            <w:proofErr w:type="spellStart"/>
            <w:r w:rsidRPr="00AA5098">
              <w:rPr>
                <w:rFonts w:ascii="Avenir Next" w:hAnsi="Avenir Next" w:cs="Arial"/>
                <w:color w:val="262626"/>
                <w:sz w:val="20"/>
                <w:szCs w:val="20"/>
              </w:rPr>
              <w:t>Mocawa</w:t>
            </w:r>
            <w:proofErr w:type="spellEnd"/>
            <w:r w:rsidRPr="00AA5098">
              <w:rPr>
                <w:rFonts w:ascii="Avenir Next" w:hAnsi="Avenir Next" w:cs="Arial"/>
                <w:color w:val="262626"/>
                <w:sz w:val="20"/>
                <w:szCs w:val="20"/>
              </w:rPr>
              <w:t xml:space="preserve">* </w:t>
            </w:r>
          </w:p>
        </w:tc>
        <w:tc>
          <w:tcPr>
            <w:tcW w:w="2683" w:type="dxa"/>
            <w:shd w:val="clear" w:color="auto" w:fill="DBE5F1" w:themeFill="accent1" w:themeFillTint="33"/>
          </w:tcPr>
          <w:p w14:paraId="73C24258" w14:textId="77777777" w:rsidR="00AA5098" w:rsidRPr="00AA5098" w:rsidRDefault="00AA5098" w:rsidP="009B5CC8">
            <w:pPr>
              <w:rPr>
                <w:rFonts w:ascii="Avenir Next" w:eastAsia="Times New Roman" w:hAnsi="Avenir Next" w:cs="Arial"/>
                <w:color w:val="262626"/>
                <w:sz w:val="20"/>
                <w:szCs w:val="20"/>
                <w:lang w:eastAsia="es-CO"/>
              </w:rPr>
            </w:pPr>
            <w:r w:rsidRPr="00AA5098">
              <w:rPr>
                <w:rFonts w:ascii="Avenir Next" w:hAnsi="Avenir Next" w:cs="Arial"/>
                <w:color w:val="262626"/>
                <w:sz w:val="20"/>
                <w:szCs w:val="20"/>
              </w:rPr>
              <w:t xml:space="preserve">Hacienda Castilla* , </w:t>
            </w:r>
            <w:proofErr w:type="spellStart"/>
            <w:r w:rsidRPr="00AA5098">
              <w:rPr>
                <w:rFonts w:ascii="Avenir Next" w:hAnsi="Avenir Next" w:cs="Arial"/>
                <w:color w:val="262626"/>
                <w:sz w:val="20"/>
                <w:szCs w:val="20"/>
              </w:rPr>
              <w:t>Movich</w:t>
            </w:r>
            <w:proofErr w:type="spellEnd"/>
            <w:r w:rsidRPr="00AA5098">
              <w:rPr>
                <w:rFonts w:ascii="Avenir Next" w:hAnsi="Avenir Next" w:cs="Arial"/>
                <w:color w:val="262626"/>
                <w:sz w:val="20"/>
                <w:szCs w:val="20"/>
              </w:rPr>
              <w:t xml:space="preserve"> Pereira </w:t>
            </w:r>
          </w:p>
        </w:tc>
      </w:tr>
      <w:tr w:rsidR="00AA5098" w:rsidRPr="00AA5098" w14:paraId="134411E5" w14:textId="77777777" w:rsidTr="00AA5098">
        <w:trPr>
          <w:trHeight w:val="885"/>
          <w:jc w:val="center"/>
        </w:trPr>
        <w:tc>
          <w:tcPr>
            <w:tcW w:w="1418" w:type="dxa"/>
            <w:shd w:val="clear" w:color="000000" w:fill="FFFFFF"/>
            <w:noWrap/>
            <w:vAlign w:val="center"/>
            <w:hideMark/>
          </w:tcPr>
          <w:p w14:paraId="612DA038" w14:textId="77777777" w:rsidR="00AA5098" w:rsidRPr="00AA5098" w:rsidRDefault="00AA5098" w:rsidP="009B5CC8">
            <w:pPr>
              <w:jc w:val="center"/>
              <w:rPr>
                <w:rFonts w:ascii="Avenir Next" w:eastAsia="Times New Roman" w:hAnsi="Avenir Next" w:cs="Arial"/>
                <w:color w:val="262626"/>
                <w:sz w:val="20"/>
                <w:szCs w:val="20"/>
                <w:lang w:eastAsia="es-CO"/>
              </w:rPr>
            </w:pPr>
            <w:r w:rsidRPr="00AA5098">
              <w:rPr>
                <w:rFonts w:ascii="Avenir Next" w:eastAsia="Times New Roman" w:hAnsi="Avenir Next" w:cs="Arial"/>
                <w:color w:val="262626"/>
                <w:sz w:val="20"/>
                <w:szCs w:val="20"/>
                <w:lang w:eastAsia="es-CO"/>
              </w:rPr>
              <w:t xml:space="preserve">LUXURY </w:t>
            </w:r>
          </w:p>
        </w:tc>
        <w:tc>
          <w:tcPr>
            <w:tcW w:w="2846" w:type="dxa"/>
            <w:shd w:val="clear" w:color="000000" w:fill="FFFFFF"/>
            <w:hideMark/>
          </w:tcPr>
          <w:p w14:paraId="2E6860E2" w14:textId="77777777" w:rsidR="00AA5098" w:rsidRPr="00AA5098" w:rsidRDefault="00AA5098" w:rsidP="009B5CC8">
            <w:pPr>
              <w:rPr>
                <w:rFonts w:ascii="Avenir Next" w:eastAsia="Times New Roman" w:hAnsi="Avenir Next" w:cs="Arial"/>
                <w:color w:val="262626"/>
                <w:sz w:val="20"/>
                <w:szCs w:val="20"/>
                <w:lang w:val="en-US" w:eastAsia="es-CO"/>
              </w:rPr>
            </w:pPr>
            <w:r w:rsidRPr="00AA5098">
              <w:rPr>
                <w:rFonts w:ascii="Avenir Next" w:hAnsi="Avenir Next" w:cs="Arial"/>
                <w:color w:val="262626"/>
                <w:sz w:val="20"/>
                <w:szCs w:val="20"/>
                <w:lang w:val="en-US"/>
              </w:rPr>
              <w:t xml:space="preserve"> 93 Luxury Suites*, EK Hotel , Cabrera Imperial, 101 Park House.</w:t>
            </w:r>
          </w:p>
        </w:tc>
        <w:tc>
          <w:tcPr>
            <w:tcW w:w="2551" w:type="dxa"/>
            <w:shd w:val="clear" w:color="000000" w:fill="FFFFFF"/>
          </w:tcPr>
          <w:p w14:paraId="75597E16" w14:textId="77777777" w:rsidR="00AA5098" w:rsidRPr="00AA5098" w:rsidRDefault="00AA5098" w:rsidP="009B5CC8">
            <w:pPr>
              <w:rPr>
                <w:rFonts w:ascii="Avenir Next" w:eastAsia="Times New Roman" w:hAnsi="Avenir Next" w:cs="Arial"/>
                <w:color w:val="262626"/>
                <w:sz w:val="20"/>
                <w:szCs w:val="20"/>
                <w:lang w:eastAsia="es-CO"/>
              </w:rPr>
            </w:pPr>
            <w:proofErr w:type="spellStart"/>
            <w:r w:rsidRPr="00AA5098">
              <w:rPr>
                <w:rFonts w:ascii="Avenir Next" w:hAnsi="Avenir Next" w:cs="Arial"/>
                <w:color w:val="262626"/>
                <w:sz w:val="20"/>
                <w:szCs w:val="20"/>
              </w:rPr>
              <w:t>Allure</w:t>
            </w:r>
            <w:proofErr w:type="spellEnd"/>
            <w:r w:rsidRPr="00AA5098">
              <w:rPr>
                <w:rFonts w:ascii="Avenir Next" w:hAnsi="Avenir Next" w:cs="Arial"/>
                <w:color w:val="262626"/>
                <w:sz w:val="20"/>
                <w:szCs w:val="20"/>
              </w:rPr>
              <w:t xml:space="preserve"> Aroma </w:t>
            </w:r>
            <w:proofErr w:type="spellStart"/>
            <w:r w:rsidRPr="00AA5098">
              <w:rPr>
                <w:rFonts w:ascii="Avenir Next" w:hAnsi="Avenir Next" w:cs="Arial"/>
                <w:color w:val="262626"/>
                <w:sz w:val="20"/>
                <w:szCs w:val="20"/>
              </w:rPr>
              <w:t>Mocawa</w:t>
            </w:r>
            <w:proofErr w:type="spellEnd"/>
            <w:r w:rsidRPr="00AA5098">
              <w:rPr>
                <w:rFonts w:ascii="Avenir Next" w:hAnsi="Avenir Next" w:cs="Arial"/>
                <w:color w:val="262626"/>
                <w:sz w:val="20"/>
                <w:szCs w:val="20"/>
              </w:rPr>
              <w:t xml:space="preserve">*  </w:t>
            </w:r>
          </w:p>
        </w:tc>
        <w:tc>
          <w:tcPr>
            <w:tcW w:w="2683" w:type="dxa"/>
            <w:shd w:val="clear" w:color="000000" w:fill="FFFFFF"/>
          </w:tcPr>
          <w:p w14:paraId="054716D8" w14:textId="77777777" w:rsidR="00AA5098" w:rsidRPr="00AA5098" w:rsidRDefault="00AA5098" w:rsidP="009B5CC8">
            <w:pPr>
              <w:rPr>
                <w:rFonts w:ascii="Avenir Next" w:eastAsia="Times New Roman" w:hAnsi="Avenir Next" w:cs="Arial"/>
                <w:color w:val="262626"/>
                <w:sz w:val="20"/>
                <w:szCs w:val="20"/>
                <w:lang w:eastAsia="es-CO"/>
              </w:rPr>
            </w:pPr>
            <w:r w:rsidRPr="00AA5098">
              <w:rPr>
                <w:rFonts w:ascii="Avenir Next" w:hAnsi="Avenir Next" w:cs="Arial"/>
                <w:color w:val="262626"/>
                <w:sz w:val="20"/>
                <w:szCs w:val="20"/>
              </w:rPr>
              <w:t>Hacienda San José (</w:t>
            </w:r>
            <w:proofErr w:type="spellStart"/>
            <w:r w:rsidRPr="00AA5098">
              <w:rPr>
                <w:rFonts w:ascii="Avenir Next" w:hAnsi="Avenir Next" w:cs="Arial"/>
                <w:color w:val="262626"/>
                <w:sz w:val="20"/>
                <w:szCs w:val="20"/>
              </w:rPr>
              <w:t>Sup</w:t>
            </w:r>
            <w:proofErr w:type="spellEnd"/>
            <w:r w:rsidRPr="00AA5098">
              <w:rPr>
                <w:rFonts w:ascii="Avenir Next" w:hAnsi="Avenir Next" w:cs="Arial"/>
                <w:color w:val="262626"/>
                <w:sz w:val="20"/>
                <w:szCs w:val="20"/>
              </w:rPr>
              <w:t xml:space="preserve">)* , Hotel Boutique </w:t>
            </w:r>
            <w:proofErr w:type="spellStart"/>
            <w:r w:rsidRPr="00AA5098">
              <w:rPr>
                <w:rFonts w:ascii="Avenir Next" w:hAnsi="Avenir Next" w:cs="Arial"/>
                <w:color w:val="262626"/>
                <w:sz w:val="20"/>
                <w:szCs w:val="20"/>
              </w:rPr>
              <w:t>Sazagua</w:t>
            </w:r>
            <w:proofErr w:type="spellEnd"/>
            <w:r w:rsidRPr="00AA5098">
              <w:rPr>
                <w:rFonts w:ascii="Avenir Next" w:hAnsi="Avenir Next" w:cs="Arial"/>
                <w:color w:val="262626"/>
                <w:sz w:val="20"/>
                <w:szCs w:val="20"/>
              </w:rPr>
              <w:t xml:space="preserve"> (</w:t>
            </w:r>
            <w:proofErr w:type="spellStart"/>
            <w:r w:rsidRPr="00AA5098">
              <w:rPr>
                <w:rFonts w:ascii="Avenir Next" w:hAnsi="Avenir Next" w:cs="Arial"/>
                <w:color w:val="262626"/>
                <w:sz w:val="20"/>
                <w:szCs w:val="20"/>
              </w:rPr>
              <w:t>Est</w:t>
            </w:r>
            <w:proofErr w:type="spellEnd"/>
            <w:r w:rsidRPr="00AA5098">
              <w:rPr>
                <w:rFonts w:ascii="Avenir Next" w:hAnsi="Avenir Next" w:cs="Arial"/>
                <w:color w:val="262626"/>
                <w:sz w:val="20"/>
                <w:szCs w:val="20"/>
              </w:rPr>
              <w:t xml:space="preserve">)* </w:t>
            </w:r>
          </w:p>
        </w:tc>
      </w:tr>
    </w:tbl>
    <w:p w14:paraId="60C52E36" w14:textId="77777777" w:rsidR="00AA5098" w:rsidRDefault="00AA5098" w:rsidP="0024469E">
      <w:pPr>
        <w:rPr>
          <w:rFonts w:ascii="Century Gothic" w:hAnsi="Century Gothic" w:cstheme="minorHAnsi"/>
          <w:b/>
          <w:sz w:val="21"/>
          <w:szCs w:val="22"/>
          <w:u w:val="single"/>
        </w:rPr>
      </w:pPr>
    </w:p>
    <w:p w14:paraId="078AB2ED" w14:textId="77777777" w:rsidR="00AA5098" w:rsidRPr="00702A5D" w:rsidRDefault="00AA5098" w:rsidP="0024469E">
      <w:pPr>
        <w:rPr>
          <w:rFonts w:ascii="Century Gothic" w:hAnsi="Century Gothic" w:cstheme="minorHAnsi"/>
          <w:b/>
          <w:sz w:val="21"/>
          <w:szCs w:val="22"/>
          <w:u w:val="single"/>
        </w:rPr>
      </w:pPr>
    </w:p>
    <w:p w14:paraId="50F4983E" w14:textId="77777777" w:rsidR="000E05B5" w:rsidRPr="0062358E" w:rsidRDefault="00C1707C" w:rsidP="0024469E">
      <w:pPr>
        <w:rPr>
          <w:rFonts w:ascii="Avenir Next" w:hAnsi="Avenir Next" w:cstheme="minorHAnsi"/>
          <w:b/>
          <w:sz w:val="20"/>
          <w:szCs w:val="22"/>
        </w:rPr>
      </w:pPr>
      <w:r w:rsidRPr="0062358E">
        <w:rPr>
          <w:rFonts w:ascii="Avenir Next" w:hAnsi="Avenir Next" w:cstheme="minorHAnsi"/>
          <w:b/>
          <w:sz w:val="20"/>
          <w:szCs w:val="22"/>
        </w:rPr>
        <w:t>ITINERARIO:</w:t>
      </w:r>
    </w:p>
    <w:p w14:paraId="52816D5F" w14:textId="77777777" w:rsidR="0024469E" w:rsidRDefault="0024469E" w:rsidP="0024469E">
      <w:pPr>
        <w:rPr>
          <w:rFonts w:ascii="Century Gothic" w:hAnsi="Century Gothic" w:cstheme="minorHAnsi"/>
          <w:b/>
          <w:color w:val="595959" w:themeColor="text1" w:themeTint="A6"/>
          <w:sz w:val="18"/>
          <w:szCs w:val="18"/>
          <w:u w:val="single"/>
        </w:rPr>
      </w:pPr>
    </w:p>
    <w:p w14:paraId="48D95DA3" w14:textId="77777777" w:rsidR="00567A7E" w:rsidRPr="00567A7E" w:rsidRDefault="00567A7E" w:rsidP="00567A7E">
      <w:pPr>
        <w:jc w:val="both"/>
        <w:rPr>
          <w:rFonts w:ascii="Avenir Next" w:hAnsi="Avenir Next"/>
          <w:sz w:val="18"/>
          <w:szCs w:val="18"/>
        </w:rPr>
      </w:pPr>
      <w:r w:rsidRPr="00567A7E">
        <w:rPr>
          <w:rFonts w:ascii="Avenir Next" w:hAnsi="Avenir Next"/>
          <w:b/>
          <w:color w:val="002060"/>
          <w:sz w:val="18"/>
          <w:szCs w:val="18"/>
        </w:rPr>
        <w:t xml:space="preserve">DÍA 1 </w:t>
      </w:r>
      <w:r w:rsidRPr="00567A7E">
        <w:rPr>
          <w:rFonts w:ascii="Avenir Next" w:hAnsi="Avenir Next"/>
          <w:sz w:val="18"/>
          <w:szCs w:val="18"/>
        </w:rPr>
        <w:t xml:space="preserve">Recepción y traslado del aeropuerto Internacional El Dorado al hotel elegido. Alojamiento. </w:t>
      </w:r>
    </w:p>
    <w:p w14:paraId="1762BDDE" w14:textId="77777777" w:rsidR="00567A7E" w:rsidRDefault="00567A7E" w:rsidP="00567A7E">
      <w:pPr>
        <w:jc w:val="both"/>
        <w:rPr>
          <w:rFonts w:ascii="Avenir Next" w:hAnsi="Avenir Next"/>
          <w:b/>
          <w:color w:val="002060"/>
          <w:sz w:val="18"/>
          <w:szCs w:val="18"/>
        </w:rPr>
      </w:pPr>
    </w:p>
    <w:p w14:paraId="55EA1B5E" w14:textId="77777777" w:rsidR="00567A7E" w:rsidRPr="00567A7E" w:rsidRDefault="00567A7E" w:rsidP="00567A7E">
      <w:pPr>
        <w:jc w:val="both"/>
        <w:rPr>
          <w:rFonts w:ascii="Avenir Next" w:hAnsi="Avenir Next"/>
          <w:sz w:val="18"/>
          <w:szCs w:val="18"/>
        </w:rPr>
      </w:pPr>
      <w:r w:rsidRPr="00567A7E">
        <w:rPr>
          <w:rFonts w:ascii="Avenir Next" w:hAnsi="Avenir Next"/>
          <w:b/>
          <w:color w:val="002060"/>
          <w:sz w:val="18"/>
          <w:szCs w:val="18"/>
        </w:rPr>
        <w:t xml:space="preserve">DÍA 2 </w:t>
      </w:r>
      <w:r w:rsidRPr="00567A7E">
        <w:rPr>
          <w:rFonts w:ascii="Avenir Next" w:hAnsi="Avenir Next"/>
          <w:sz w:val="18"/>
          <w:szCs w:val="18"/>
        </w:rPr>
        <w:t>Desayuno en el hotel. A continuación un representante nuestro lo recogerá en su hotel para salir al centro histórico de Bogotá, donde se inicia un recorrido peatonal por la Plaza de Bolívar y las calles cercanas, donde se ven edificios como el Cap</w:t>
      </w:r>
      <w:bookmarkStart w:id="0" w:name="_GoBack"/>
      <w:bookmarkEnd w:id="0"/>
      <w:r w:rsidRPr="00567A7E">
        <w:rPr>
          <w:rFonts w:ascii="Avenir Next" w:hAnsi="Avenir Next"/>
          <w:sz w:val="18"/>
          <w:szCs w:val="18"/>
        </w:rPr>
        <w:t xml:space="preserve">itolio Nacional, centro de la vida legislativa del país; La Casa de los Comuneros; la Casa de Nariño, sede de la Presidencia de la República; y visita panorámica de la Iglesia Museo de Santa Clara. Entrará al Museo del Oro, donde hay unas 34.000 piezas de orfebrería de diversas culturas prehispánicas, y luego irá a la Casa Museo Quinta de Bolívar, donde vivió el Libertador Simón Bolívar. La ruta sigue de los 2.600 metros sobre el nivel del mar de la ciudad hasta los 3.152 metros, allí está el santuario donde se venera la imagen del Señor Caído de Monserrate. Desde allí se aprecia la mejor panorámica de Bogotá. Regreso al hotel y alojamiento. </w:t>
      </w:r>
    </w:p>
    <w:p w14:paraId="6C09C522" w14:textId="77777777" w:rsidR="00567A7E" w:rsidRDefault="00567A7E" w:rsidP="00567A7E">
      <w:pPr>
        <w:jc w:val="both"/>
        <w:rPr>
          <w:rFonts w:ascii="Avenir Next" w:hAnsi="Avenir Next"/>
          <w:sz w:val="18"/>
          <w:szCs w:val="18"/>
        </w:rPr>
      </w:pPr>
      <w:r w:rsidRPr="00567A7E">
        <w:rPr>
          <w:rFonts w:ascii="Avenir Next" w:hAnsi="Avenir Next"/>
          <w:b/>
          <w:color w:val="C00000"/>
          <w:sz w:val="18"/>
          <w:szCs w:val="18"/>
        </w:rPr>
        <w:t>*Notas:</w:t>
      </w:r>
      <w:r w:rsidRPr="00567A7E">
        <w:rPr>
          <w:rFonts w:ascii="Avenir Next" w:hAnsi="Avenir Next"/>
          <w:color w:val="C00000"/>
          <w:sz w:val="18"/>
          <w:szCs w:val="18"/>
        </w:rPr>
        <w:t xml:space="preserve"> </w:t>
      </w:r>
      <w:r w:rsidRPr="00567A7E">
        <w:rPr>
          <w:rFonts w:ascii="Avenir Next" w:hAnsi="Avenir Next"/>
          <w:sz w:val="18"/>
          <w:szCs w:val="18"/>
        </w:rPr>
        <w:t>El museo del oro y la Casa Museo Quinta de Bolívar están cerrados los días lunes por lo cual se visita el Museo de Botero y El Museo Casa de la Moneda.</w:t>
      </w:r>
    </w:p>
    <w:p w14:paraId="232857F1" w14:textId="25589AC5" w:rsidR="00567A7E" w:rsidRDefault="00567A7E" w:rsidP="00567A7E">
      <w:pPr>
        <w:jc w:val="both"/>
        <w:rPr>
          <w:rFonts w:ascii="Avenir Next" w:hAnsi="Avenir Next"/>
          <w:sz w:val="18"/>
          <w:szCs w:val="18"/>
        </w:rPr>
      </w:pPr>
      <w:r w:rsidRPr="00567A7E">
        <w:rPr>
          <w:rFonts w:ascii="Avenir Next" w:hAnsi="Avenir Next"/>
          <w:b/>
          <w:sz w:val="18"/>
          <w:szCs w:val="18"/>
        </w:rPr>
        <w:t>Duración:</w:t>
      </w:r>
      <w:r w:rsidRPr="00567A7E">
        <w:rPr>
          <w:rFonts w:ascii="Avenir Next" w:hAnsi="Avenir Next"/>
          <w:sz w:val="18"/>
          <w:szCs w:val="18"/>
        </w:rPr>
        <w:t xml:space="preserve"> Aproximadamente 05 horas.</w:t>
      </w:r>
    </w:p>
    <w:p w14:paraId="1128C73C" w14:textId="093DDD1F" w:rsidR="00567A7E" w:rsidRPr="00567A7E" w:rsidRDefault="00567A7E" w:rsidP="00567A7E">
      <w:pPr>
        <w:jc w:val="both"/>
        <w:rPr>
          <w:rFonts w:ascii="Avenir Next" w:hAnsi="Avenir Next"/>
          <w:sz w:val="18"/>
          <w:szCs w:val="18"/>
        </w:rPr>
      </w:pPr>
      <w:r w:rsidRPr="00567A7E">
        <w:rPr>
          <w:rFonts w:ascii="Avenir Next" w:hAnsi="Avenir Next"/>
          <w:sz w:val="18"/>
          <w:szCs w:val="18"/>
        </w:rPr>
        <w:t>Lunes a Sábados Inicia a las 9:00 Horas. Domingo no opera.</w:t>
      </w:r>
    </w:p>
    <w:p w14:paraId="421A98CF" w14:textId="77777777" w:rsidR="00567A7E" w:rsidRDefault="00567A7E" w:rsidP="00567A7E">
      <w:pPr>
        <w:jc w:val="both"/>
        <w:rPr>
          <w:rFonts w:ascii="Avenir Next" w:hAnsi="Avenir Next"/>
          <w:b/>
          <w:color w:val="002060"/>
          <w:sz w:val="18"/>
          <w:szCs w:val="18"/>
        </w:rPr>
      </w:pPr>
    </w:p>
    <w:p w14:paraId="646FF35B" w14:textId="77777777" w:rsidR="00567A7E" w:rsidRPr="00567A7E" w:rsidRDefault="00567A7E" w:rsidP="00567A7E">
      <w:pPr>
        <w:jc w:val="both"/>
        <w:rPr>
          <w:rFonts w:ascii="Avenir Next" w:hAnsi="Avenir Next"/>
          <w:sz w:val="18"/>
          <w:szCs w:val="18"/>
        </w:rPr>
      </w:pPr>
      <w:r w:rsidRPr="00567A7E">
        <w:rPr>
          <w:rFonts w:ascii="Avenir Next" w:hAnsi="Avenir Next"/>
          <w:b/>
          <w:color w:val="002060"/>
          <w:sz w:val="18"/>
          <w:szCs w:val="18"/>
        </w:rPr>
        <w:t xml:space="preserve">DÍA 3 </w:t>
      </w:r>
      <w:r w:rsidRPr="00567A7E">
        <w:rPr>
          <w:rFonts w:ascii="Avenir Next" w:hAnsi="Avenir Next"/>
          <w:sz w:val="18"/>
          <w:szCs w:val="18"/>
        </w:rPr>
        <w:t>Desayuno en el hotel. Traslado al aeropuerto para tomar el vuelo de salida, con destino a Armenia o Pereira. Llegada, recepción y traslado del aeropuerto al hotel elegido. Alojamiento.</w:t>
      </w:r>
    </w:p>
    <w:p w14:paraId="1DFF41B5" w14:textId="77777777" w:rsidR="00C1707C" w:rsidRPr="00567A7E" w:rsidRDefault="00C1707C" w:rsidP="00567A7E">
      <w:pPr>
        <w:jc w:val="both"/>
        <w:rPr>
          <w:rFonts w:ascii="Avenir Next" w:hAnsi="Avenir Next" w:cstheme="minorHAnsi"/>
          <w:b/>
          <w:color w:val="595959" w:themeColor="text1" w:themeTint="A6"/>
          <w:sz w:val="18"/>
          <w:szCs w:val="18"/>
          <w:u w:val="single"/>
        </w:rPr>
      </w:pPr>
    </w:p>
    <w:p w14:paraId="2C56CFF2" w14:textId="77777777" w:rsidR="00567A7E" w:rsidRPr="00567A7E" w:rsidRDefault="00567A7E" w:rsidP="00567A7E">
      <w:pPr>
        <w:jc w:val="both"/>
        <w:rPr>
          <w:rFonts w:ascii="Avenir Next" w:hAnsi="Avenir Next"/>
          <w:sz w:val="18"/>
          <w:szCs w:val="18"/>
        </w:rPr>
      </w:pPr>
      <w:r w:rsidRPr="00567A7E">
        <w:rPr>
          <w:rFonts w:ascii="Avenir Next" w:hAnsi="Avenir Next"/>
          <w:b/>
          <w:color w:val="002060"/>
          <w:sz w:val="18"/>
          <w:szCs w:val="18"/>
        </w:rPr>
        <w:t xml:space="preserve">DÍA 4 </w:t>
      </w:r>
      <w:r w:rsidRPr="00567A7E">
        <w:rPr>
          <w:rFonts w:ascii="Avenir Next" w:hAnsi="Avenir Next"/>
          <w:sz w:val="18"/>
          <w:szCs w:val="18"/>
        </w:rPr>
        <w:t xml:space="preserve">Desayuno en el hotel .En la mañana salida al Jardín Botánico ubicado en el municipio de Calarcá en el departamento del Quindío. Este parque temático ofrece al turista un espectacular Mariposario, además, un hermoso bosque natural de 13 hectáreas de enorme diversidad (más de 600 especies de plantas, más de 70 especies de aves y más de 2.000 especies de mariposas). Asistencia en el lugar de origen por el guía en idioma español y traslado en unidad de transporte al Jardín Botánico y Mariposario. Entrada y tour guiado con interpretación ambiental. Luego Visita a </w:t>
      </w:r>
      <w:proofErr w:type="spellStart"/>
      <w:r w:rsidRPr="00567A7E">
        <w:rPr>
          <w:rFonts w:ascii="Avenir Next" w:hAnsi="Avenir Next"/>
          <w:sz w:val="18"/>
          <w:szCs w:val="18"/>
        </w:rPr>
        <w:t>Recuca</w:t>
      </w:r>
      <w:proofErr w:type="spellEnd"/>
      <w:r w:rsidRPr="00567A7E">
        <w:rPr>
          <w:rFonts w:ascii="Avenir Next" w:hAnsi="Avenir Next"/>
          <w:sz w:val="18"/>
          <w:szCs w:val="18"/>
        </w:rPr>
        <w:t xml:space="preserve"> en el Quindío, donde se tendrá el recorrido por la Cultura Cafetera de manera lúdica y participativa en compañía de guía local. A la hora acordada, asistencia y traslado al Hotel. Alojamiento. </w:t>
      </w:r>
    </w:p>
    <w:p w14:paraId="197438B4" w14:textId="77777777" w:rsidR="00567A7E" w:rsidRPr="00567A7E" w:rsidRDefault="00567A7E" w:rsidP="00567A7E">
      <w:pPr>
        <w:jc w:val="both"/>
        <w:rPr>
          <w:rFonts w:ascii="Avenir Next" w:hAnsi="Avenir Next"/>
          <w:sz w:val="18"/>
          <w:szCs w:val="18"/>
        </w:rPr>
      </w:pPr>
      <w:r w:rsidRPr="00567A7E">
        <w:rPr>
          <w:rFonts w:ascii="Avenir Next" w:hAnsi="Avenir Next"/>
          <w:b/>
          <w:sz w:val="18"/>
          <w:szCs w:val="18"/>
        </w:rPr>
        <w:t>Incluye:</w:t>
      </w:r>
      <w:r w:rsidRPr="00567A7E">
        <w:rPr>
          <w:rFonts w:ascii="Avenir Next" w:hAnsi="Avenir Next"/>
          <w:sz w:val="18"/>
          <w:szCs w:val="18"/>
        </w:rPr>
        <w:t xml:space="preserve"> Transporte descrito en el plan ,</w:t>
      </w:r>
      <w:proofErr w:type="spellStart"/>
      <w:r w:rsidRPr="00567A7E">
        <w:rPr>
          <w:rFonts w:ascii="Avenir Next" w:hAnsi="Avenir Next"/>
          <w:sz w:val="18"/>
          <w:szCs w:val="18"/>
        </w:rPr>
        <w:t>guianza</w:t>
      </w:r>
      <w:proofErr w:type="spellEnd"/>
      <w:r w:rsidRPr="00567A7E">
        <w:rPr>
          <w:rFonts w:ascii="Avenir Next" w:hAnsi="Avenir Next"/>
          <w:sz w:val="18"/>
          <w:szCs w:val="18"/>
        </w:rPr>
        <w:t xml:space="preserve"> en español e interpretación ambiental ,entrada ,asistencia por guía local del Jardín Botánico, Entrada y </w:t>
      </w:r>
      <w:proofErr w:type="spellStart"/>
      <w:r w:rsidRPr="00567A7E">
        <w:rPr>
          <w:rFonts w:ascii="Avenir Next" w:hAnsi="Avenir Next"/>
          <w:sz w:val="18"/>
          <w:szCs w:val="18"/>
        </w:rPr>
        <w:t>guianza</w:t>
      </w:r>
      <w:proofErr w:type="spellEnd"/>
      <w:r w:rsidRPr="00567A7E">
        <w:rPr>
          <w:rFonts w:ascii="Avenir Next" w:hAnsi="Avenir Next"/>
          <w:sz w:val="18"/>
          <w:szCs w:val="18"/>
        </w:rPr>
        <w:t xml:space="preserve"> en RECUCA,  hidratación snacks y almuerzo en el Restaurante Pollo a La Carreta. </w:t>
      </w:r>
      <w:r w:rsidRPr="00567A7E">
        <w:rPr>
          <w:rFonts w:ascii="Avenir Next" w:hAnsi="Avenir Next"/>
          <w:sz w:val="18"/>
          <w:szCs w:val="18"/>
        </w:rPr>
        <w:br/>
      </w:r>
      <w:r w:rsidRPr="00567A7E">
        <w:rPr>
          <w:rFonts w:ascii="Avenir Next" w:hAnsi="Avenir Next"/>
          <w:b/>
          <w:sz w:val="18"/>
          <w:szCs w:val="18"/>
        </w:rPr>
        <w:t>Duración aproximada:</w:t>
      </w:r>
      <w:r w:rsidRPr="00567A7E">
        <w:rPr>
          <w:rFonts w:ascii="Avenir Next" w:hAnsi="Avenir Next"/>
          <w:sz w:val="18"/>
          <w:szCs w:val="18"/>
        </w:rPr>
        <w:t xml:space="preserve"> 6 horas y media de actividad más el tiempo de traslados dependiendo de su ubicación.</w:t>
      </w:r>
    </w:p>
    <w:p w14:paraId="116508A8" w14:textId="77777777" w:rsidR="00567A7E" w:rsidRDefault="00567A7E" w:rsidP="00567A7E">
      <w:pPr>
        <w:jc w:val="both"/>
        <w:rPr>
          <w:rFonts w:ascii="Avenir Next" w:hAnsi="Avenir Next"/>
          <w:b/>
          <w:color w:val="002060"/>
          <w:sz w:val="18"/>
          <w:szCs w:val="18"/>
        </w:rPr>
      </w:pPr>
    </w:p>
    <w:p w14:paraId="35D7CA7E" w14:textId="1AB0174D" w:rsidR="00567A7E" w:rsidRPr="00567A7E" w:rsidRDefault="00567A7E" w:rsidP="00567A7E">
      <w:pPr>
        <w:jc w:val="both"/>
        <w:rPr>
          <w:rFonts w:ascii="Avenir Next" w:hAnsi="Avenir Next"/>
          <w:sz w:val="18"/>
          <w:szCs w:val="18"/>
        </w:rPr>
      </w:pPr>
      <w:r w:rsidRPr="00567A7E">
        <w:rPr>
          <w:rFonts w:ascii="Avenir Next" w:hAnsi="Avenir Next"/>
          <w:b/>
          <w:color w:val="002060"/>
          <w:sz w:val="18"/>
          <w:szCs w:val="18"/>
        </w:rPr>
        <w:t xml:space="preserve">DÍA 5 </w:t>
      </w:r>
      <w:r w:rsidRPr="00567A7E">
        <w:rPr>
          <w:rFonts w:ascii="Avenir Next" w:hAnsi="Avenir Next"/>
          <w:sz w:val="18"/>
          <w:szCs w:val="18"/>
        </w:rPr>
        <w:t xml:space="preserve">Desayuno en el hotel. En la mañana  traslado al Valle del </w:t>
      </w:r>
      <w:proofErr w:type="spellStart"/>
      <w:r w:rsidRPr="00567A7E">
        <w:rPr>
          <w:rFonts w:ascii="Avenir Next" w:hAnsi="Avenir Next"/>
          <w:sz w:val="18"/>
          <w:szCs w:val="18"/>
        </w:rPr>
        <w:t>Cocora</w:t>
      </w:r>
      <w:proofErr w:type="spellEnd"/>
      <w:r w:rsidRPr="00567A7E">
        <w:rPr>
          <w:rFonts w:ascii="Avenir Next" w:hAnsi="Avenir Next"/>
          <w:sz w:val="18"/>
          <w:szCs w:val="18"/>
        </w:rPr>
        <w:t xml:space="preserve"> apreciando el hermoso paisaje del lugar. Una vez se llega al Valle, tendremos coctel de bienvenida (</w:t>
      </w:r>
      <w:proofErr w:type="spellStart"/>
      <w:r w:rsidRPr="00567A7E">
        <w:rPr>
          <w:rFonts w:ascii="Avenir Next" w:hAnsi="Avenir Next"/>
          <w:sz w:val="18"/>
          <w:szCs w:val="18"/>
        </w:rPr>
        <w:t>canelazo</w:t>
      </w:r>
      <w:proofErr w:type="spellEnd"/>
      <w:r w:rsidRPr="00567A7E">
        <w:rPr>
          <w:rFonts w:ascii="Avenir Next" w:hAnsi="Avenir Next"/>
          <w:sz w:val="18"/>
          <w:szCs w:val="18"/>
        </w:rPr>
        <w:t xml:space="preserve">) y asistencia por un eco guía especializado del </w:t>
      </w:r>
      <w:proofErr w:type="spellStart"/>
      <w:r w:rsidRPr="00567A7E">
        <w:rPr>
          <w:rFonts w:ascii="Avenir Next" w:hAnsi="Avenir Next"/>
          <w:sz w:val="18"/>
          <w:szCs w:val="18"/>
        </w:rPr>
        <w:t>Cocora</w:t>
      </w:r>
      <w:proofErr w:type="spellEnd"/>
      <w:r w:rsidRPr="00567A7E">
        <w:rPr>
          <w:rFonts w:ascii="Avenir Next" w:hAnsi="Avenir Next"/>
          <w:sz w:val="18"/>
          <w:szCs w:val="18"/>
        </w:rPr>
        <w:t xml:space="preserve"> quien hace </w:t>
      </w:r>
      <w:r w:rsidRPr="00567A7E">
        <w:rPr>
          <w:rFonts w:ascii="Avenir Next" w:hAnsi="Avenir Next"/>
          <w:sz w:val="18"/>
          <w:szCs w:val="18"/>
        </w:rPr>
        <w:lastRenderedPageBreak/>
        <w:t xml:space="preserve">introducción a la Reserva Natural del </w:t>
      </w:r>
      <w:proofErr w:type="spellStart"/>
      <w:r w:rsidRPr="00567A7E">
        <w:rPr>
          <w:rFonts w:ascii="Avenir Next" w:hAnsi="Avenir Next"/>
          <w:sz w:val="18"/>
          <w:szCs w:val="18"/>
        </w:rPr>
        <w:t>Cocora</w:t>
      </w:r>
      <w:proofErr w:type="spellEnd"/>
      <w:r w:rsidRPr="00567A7E">
        <w:rPr>
          <w:rFonts w:ascii="Avenir Next" w:hAnsi="Avenir Next"/>
          <w:sz w:val="18"/>
          <w:szCs w:val="18"/>
        </w:rPr>
        <w:t xml:space="preserve">. Caminando, traslado al bosque de niebla donde podremos apreciar la biodiversidad de fauna y flora del lugar donde tomaremos el sendero ecológico de la palma de cera más alta del mundo y árbol insignia nacional donde haremos el ritual de la palma de cera del Quindío, el cual consiste en conocer la historia de cómo los aborígenes adoraban esta palma. Luego se continúa con la siembra de plántulas de palma. Posteriormente traslado al pueblo típico de </w:t>
      </w:r>
      <w:proofErr w:type="spellStart"/>
      <w:r w:rsidRPr="00567A7E">
        <w:rPr>
          <w:rFonts w:ascii="Avenir Next" w:hAnsi="Avenir Next"/>
          <w:sz w:val="18"/>
          <w:szCs w:val="18"/>
        </w:rPr>
        <w:t>Salento</w:t>
      </w:r>
      <w:proofErr w:type="spellEnd"/>
      <w:r w:rsidRPr="00567A7E">
        <w:rPr>
          <w:rFonts w:ascii="Avenir Next" w:hAnsi="Avenir Next"/>
          <w:sz w:val="18"/>
          <w:szCs w:val="18"/>
        </w:rPr>
        <w:t xml:space="preserve"> donde tendremos </w:t>
      </w:r>
      <w:proofErr w:type="spellStart"/>
      <w:r w:rsidRPr="00567A7E">
        <w:rPr>
          <w:rFonts w:ascii="Avenir Next" w:hAnsi="Avenir Next"/>
          <w:sz w:val="18"/>
          <w:szCs w:val="18"/>
        </w:rPr>
        <w:t>walking</w:t>
      </w:r>
      <w:proofErr w:type="spellEnd"/>
      <w:r w:rsidRPr="00567A7E">
        <w:rPr>
          <w:rFonts w:ascii="Avenir Next" w:hAnsi="Avenir Next"/>
          <w:sz w:val="18"/>
          <w:szCs w:val="18"/>
        </w:rPr>
        <w:t xml:space="preserve"> tour visitando sus calles coloniales, talleres artesanales y el mirador de </w:t>
      </w:r>
      <w:proofErr w:type="spellStart"/>
      <w:r w:rsidRPr="00567A7E">
        <w:rPr>
          <w:rFonts w:ascii="Avenir Next" w:hAnsi="Avenir Next"/>
          <w:sz w:val="18"/>
          <w:szCs w:val="18"/>
        </w:rPr>
        <w:t>Cocora</w:t>
      </w:r>
      <w:proofErr w:type="spellEnd"/>
      <w:r w:rsidRPr="00567A7E">
        <w:rPr>
          <w:rFonts w:ascii="Avenir Next" w:hAnsi="Avenir Next"/>
          <w:sz w:val="18"/>
          <w:szCs w:val="18"/>
        </w:rPr>
        <w:t>. A la hora acordada, asistencia y traslado al Hotel. Alojamiento.</w:t>
      </w:r>
    </w:p>
    <w:p w14:paraId="2CEC0648" w14:textId="589618AC" w:rsidR="00567A7E" w:rsidRPr="00567A7E" w:rsidRDefault="00567A7E" w:rsidP="00567A7E">
      <w:pPr>
        <w:jc w:val="both"/>
        <w:rPr>
          <w:rFonts w:ascii="Avenir Next" w:hAnsi="Avenir Next"/>
          <w:sz w:val="18"/>
          <w:szCs w:val="18"/>
        </w:rPr>
      </w:pPr>
      <w:r w:rsidRPr="00567A7E">
        <w:rPr>
          <w:rFonts w:ascii="Avenir Next" w:hAnsi="Avenir Next"/>
          <w:b/>
          <w:color w:val="C00000"/>
          <w:sz w:val="18"/>
          <w:szCs w:val="18"/>
        </w:rPr>
        <w:t>NOTA:</w:t>
      </w:r>
      <w:r w:rsidRPr="00567A7E">
        <w:rPr>
          <w:rFonts w:ascii="Avenir Next" w:hAnsi="Avenir Next"/>
          <w:color w:val="C00000"/>
          <w:sz w:val="18"/>
          <w:szCs w:val="18"/>
        </w:rPr>
        <w:t xml:space="preserve"> </w:t>
      </w:r>
      <w:r w:rsidRPr="00567A7E">
        <w:rPr>
          <w:rFonts w:ascii="Avenir Next" w:hAnsi="Avenir Next"/>
          <w:sz w:val="18"/>
          <w:szCs w:val="18"/>
        </w:rPr>
        <w:t>Debido a que este destino presenta gran afluencia de visitantes locales y extranjeros los días domingos y lunes festivos, recomendamos reservar este tour en días diferentes para una</w:t>
      </w:r>
      <w:r w:rsidRPr="00567A7E">
        <w:rPr>
          <w:rFonts w:ascii="Avenir Next" w:hAnsi="Avenir Next"/>
          <w:sz w:val="18"/>
          <w:szCs w:val="18"/>
        </w:rPr>
        <w:t xml:space="preserve"> mejor experiencia, esto aplica también para Semana Santa, fin y comienzo de año.</w:t>
      </w:r>
    </w:p>
    <w:p w14:paraId="145BD677" w14:textId="77777777" w:rsidR="00567A7E" w:rsidRPr="00567A7E" w:rsidRDefault="00567A7E" w:rsidP="00567A7E">
      <w:pPr>
        <w:jc w:val="both"/>
        <w:rPr>
          <w:rFonts w:ascii="Avenir Next" w:hAnsi="Avenir Next"/>
          <w:sz w:val="18"/>
          <w:szCs w:val="18"/>
        </w:rPr>
      </w:pPr>
      <w:r w:rsidRPr="00567A7E">
        <w:rPr>
          <w:rFonts w:ascii="Avenir Next" w:hAnsi="Avenir Next"/>
          <w:b/>
          <w:sz w:val="18"/>
          <w:szCs w:val="18"/>
        </w:rPr>
        <w:t>Incluye:</w:t>
      </w:r>
      <w:r w:rsidRPr="00567A7E">
        <w:rPr>
          <w:rFonts w:ascii="Avenir Next" w:hAnsi="Avenir Next"/>
          <w:sz w:val="18"/>
          <w:szCs w:val="18"/>
        </w:rPr>
        <w:t xml:space="preserve"> Transporte privado descrito en el plan - </w:t>
      </w:r>
      <w:proofErr w:type="spellStart"/>
      <w:r w:rsidRPr="00567A7E">
        <w:rPr>
          <w:rFonts w:ascii="Avenir Next" w:hAnsi="Avenir Next"/>
          <w:sz w:val="18"/>
          <w:szCs w:val="18"/>
        </w:rPr>
        <w:t>Guianza</w:t>
      </w:r>
      <w:proofErr w:type="spellEnd"/>
      <w:r w:rsidRPr="00567A7E">
        <w:rPr>
          <w:rFonts w:ascii="Avenir Next" w:hAnsi="Avenir Next"/>
          <w:sz w:val="18"/>
          <w:szCs w:val="18"/>
        </w:rPr>
        <w:t xml:space="preserve"> especializada en español e interpretación ambiental – </w:t>
      </w:r>
      <w:proofErr w:type="spellStart"/>
      <w:r w:rsidRPr="00567A7E">
        <w:rPr>
          <w:rFonts w:ascii="Avenir Next" w:hAnsi="Avenir Next"/>
          <w:sz w:val="18"/>
          <w:szCs w:val="18"/>
        </w:rPr>
        <w:t>Canelazo</w:t>
      </w:r>
      <w:proofErr w:type="spellEnd"/>
      <w:r w:rsidRPr="00567A7E">
        <w:rPr>
          <w:rFonts w:ascii="Avenir Next" w:hAnsi="Avenir Next"/>
          <w:sz w:val="18"/>
          <w:szCs w:val="18"/>
        </w:rPr>
        <w:t xml:space="preserve"> de bienvenida– Caminata ecológica regular – Ritual de la palma de cera e introducción al destino por eco-guía local – Hidratación, snacks y almuerzo típico con entrada, plato fuerte y bebida.</w:t>
      </w:r>
    </w:p>
    <w:p w14:paraId="37377FC0" w14:textId="77777777" w:rsidR="00567A7E" w:rsidRPr="00567A7E" w:rsidRDefault="00567A7E" w:rsidP="00567A7E">
      <w:pPr>
        <w:jc w:val="both"/>
        <w:rPr>
          <w:rFonts w:ascii="Avenir Next" w:hAnsi="Avenir Next"/>
          <w:sz w:val="18"/>
          <w:szCs w:val="18"/>
        </w:rPr>
      </w:pPr>
      <w:r w:rsidRPr="00567A7E">
        <w:rPr>
          <w:rFonts w:ascii="Avenir Next" w:hAnsi="Avenir Next"/>
          <w:b/>
          <w:sz w:val="18"/>
          <w:szCs w:val="18"/>
        </w:rPr>
        <w:t>Duración aproximada:</w:t>
      </w:r>
      <w:r w:rsidRPr="00567A7E">
        <w:rPr>
          <w:rFonts w:ascii="Avenir Next" w:hAnsi="Avenir Next"/>
          <w:sz w:val="18"/>
          <w:szCs w:val="18"/>
        </w:rPr>
        <w:t xml:space="preserve"> 6 horas de actividad más el tiempo de traslados dependiendo de su ubicación</w:t>
      </w:r>
    </w:p>
    <w:p w14:paraId="38FE85E0" w14:textId="77777777" w:rsidR="00567A7E" w:rsidRPr="00567A7E" w:rsidRDefault="00567A7E" w:rsidP="00567A7E">
      <w:pPr>
        <w:jc w:val="both"/>
        <w:rPr>
          <w:rFonts w:ascii="Avenir Next" w:hAnsi="Avenir Next"/>
          <w:sz w:val="18"/>
          <w:szCs w:val="18"/>
        </w:rPr>
      </w:pPr>
    </w:p>
    <w:p w14:paraId="7470B26B" w14:textId="672CB3E7" w:rsidR="00567A7E" w:rsidRPr="00567A7E" w:rsidRDefault="00567A7E" w:rsidP="00567A7E">
      <w:pPr>
        <w:jc w:val="both"/>
        <w:rPr>
          <w:rFonts w:ascii="Avenir Next" w:hAnsi="Avenir Next"/>
          <w:sz w:val="18"/>
          <w:szCs w:val="18"/>
        </w:rPr>
      </w:pPr>
      <w:r w:rsidRPr="00567A7E">
        <w:rPr>
          <w:rFonts w:ascii="Avenir Next" w:hAnsi="Avenir Next"/>
          <w:b/>
          <w:color w:val="002060"/>
          <w:sz w:val="18"/>
          <w:szCs w:val="18"/>
        </w:rPr>
        <w:t xml:space="preserve">DÍA 6 </w:t>
      </w:r>
      <w:r w:rsidRPr="00567A7E">
        <w:rPr>
          <w:rFonts w:ascii="Avenir Next" w:hAnsi="Avenir Next"/>
          <w:sz w:val="18"/>
          <w:szCs w:val="18"/>
        </w:rPr>
        <w:t>Desayuno en el hotel. A la hora indicada traslado al aeropuerto para tomar vuelo con destino</w:t>
      </w:r>
    </w:p>
    <w:p w14:paraId="4F39FDA7" w14:textId="77777777" w:rsidR="00567A7E" w:rsidRPr="00567A7E" w:rsidRDefault="00567A7E" w:rsidP="00567A7E">
      <w:pPr>
        <w:rPr>
          <w:rFonts w:ascii="Avenir Next" w:hAnsi="Avenir Next"/>
          <w:sz w:val="18"/>
          <w:szCs w:val="18"/>
        </w:rPr>
      </w:pPr>
    </w:p>
    <w:p w14:paraId="183728CA" w14:textId="77777777" w:rsidR="0055250D" w:rsidRDefault="0055250D" w:rsidP="005A1CFA">
      <w:pPr>
        <w:rPr>
          <w:rFonts w:ascii="Century Gothic" w:hAnsi="Century Gothic" w:cstheme="minorHAnsi"/>
          <w:b/>
          <w:sz w:val="20"/>
          <w:szCs w:val="20"/>
          <w:u w:val="single"/>
        </w:rPr>
      </w:pPr>
    </w:p>
    <w:p w14:paraId="64888BE0" w14:textId="639FFA40" w:rsidR="005A1CFA" w:rsidRPr="0055250D" w:rsidRDefault="0062358E" w:rsidP="005A1CFA">
      <w:pPr>
        <w:rPr>
          <w:rFonts w:ascii="Century Gothic" w:hAnsi="Century Gothic" w:cstheme="minorHAnsi"/>
          <w:b/>
          <w:sz w:val="20"/>
          <w:szCs w:val="20"/>
        </w:rPr>
      </w:pPr>
      <w:r>
        <w:rPr>
          <w:rFonts w:ascii="Century Gothic" w:hAnsi="Century Gothic" w:cstheme="minorHAnsi"/>
          <w:b/>
          <w:sz w:val="20"/>
          <w:szCs w:val="20"/>
        </w:rPr>
        <w:t>NOTAS IMPORTANTES</w:t>
      </w:r>
    </w:p>
    <w:p w14:paraId="17248E59" w14:textId="77777777" w:rsidR="0055250D" w:rsidRPr="00E47986" w:rsidRDefault="0055250D" w:rsidP="005A1CFA">
      <w:pPr>
        <w:rPr>
          <w:rFonts w:ascii="Century Gothic" w:hAnsi="Century Gothic" w:cstheme="minorHAnsi"/>
          <w:b/>
          <w:sz w:val="20"/>
          <w:szCs w:val="20"/>
          <w:u w:val="single"/>
        </w:rPr>
      </w:pPr>
    </w:p>
    <w:p w14:paraId="079454AD" w14:textId="77777777" w:rsidR="0055250D" w:rsidRDefault="0055250D" w:rsidP="000E05B5">
      <w:pPr>
        <w:pStyle w:val="Prrafodelista"/>
        <w:numPr>
          <w:ilvl w:val="1"/>
          <w:numId w:val="5"/>
        </w:numPr>
        <w:spacing w:line="200" w:lineRule="exact"/>
        <w:ind w:left="709"/>
        <w:contextualSpacing/>
        <w:jc w:val="both"/>
        <w:rPr>
          <w:rFonts w:ascii="Avenir Next" w:hAnsi="Avenir Next"/>
          <w:noProof/>
          <w:sz w:val="20"/>
          <w:szCs w:val="20"/>
          <w:lang w:val="es-ES"/>
        </w:rPr>
      </w:pPr>
      <w:r>
        <w:rPr>
          <w:rFonts w:ascii="Avenir Next" w:hAnsi="Avenir Next"/>
          <w:noProof/>
          <w:sz w:val="20"/>
          <w:szCs w:val="20"/>
          <w:lang w:val="es-ES"/>
        </w:rPr>
        <w:t>No incluye tiquetes aéreos.</w:t>
      </w:r>
    </w:p>
    <w:p w14:paraId="418B9557" w14:textId="761E8007" w:rsidR="00567A7E" w:rsidRDefault="00567A7E" w:rsidP="000E05B5">
      <w:pPr>
        <w:pStyle w:val="Prrafodelista"/>
        <w:numPr>
          <w:ilvl w:val="1"/>
          <w:numId w:val="5"/>
        </w:numPr>
        <w:spacing w:line="200" w:lineRule="exact"/>
        <w:ind w:left="709"/>
        <w:contextualSpacing/>
        <w:jc w:val="both"/>
        <w:rPr>
          <w:rFonts w:ascii="Avenir Next" w:hAnsi="Avenir Next"/>
          <w:noProof/>
          <w:sz w:val="20"/>
          <w:szCs w:val="20"/>
          <w:lang w:val="es-ES"/>
        </w:rPr>
      </w:pPr>
      <w:r>
        <w:rPr>
          <w:rFonts w:ascii="Avenir Next" w:hAnsi="Avenir Next"/>
          <w:noProof/>
          <w:sz w:val="20"/>
          <w:szCs w:val="20"/>
          <w:lang w:val="es-ES"/>
        </w:rPr>
        <w:t>Solo Hoteles con (*) aplican para acomodación Triple.</w:t>
      </w:r>
    </w:p>
    <w:p w14:paraId="53364D5C" w14:textId="25802EAE" w:rsidR="00567A7E" w:rsidRDefault="00567A7E" w:rsidP="000E05B5">
      <w:pPr>
        <w:pStyle w:val="Prrafodelista"/>
        <w:numPr>
          <w:ilvl w:val="1"/>
          <w:numId w:val="5"/>
        </w:numPr>
        <w:spacing w:line="200" w:lineRule="exact"/>
        <w:ind w:left="709"/>
        <w:contextualSpacing/>
        <w:jc w:val="both"/>
        <w:rPr>
          <w:rFonts w:ascii="Avenir Next" w:hAnsi="Avenir Next"/>
          <w:noProof/>
          <w:sz w:val="20"/>
          <w:szCs w:val="20"/>
          <w:lang w:val="es-ES"/>
        </w:rPr>
      </w:pPr>
      <w:r>
        <w:rPr>
          <w:rFonts w:ascii="Avenir Next" w:hAnsi="Avenir Next"/>
          <w:noProof/>
          <w:sz w:val="20"/>
          <w:szCs w:val="20"/>
          <w:lang w:val="es-ES"/>
        </w:rPr>
        <w:t>Traslados No Aplican para combinaciones entre ciudades, como por ejemplo Aeropuerto Armenia – Hotel en Pereira o viceversa.</w:t>
      </w:r>
    </w:p>
    <w:p w14:paraId="656B0962" w14:textId="7EA5612E" w:rsidR="000E05B5" w:rsidRDefault="0055250D" w:rsidP="000E05B5">
      <w:pPr>
        <w:pStyle w:val="Prrafodelista"/>
        <w:numPr>
          <w:ilvl w:val="1"/>
          <w:numId w:val="5"/>
        </w:numPr>
        <w:spacing w:line="200" w:lineRule="exact"/>
        <w:ind w:left="709"/>
        <w:contextualSpacing/>
        <w:jc w:val="both"/>
        <w:rPr>
          <w:rFonts w:ascii="Avenir Next" w:hAnsi="Avenir Next"/>
          <w:noProof/>
          <w:sz w:val="20"/>
          <w:szCs w:val="20"/>
          <w:lang w:val="es-ES"/>
        </w:rPr>
      </w:pPr>
      <w:r>
        <w:rPr>
          <w:rFonts w:ascii="Avenir Next" w:hAnsi="Avenir Next"/>
          <w:noProof/>
          <w:sz w:val="20"/>
          <w:szCs w:val="20"/>
          <w:lang w:val="es-ES"/>
        </w:rPr>
        <w:t xml:space="preserve">No incluye </w:t>
      </w:r>
      <w:r w:rsidR="000E05B5" w:rsidRPr="0055250D">
        <w:rPr>
          <w:rFonts w:ascii="Avenir Next" w:hAnsi="Avenir Next"/>
          <w:noProof/>
          <w:sz w:val="20"/>
          <w:szCs w:val="20"/>
          <w:lang w:val="es-ES"/>
        </w:rPr>
        <w:t xml:space="preserve">gastos y alimentación no descrita </w:t>
      </w:r>
      <w:r>
        <w:rPr>
          <w:rFonts w:ascii="Avenir Next" w:hAnsi="Avenir Next"/>
          <w:noProof/>
          <w:sz w:val="20"/>
          <w:szCs w:val="20"/>
          <w:lang w:val="es-ES"/>
        </w:rPr>
        <w:t>en el Itinerario.</w:t>
      </w:r>
    </w:p>
    <w:p w14:paraId="298E1CAC" w14:textId="70326317" w:rsidR="0055250D" w:rsidRPr="0055250D" w:rsidRDefault="0055250D" w:rsidP="000E05B5">
      <w:pPr>
        <w:pStyle w:val="Prrafodelista"/>
        <w:numPr>
          <w:ilvl w:val="1"/>
          <w:numId w:val="5"/>
        </w:numPr>
        <w:spacing w:line="200" w:lineRule="exact"/>
        <w:ind w:left="709"/>
        <w:contextualSpacing/>
        <w:jc w:val="both"/>
        <w:rPr>
          <w:rFonts w:ascii="Avenir Next" w:hAnsi="Avenir Next"/>
          <w:noProof/>
          <w:sz w:val="20"/>
          <w:szCs w:val="20"/>
          <w:lang w:val="es-ES"/>
        </w:rPr>
      </w:pPr>
      <w:r>
        <w:rPr>
          <w:rFonts w:ascii="Avenir Next" w:hAnsi="Avenir Next"/>
          <w:noProof/>
          <w:sz w:val="20"/>
          <w:szCs w:val="20"/>
          <w:lang w:val="es-ES"/>
        </w:rPr>
        <w:t xml:space="preserve">Tarifas No aplican en: </w:t>
      </w:r>
      <w:r>
        <w:rPr>
          <w:rFonts w:ascii="Calibri" w:hAnsi="Calibri"/>
          <w:noProof/>
          <w:color w:val="C00000"/>
          <w:sz w:val="20"/>
          <w:szCs w:val="20"/>
        </w:rPr>
        <w:t xml:space="preserve">Semana Santa del </w:t>
      </w:r>
      <w:r>
        <w:rPr>
          <w:rFonts w:ascii="Calibri" w:hAnsi="Calibri"/>
          <w:noProof/>
          <w:color w:val="C00000"/>
          <w:sz w:val="20"/>
          <w:szCs w:val="20"/>
        </w:rPr>
        <w:t>23 de marzo al 01 de abril 2018</w:t>
      </w:r>
      <w:r>
        <w:rPr>
          <w:rFonts w:ascii="Calibri" w:hAnsi="Calibri"/>
          <w:noProof/>
          <w:color w:val="C00000"/>
          <w:sz w:val="20"/>
          <w:szCs w:val="20"/>
        </w:rPr>
        <w:t xml:space="preserve">, </w:t>
      </w:r>
      <w:r>
        <w:rPr>
          <w:rFonts w:ascii="Calibri" w:hAnsi="Calibri"/>
          <w:noProof/>
          <w:color w:val="C00000"/>
          <w:sz w:val="20"/>
          <w:szCs w:val="20"/>
        </w:rPr>
        <w:t xml:space="preserve">Adicionalmente en </w:t>
      </w:r>
      <w:r>
        <w:rPr>
          <w:rFonts w:ascii="Calibri" w:hAnsi="Calibri"/>
          <w:noProof/>
          <w:color w:val="C00000"/>
          <w:sz w:val="20"/>
          <w:szCs w:val="20"/>
        </w:rPr>
        <w:t xml:space="preserve">Hotel Bosques del Samán </w:t>
      </w:r>
      <w:r>
        <w:rPr>
          <w:rFonts w:ascii="Calibri" w:hAnsi="Calibri"/>
          <w:noProof/>
          <w:color w:val="C00000"/>
          <w:sz w:val="20"/>
          <w:szCs w:val="20"/>
        </w:rPr>
        <w:t xml:space="preserve">20 de Junio al 20 Julio /2018. </w:t>
      </w:r>
      <w:r>
        <w:rPr>
          <w:rFonts w:ascii="Calibri" w:hAnsi="Calibri"/>
          <w:noProof/>
          <w:color w:val="C00000"/>
          <w:sz w:val="20"/>
          <w:szCs w:val="20"/>
        </w:rPr>
        <w:t>Hacienda Cast</w:t>
      </w:r>
      <w:r>
        <w:rPr>
          <w:rFonts w:ascii="Calibri" w:hAnsi="Calibri"/>
          <w:noProof/>
          <w:color w:val="C00000"/>
          <w:sz w:val="20"/>
          <w:szCs w:val="20"/>
        </w:rPr>
        <w:t xml:space="preserve">illa 15 junio al 15 julio /2018, </w:t>
      </w:r>
      <w:r>
        <w:rPr>
          <w:rFonts w:ascii="Calibri" w:hAnsi="Calibri"/>
          <w:noProof/>
          <w:color w:val="C00000"/>
          <w:sz w:val="20"/>
          <w:szCs w:val="20"/>
        </w:rPr>
        <w:t>Boutique Sazagua 01 – 31 Julio, 08 – 15 octubre /2018</w:t>
      </w:r>
    </w:p>
    <w:p w14:paraId="6482AC39" w14:textId="3259CC82" w:rsidR="0055250D" w:rsidRPr="00702A5D" w:rsidRDefault="0055250D" w:rsidP="00702A5D">
      <w:pPr>
        <w:pStyle w:val="Prrafodelista"/>
        <w:numPr>
          <w:ilvl w:val="0"/>
          <w:numId w:val="5"/>
        </w:numPr>
        <w:tabs>
          <w:tab w:val="left" w:pos="142"/>
        </w:tabs>
        <w:spacing w:line="200" w:lineRule="exact"/>
        <w:contextualSpacing/>
        <w:jc w:val="both"/>
        <w:rPr>
          <w:rFonts w:ascii="Calibri" w:hAnsi="Calibri"/>
          <w:noProof/>
          <w:color w:val="000000" w:themeColor="text1"/>
          <w:sz w:val="20"/>
          <w:szCs w:val="20"/>
        </w:rPr>
      </w:pPr>
      <w:r w:rsidRPr="00AE40BC">
        <w:rPr>
          <w:rFonts w:ascii="Calibri" w:hAnsi="Calibri"/>
          <w:noProof/>
          <w:color w:val="000000" w:themeColor="text1"/>
          <w:sz w:val="20"/>
          <w:szCs w:val="20"/>
        </w:rPr>
        <w:t xml:space="preserve">Aplica </w:t>
      </w:r>
      <w:r>
        <w:rPr>
          <w:rFonts w:ascii="Calibri" w:hAnsi="Calibri"/>
          <w:noProof/>
          <w:color w:val="000000" w:themeColor="text1"/>
          <w:sz w:val="20"/>
          <w:szCs w:val="20"/>
        </w:rPr>
        <w:t>s</w:t>
      </w:r>
      <w:r w:rsidRPr="00AE40BC">
        <w:rPr>
          <w:rFonts w:ascii="Calibri" w:hAnsi="Calibri"/>
          <w:noProof/>
          <w:color w:val="000000" w:themeColor="text1"/>
          <w:sz w:val="20"/>
          <w:szCs w:val="20"/>
        </w:rPr>
        <w:t xml:space="preserve">uplemento por </w:t>
      </w:r>
      <w:r>
        <w:rPr>
          <w:rFonts w:ascii="Calibri" w:hAnsi="Calibri"/>
          <w:noProof/>
          <w:color w:val="000000" w:themeColor="text1"/>
          <w:sz w:val="20"/>
          <w:szCs w:val="20"/>
        </w:rPr>
        <w:t>v</w:t>
      </w:r>
      <w:r w:rsidRPr="00AE40BC">
        <w:rPr>
          <w:rFonts w:ascii="Calibri" w:hAnsi="Calibri"/>
          <w:noProof/>
          <w:color w:val="000000" w:themeColor="text1"/>
          <w:sz w:val="20"/>
          <w:szCs w:val="20"/>
        </w:rPr>
        <w:t xml:space="preserve">uelos llegando en Horarios </w:t>
      </w:r>
      <w:r>
        <w:rPr>
          <w:rFonts w:ascii="Calibri" w:hAnsi="Calibri"/>
          <w:noProof/>
          <w:color w:val="000000" w:themeColor="text1"/>
          <w:sz w:val="20"/>
          <w:szCs w:val="20"/>
        </w:rPr>
        <w:t>n</w:t>
      </w:r>
      <w:r w:rsidRPr="00AE40BC">
        <w:rPr>
          <w:rFonts w:ascii="Calibri" w:hAnsi="Calibri"/>
          <w:noProof/>
          <w:color w:val="000000" w:themeColor="text1"/>
          <w:sz w:val="20"/>
          <w:szCs w:val="20"/>
        </w:rPr>
        <w:t xml:space="preserve">octurnos </w:t>
      </w:r>
    </w:p>
    <w:p w14:paraId="5653DBDA" w14:textId="77777777" w:rsidR="000E05B5" w:rsidRPr="0055250D" w:rsidRDefault="000E05B5" w:rsidP="000E05B5">
      <w:pPr>
        <w:pStyle w:val="Prrafodelista"/>
        <w:numPr>
          <w:ilvl w:val="1"/>
          <w:numId w:val="5"/>
        </w:numPr>
        <w:spacing w:line="200" w:lineRule="exact"/>
        <w:ind w:left="709"/>
        <w:contextualSpacing/>
        <w:jc w:val="both"/>
        <w:rPr>
          <w:rFonts w:ascii="Avenir Next" w:hAnsi="Avenir Next"/>
          <w:noProof/>
          <w:sz w:val="20"/>
          <w:szCs w:val="20"/>
          <w:lang w:val="es-ES"/>
        </w:rPr>
      </w:pPr>
      <w:r w:rsidRPr="0055250D">
        <w:rPr>
          <w:rFonts w:ascii="Avenir Next" w:eastAsia="Times New Roman" w:hAnsi="Avenir Next" w:cs="Arial"/>
          <w:sz w:val="20"/>
          <w:szCs w:val="20"/>
          <w:lang w:val="es-ES"/>
        </w:rPr>
        <w:t>Los pasajeros residentes en el exterior que ingresen a Colombia son exentos del impuesto del IVA siempre y cuando su sello de ingreso al país sea: PIP -3, PIP -10, TP -7, TP-12. En caso de ingresar al país con otros sellos los pasajeros deberán pagar este impuesto sobre el valor total del alojamiento directamente en el hotel.</w:t>
      </w:r>
    </w:p>
    <w:p w14:paraId="6A261F92" w14:textId="77777777" w:rsidR="00E00F63" w:rsidRPr="000E05B5" w:rsidRDefault="00E00F63" w:rsidP="00E00F63">
      <w:pPr>
        <w:jc w:val="center"/>
        <w:rPr>
          <w:rFonts w:ascii="Century Gothic" w:hAnsi="Century Gothic" w:cs="Arial"/>
          <w:b/>
          <w:sz w:val="18"/>
          <w:szCs w:val="18"/>
          <w:lang w:val="es-ES"/>
        </w:rPr>
      </w:pPr>
    </w:p>
    <w:p w14:paraId="53961B06" w14:textId="77777777" w:rsidR="00E00F63" w:rsidRPr="000E05B5" w:rsidRDefault="00E00F63" w:rsidP="00E00F63">
      <w:pPr>
        <w:jc w:val="center"/>
        <w:rPr>
          <w:rFonts w:ascii="Century Gothic" w:hAnsi="Century Gothic" w:cs="Arial"/>
          <w:b/>
          <w:sz w:val="18"/>
          <w:szCs w:val="18"/>
        </w:rPr>
      </w:pPr>
    </w:p>
    <w:p w14:paraId="4097A01A" w14:textId="77777777" w:rsidR="00E00F63" w:rsidRPr="000E05B5" w:rsidRDefault="00E00F63" w:rsidP="00E00F63">
      <w:pPr>
        <w:jc w:val="center"/>
        <w:rPr>
          <w:rFonts w:ascii="Century Gothic" w:hAnsi="Century Gothic" w:cs="Arial"/>
          <w:b/>
          <w:sz w:val="18"/>
          <w:szCs w:val="18"/>
        </w:rPr>
      </w:pPr>
      <w:r w:rsidRPr="000E05B5">
        <w:rPr>
          <w:rFonts w:ascii="Century Gothic" w:hAnsi="Century Gothic" w:cs="Arial"/>
          <w:b/>
          <w:sz w:val="18"/>
          <w:szCs w:val="18"/>
        </w:rPr>
        <w:t>**Para nosotros es un placer servirle**</w:t>
      </w:r>
    </w:p>
    <w:p w14:paraId="13E5E701" w14:textId="77777777" w:rsidR="00E00F63" w:rsidRPr="000E05B5" w:rsidRDefault="00E00F63" w:rsidP="00E00F63">
      <w:pPr>
        <w:rPr>
          <w:rFonts w:ascii="Century Gothic" w:hAnsi="Century Gothic" w:cstheme="minorHAnsi"/>
          <w:color w:val="595959" w:themeColor="text1" w:themeTint="A6"/>
          <w:sz w:val="20"/>
          <w:szCs w:val="20"/>
        </w:rPr>
      </w:pPr>
    </w:p>
    <w:p w14:paraId="75DBD7DE" w14:textId="77777777" w:rsidR="00427F3B" w:rsidRPr="000E05B5" w:rsidRDefault="00427F3B" w:rsidP="00E00F63">
      <w:pPr>
        <w:rPr>
          <w:rFonts w:ascii="Century Gothic" w:hAnsi="Century Gothic" w:cstheme="minorHAnsi"/>
          <w:color w:val="595959" w:themeColor="text1" w:themeTint="A6"/>
          <w:sz w:val="20"/>
          <w:szCs w:val="20"/>
        </w:rPr>
      </w:pPr>
    </w:p>
    <w:sectPr w:rsidR="00427F3B" w:rsidRPr="000E05B5" w:rsidSect="0024469E">
      <w:headerReference w:type="default" r:id="rId8"/>
      <w:footerReference w:type="default" r:id="rId9"/>
      <w:pgSz w:w="12240" w:h="15840"/>
      <w:pgMar w:top="1417" w:right="900" w:bottom="629" w:left="1276" w:header="0" w:footer="5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D307F4" w14:textId="77777777" w:rsidR="008258F1" w:rsidRDefault="008258F1" w:rsidP="00251A0D">
      <w:r>
        <w:separator/>
      </w:r>
    </w:p>
  </w:endnote>
  <w:endnote w:type="continuationSeparator" w:id="0">
    <w:p w14:paraId="63FE7727" w14:textId="77777777" w:rsidR="008258F1" w:rsidRDefault="008258F1" w:rsidP="00251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imSun">
    <w:altName w:val="宋体"/>
    <w:panose1 w:val="00000000000000000000"/>
    <w:charset w:val="86"/>
    <w:family w:val="auto"/>
    <w:notTrueType/>
    <w:pitch w:val="variable"/>
    <w:sig w:usb0="00000001" w:usb1="080E0000" w:usb2="00000010" w:usb3="00000000" w:csb0="00040000"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00000003" w:usb1="00000000" w:usb2="00000000" w:usb3="00000000" w:csb0="00000001" w:csb1="00000000"/>
  </w:font>
  <w:font w:name="Swis721 Cn BT">
    <w:altName w:val="Swis721 Cn BT"/>
    <w:panose1 w:val="00000000000000000000"/>
    <w:charset w:val="00"/>
    <w:family w:val="swiss"/>
    <w:notTrueType/>
    <w:pitch w:val="default"/>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Century Gothic">
    <w:panose1 w:val="020B0502020202020204"/>
    <w:charset w:val="00"/>
    <w:family w:val="auto"/>
    <w:pitch w:val="variable"/>
    <w:sig w:usb0="00000287" w:usb1="00000000"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Avenir Next">
    <w:panose1 w:val="020B0503020202020204"/>
    <w:charset w:val="00"/>
    <w:family w:val="auto"/>
    <w:pitch w:val="variable"/>
    <w:sig w:usb0="8000002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988AC1" w14:textId="77777777" w:rsidR="00E47986" w:rsidRDefault="00E47986" w:rsidP="00727ED6">
    <w:pPr>
      <w:pStyle w:val="Piedepgina"/>
      <w:ind w:left="-1134"/>
    </w:pPr>
    <w:r>
      <w:rPr>
        <w:noProof/>
      </w:rPr>
      <w:drawing>
        <wp:inline distT="0" distB="0" distL="0" distR="0" wp14:anchorId="4C6E0314" wp14:editId="3378E3F8">
          <wp:extent cx="7816162" cy="9271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881340" cy="934831"/>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AD074F" w14:textId="77777777" w:rsidR="008258F1" w:rsidRDefault="008258F1" w:rsidP="00251A0D">
      <w:r>
        <w:separator/>
      </w:r>
    </w:p>
  </w:footnote>
  <w:footnote w:type="continuationSeparator" w:id="0">
    <w:p w14:paraId="464762E8" w14:textId="77777777" w:rsidR="008258F1" w:rsidRDefault="008258F1" w:rsidP="00251A0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5DABD" w14:textId="77777777" w:rsidR="00E47986" w:rsidRDefault="00E47986" w:rsidP="00FA5667">
    <w:pPr>
      <w:pStyle w:val="Encabezado"/>
      <w:ind w:left="-1701"/>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A4431F"/>
    <w:multiLevelType w:val="hybridMultilevel"/>
    <w:tmpl w:val="5DF4ED20"/>
    <w:lvl w:ilvl="0" w:tplc="240A0005">
      <w:start w:val="1"/>
      <w:numFmt w:val="bullet"/>
      <w:lvlText w:val=""/>
      <w:lvlJc w:val="left"/>
      <w:pPr>
        <w:ind w:left="720" w:hanging="360"/>
      </w:pPr>
      <w:rPr>
        <w:rFonts w:ascii="Wingdings" w:hAnsi="Wingdings" w:hint="default"/>
      </w:rPr>
    </w:lvl>
    <w:lvl w:ilvl="1" w:tplc="240A0005">
      <w:start w:val="1"/>
      <w:numFmt w:val="bullet"/>
      <w:lvlText w:val=""/>
      <w:lvlJc w:val="left"/>
      <w:pPr>
        <w:ind w:left="4755"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4E06A7D"/>
    <w:multiLevelType w:val="hybridMultilevel"/>
    <w:tmpl w:val="18908D10"/>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71732E4"/>
    <w:multiLevelType w:val="hybridMultilevel"/>
    <w:tmpl w:val="F546127E"/>
    <w:lvl w:ilvl="0" w:tplc="37B80C16">
      <w:start w:val="1"/>
      <w:numFmt w:val="bullet"/>
      <w:lvlText w:val=""/>
      <w:lvlJc w:val="left"/>
      <w:pPr>
        <w:ind w:left="720" w:hanging="360"/>
      </w:pPr>
      <w:rPr>
        <w:rFonts w:ascii="Wingdings" w:hAnsi="Wingdings" w:hint="default"/>
        <w:lang w:val="es-E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92739B7"/>
    <w:multiLevelType w:val="hybridMultilevel"/>
    <w:tmpl w:val="D40456A4"/>
    <w:lvl w:ilvl="0" w:tplc="240A0005">
      <w:start w:val="1"/>
      <w:numFmt w:val="bullet"/>
      <w:lvlText w:val=""/>
      <w:lvlJc w:val="left"/>
      <w:pPr>
        <w:ind w:left="5399" w:hanging="360"/>
      </w:pPr>
      <w:rPr>
        <w:rFonts w:ascii="Wingdings" w:hAnsi="Wingdings" w:hint="default"/>
      </w:rPr>
    </w:lvl>
    <w:lvl w:ilvl="1" w:tplc="240A0003" w:tentative="1">
      <w:start w:val="1"/>
      <w:numFmt w:val="bullet"/>
      <w:lvlText w:val="o"/>
      <w:lvlJc w:val="left"/>
      <w:pPr>
        <w:ind w:left="6119" w:hanging="360"/>
      </w:pPr>
      <w:rPr>
        <w:rFonts w:ascii="Courier New" w:hAnsi="Courier New" w:cs="Courier New" w:hint="default"/>
      </w:rPr>
    </w:lvl>
    <w:lvl w:ilvl="2" w:tplc="240A0005" w:tentative="1">
      <w:start w:val="1"/>
      <w:numFmt w:val="bullet"/>
      <w:lvlText w:val=""/>
      <w:lvlJc w:val="left"/>
      <w:pPr>
        <w:ind w:left="6839" w:hanging="360"/>
      </w:pPr>
      <w:rPr>
        <w:rFonts w:ascii="Wingdings" w:hAnsi="Wingdings" w:hint="default"/>
      </w:rPr>
    </w:lvl>
    <w:lvl w:ilvl="3" w:tplc="240A0001" w:tentative="1">
      <w:start w:val="1"/>
      <w:numFmt w:val="bullet"/>
      <w:lvlText w:val=""/>
      <w:lvlJc w:val="left"/>
      <w:pPr>
        <w:ind w:left="7559" w:hanging="360"/>
      </w:pPr>
      <w:rPr>
        <w:rFonts w:ascii="Symbol" w:hAnsi="Symbol" w:hint="default"/>
      </w:rPr>
    </w:lvl>
    <w:lvl w:ilvl="4" w:tplc="240A0003" w:tentative="1">
      <w:start w:val="1"/>
      <w:numFmt w:val="bullet"/>
      <w:lvlText w:val="o"/>
      <w:lvlJc w:val="left"/>
      <w:pPr>
        <w:ind w:left="8279" w:hanging="360"/>
      </w:pPr>
      <w:rPr>
        <w:rFonts w:ascii="Courier New" w:hAnsi="Courier New" w:cs="Courier New" w:hint="default"/>
      </w:rPr>
    </w:lvl>
    <w:lvl w:ilvl="5" w:tplc="240A0005" w:tentative="1">
      <w:start w:val="1"/>
      <w:numFmt w:val="bullet"/>
      <w:lvlText w:val=""/>
      <w:lvlJc w:val="left"/>
      <w:pPr>
        <w:ind w:left="8999" w:hanging="360"/>
      </w:pPr>
      <w:rPr>
        <w:rFonts w:ascii="Wingdings" w:hAnsi="Wingdings" w:hint="default"/>
      </w:rPr>
    </w:lvl>
    <w:lvl w:ilvl="6" w:tplc="240A0001" w:tentative="1">
      <w:start w:val="1"/>
      <w:numFmt w:val="bullet"/>
      <w:lvlText w:val=""/>
      <w:lvlJc w:val="left"/>
      <w:pPr>
        <w:ind w:left="9719" w:hanging="360"/>
      </w:pPr>
      <w:rPr>
        <w:rFonts w:ascii="Symbol" w:hAnsi="Symbol" w:hint="default"/>
      </w:rPr>
    </w:lvl>
    <w:lvl w:ilvl="7" w:tplc="240A0003" w:tentative="1">
      <w:start w:val="1"/>
      <w:numFmt w:val="bullet"/>
      <w:lvlText w:val="o"/>
      <w:lvlJc w:val="left"/>
      <w:pPr>
        <w:ind w:left="10439" w:hanging="360"/>
      </w:pPr>
      <w:rPr>
        <w:rFonts w:ascii="Courier New" w:hAnsi="Courier New" w:cs="Courier New" w:hint="default"/>
      </w:rPr>
    </w:lvl>
    <w:lvl w:ilvl="8" w:tplc="240A0005" w:tentative="1">
      <w:start w:val="1"/>
      <w:numFmt w:val="bullet"/>
      <w:lvlText w:val=""/>
      <w:lvlJc w:val="left"/>
      <w:pPr>
        <w:ind w:left="11159" w:hanging="360"/>
      </w:pPr>
      <w:rPr>
        <w:rFonts w:ascii="Wingdings" w:hAnsi="Wingdings" w:hint="default"/>
      </w:rPr>
    </w:lvl>
  </w:abstractNum>
  <w:abstractNum w:abstractNumId="4">
    <w:nsid w:val="436122D5"/>
    <w:multiLevelType w:val="hybridMultilevel"/>
    <w:tmpl w:val="0AA254DC"/>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44216139"/>
    <w:multiLevelType w:val="hybridMultilevel"/>
    <w:tmpl w:val="0CEAAF1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693201A5"/>
    <w:multiLevelType w:val="hybridMultilevel"/>
    <w:tmpl w:val="6DCED51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92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6A4A5D21"/>
    <w:multiLevelType w:val="hybridMultilevel"/>
    <w:tmpl w:val="FD3EF286"/>
    <w:lvl w:ilvl="0" w:tplc="C0CA75CA">
      <w:start w:val="1"/>
      <w:numFmt w:val="bullet"/>
      <w:lvlText w:val="-"/>
      <w:lvlJc w:val="left"/>
      <w:pPr>
        <w:ind w:left="720" w:hanging="360"/>
      </w:pPr>
      <w:rPr>
        <w:rFonts w:ascii="SimSun" w:eastAsia="SimSun" w:hAnsi="SimSun" w:hint="eastAsia"/>
      </w:rPr>
    </w:lvl>
    <w:lvl w:ilvl="1" w:tplc="8C9E2A98">
      <w:numFmt w:val="bullet"/>
      <w:lvlText w:val=""/>
      <w:lvlJc w:val="left"/>
      <w:pPr>
        <w:ind w:left="1440" w:hanging="360"/>
      </w:pPr>
      <w:rPr>
        <w:rFonts w:ascii="Symbol" w:eastAsiaTheme="minorEastAsia" w:hAnsi="Symbol"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2"/>
  </w:num>
  <w:num w:numId="5">
    <w:abstractNumId w:val="0"/>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D8B"/>
    <w:rsid w:val="000771FC"/>
    <w:rsid w:val="000B3568"/>
    <w:rsid w:val="000E05B5"/>
    <w:rsid w:val="000E1E1E"/>
    <w:rsid w:val="0018312D"/>
    <w:rsid w:val="00206BBD"/>
    <w:rsid w:val="002237F7"/>
    <w:rsid w:val="0024469E"/>
    <w:rsid w:val="00251A0D"/>
    <w:rsid w:val="00292FFB"/>
    <w:rsid w:val="002A0737"/>
    <w:rsid w:val="002B0398"/>
    <w:rsid w:val="002F0E27"/>
    <w:rsid w:val="0032530D"/>
    <w:rsid w:val="00333AD1"/>
    <w:rsid w:val="003C319A"/>
    <w:rsid w:val="00400A75"/>
    <w:rsid w:val="004068FF"/>
    <w:rsid w:val="00427F3B"/>
    <w:rsid w:val="004A22D1"/>
    <w:rsid w:val="00507D70"/>
    <w:rsid w:val="00537397"/>
    <w:rsid w:val="0055250D"/>
    <w:rsid w:val="00567A7E"/>
    <w:rsid w:val="005870BF"/>
    <w:rsid w:val="005A1CFA"/>
    <w:rsid w:val="005A2FF7"/>
    <w:rsid w:val="005A6B62"/>
    <w:rsid w:val="005E7EEB"/>
    <w:rsid w:val="00605065"/>
    <w:rsid w:val="0062358E"/>
    <w:rsid w:val="00653CC9"/>
    <w:rsid w:val="006837C0"/>
    <w:rsid w:val="006F598B"/>
    <w:rsid w:val="00702A5D"/>
    <w:rsid w:val="00717F10"/>
    <w:rsid w:val="00727ED6"/>
    <w:rsid w:val="00750102"/>
    <w:rsid w:val="007707BC"/>
    <w:rsid w:val="007C6A44"/>
    <w:rsid w:val="007F1DBF"/>
    <w:rsid w:val="0080161A"/>
    <w:rsid w:val="008258F1"/>
    <w:rsid w:val="00847604"/>
    <w:rsid w:val="008C055F"/>
    <w:rsid w:val="00A85633"/>
    <w:rsid w:val="00AA5098"/>
    <w:rsid w:val="00AA531F"/>
    <w:rsid w:val="00AA7195"/>
    <w:rsid w:val="00AC7632"/>
    <w:rsid w:val="00AF4FAD"/>
    <w:rsid w:val="00B12E39"/>
    <w:rsid w:val="00C1707C"/>
    <w:rsid w:val="00C843DC"/>
    <w:rsid w:val="00CA7DA8"/>
    <w:rsid w:val="00D272A0"/>
    <w:rsid w:val="00E00F63"/>
    <w:rsid w:val="00E04EC5"/>
    <w:rsid w:val="00E36983"/>
    <w:rsid w:val="00E47986"/>
    <w:rsid w:val="00E750F4"/>
    <w:rsid w:val="00E77674"/>
    <w:rsid w:val="00E9691C"/>
    <w:rsid w:val="00F06F11"/>
    <w:rsid w:val="00F125FA"/>
    <w:rsid w:val="00F20D8B"/>
    <w:rsid w:val="00F5390D"/>
    <w:rsid w:val="00F73A92"/>
    <w:rsid w:val="00F7524A"/>
    <w:rsid w:val="00F76921"/>
    <w:rsid w:val="00FA4F30"/>
    <w:rsid w:val="00FA5667"/>
    <w:rsid w:val="00FA72C6"/>
    <w:rsid w:val="00FB4010"/>
    <w:rsid w:val="00FE55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4F7AE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B62"/>
    <w:rPr>
      <w:rFonts w:ascii="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decuadrcula5oscura-nfasis61">
    <w:name w:val="Tabla de cuadrícula 5 oscura - Énfasis 61"/>
    <w:basedOn w:val="Tablanormal"/>
    <w:uiPriority w:val="50"/>
    <w:rsid w:val="00F20D8B"/>
    <w:rPr>
      <w:rFonts w:eastAsiaTheme="minorHAnsi"/>
      <w:sz w:val="22"/>
      <w:szCs w:val="22"/>
      <w:lang w:val="es-CO"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Textodeglobo">
    <w:name w:val="Balloon Text"/>
    <w:basedOn w:val="Normal"/>
    <w:link w:val="TextodegloboCar"/>
    <w:uiPriority w:val="99"/>
    <w:semiHidden/>
    <w:unhideWhenUsed/>
    <w:rsid w:val="00F20D8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20D8B"/>
    <w:rPr>
      <w:rFonts w:ascii="Lucida Grande" w:hAnsi="Lucida Grande" w:cs="Lucida Grande"/>
      <w:sz w:val="18"/>
      <w:szCs w:val="18"/>
    </w:rPr>
  </w:style>
  <w:style w:type="table" w:customStyle="1" w:styleId="Tablanormal11">
    <w:name w:val="Tabla normal 11"/>
    <w:basedOn w:val="Tablanormal"/>
    <w:uiPriority w:val="41"/>
    <w:rsid w:val="005E7EEB"/>
    <w:rPr>
      <w:rFonts w:eastAsiaTheme="minorHAnsi"/>
      <w:sz w:val="22"/>
      <w:szCs w:val="22"/>
      <w:lang w:val="es-CO"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basedOn w:val="Normal"/>
    <w:uiPriority w:val="34"/>
    <w:qFormat/>
    <w:rsid w:val="005A1CFA"/>
    <w:pPr>
      <w:ind w:left="720"/>
    </w:pPr>
    <w:rPr>
      <w:rFonts w:eastAsiaTheme="minorHAnsi"/>
      <w:lang w:val="es-CO" w:eastAsia="es-CO"/>
    </w:rPr>
  </w:style>
  <w:style w:type="paragraph" w:styleId="Encabezado">
    <w:name w:val="header"/>
    <w:basedOn w:val="Normal"/>
    <w:link w:val="EncabezadoCar"/>
    <w:uiPriority w:val="99"/>
    <w:unhideWhenUsed/>
    <w:rsid w:val="00251A0D"/>
    <w:pPr>
      <w:tabs>
        <w:tab w:val="center" w:pos="4252"/>
        <w:tab w:val="right" w:pos="8504"/>
      </w:tabs>
    </w:pPr>
  </w:style>
  <w:style w:type="character" w:customStyle="1" w:styleId="EncabezadoCar">
    <w:name w:val="Encabezado Car"/>
    <w:basedOn w:val="Fuentedeprrafopredeter"/>
    <w:link w:val="Encabezado"/>
    <w:uiPriority w:val="99"/>
    <w:rsid w:val="00251A0D"/>
    <w:rPr>
      <w:rFonts w:ascii="Times New Roman" w:hAnsi="Times New Roman" w:cs="Times New Roman"/>
      <w:lang w:eastAsia="es-ES_tradnl"/>
    </w:rPr>
  </w:style>
  <w:style w:type="paragraph" w:styleId="Piedepgina">
    <w:name w:val="footer"/>
    <w:basedOn w:val="Normal"/>
    <w:link w:val="PiedepginaCar"/>
    <w:uiPriority w:val="99"/>
    <w:unhideWhenUsed/>
    <w:rsid w:val="00251A0D"/>
    <w:pPr>
      <w:tabs>
        <w:tab w:val="center" w:pos="4252"/>
        <w:tab w:val="right" w:pos="8504"/>
      </w:tabs>
    </w:pPr>
  </w:style>
  <w:style w:type="character" w:customStyle="1" w:styleId="PiedepginaCar">
    <w:name w:val="Pie de página Car"/>
    <w:basedOn w:val="Fuentedeprrafopredeter"/>
    <w:link w:val="Piedepgina"/>
    <w:uiPriority w:val="99"/>
    <w:rsid w:val="00251A0D"/>
    <w:rPr>
      <w:rFonts w:ascii="Times New Roman" w:hAnsi="Times New Roman" w:cs="Times New Roman"/>
      <w:lang w:eastAsia="es-ES_tradnl"/>
    </w:rPr>
  </w:style>
  <w:style w:type="paragraph" w:customStyle="1" w:styleId="Default">
    <w:name w:val="Default"/>
    <w:rsid w:val="00AA7195"/>
    <w:pPr>
      <w:autoSpaceDE w:val="0"/>
      <w:autoSpaceDN w:val="0"/>
      <w:adjustRightInd w:val="0"/>
    </w:pPr>
    <w:rPr>
      <w:rFonts w:ascii="Swis721 Cn BT" w:eastAsiaTheme="minorHAnsi" w:hAnsi="Swis721 Cn BT" w:cs="Swis721 Cn BT"/>
      <w:color w:val="000000"/>
      <w:lang w:val="es-CO" w:eastAsia="en-US"/>
    </w:rPr>
  </w:style>
  <w:style w:type="paragraph" w:customStyle="1" w:styleId="Cuadrculamedia21">
    <w:name w:val="Cuadrícula media 21"/>
    <w:link w:val="Cuadrculamedia2Car"/>
    <w:uiPriority w:val="1"/>
    <w:qFormat/>
    <w:rsid w:val="00AA7195"/>
    <w:rPr>
      <w:rFonts w:ascii="Calibri" w:eastAsia="Calibri" w:hAnsi="Calibri" w:cs="Times New Roman"/>
      <w:sz w:val="22"/>
      <w:szCs w:val="22"/>
      <w:lang w:val="es-EC" w:eastAsia="en-US"/>
    </w:rPr>
  </w:style>
  <w:style w:type="character" w:customStyle="1" w:styleId="Cuadrculamedia2Car">
    <w:name w:val="Cuadrícula media 2 Car"/>
    <w:link w:val="Cuadrculamedia21"/>
    <w:uiPriority w:val="1"/>
    <w:locked/>
    <w:rsid w:val="00AA7195"/>
    <w:rPr>
      <w:rFonts w:ascii="Calibri" w:eastAsia="Calibri" w:hAnsi="Calibri" w:cs="Times New Roman"/>
      <w:sz w:val="22"/>
      <w:szCs w:val="22"/>
      <w:lang w:val="es-EC"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86264">
      <w:bodyDiv w:val="1"/>
      <w:marLeft w:val="0"/>
      <w:marRight w:val="0"/>
      <w:marTop w:val="0"/>
      <w:marBottom w:val="0"/>
      <w:divBdr>
        <w:top w:val="none" w:sz="0" w:space="0" w:color="auto"/>
        <w:left w:val="none" w:sz="0" w:space="0" w:color="auto"/>
        <w:bottom w:val="none" w:sz="0" w:space="0" w:color="auto"/>
        <w:right w:val="none" w:sz="0" w:space="0" w:color="auto"/>
      </w:divBdr>
    </w:div>
    <w:div w:id="164169733">
      <w:bodyDiv w:val="1"/>
      <w:marLeft w:val="0"/>
      <w:marRight w:val="0"/>
      <w:marTop w:val="0"/>
      <w:marBottom w:val="0"/>
      <w:divBdr>
        <w:top w:val="none" w:sz="0" w:space="0" w:color="auto"/>
        <w:left w:val="none" w:sz="0" w:space="0" w:color="auto"/>
        <w:bottom w:val="none" w:sz="0" w:space="0" w:color="auto"/>
        <w:right w:val="none" w:sz="0" w:space="0" w:color="auto"/>
      </w:divBdr>
    </w:div>
    <w:div w:id="241333366">
      <w:bodyDiv w:val="1"/>
      <w:marLeft w:val="0"/>
      <w:marRight w:val="0"/>
      <w:marTop w:val="0"/>
      <w:marBottom w:val="0"/>
      <w:divBdr>
        <w:top w:val="none" w:sz="0" w:space="0" w:color="auto"/>
        <w:left w:val="none" w:sz="0" w:space="0" w:color="auto"/>
        <w:bottom w:val="none" w:sz="0" w:space="0" w:color="auto"/>
        <w:right w:val="none" w:sz="0" w:space="0" w:color="auto"/>
      </w:divBdr>
    </w:div>
    <w:div w:id="269362878">
      <w:bodyDiv w:val="1"/>
      <w:marLeft w:val="0"/>
      <w:marRight w:val="0"/>
      <w:marTop w:val="0"/>
      <w:marBottom w:val="0"/>
      <w:divBdr>
        <w:top w:val="none" w:sz="0" w:space="0" w:color="auto"/>
        <w:left w:val="none" w:sz="0" w:space="0" w:color="auto"/>
        <w:bottom w:val="none" w:sz="0" w:space="0" w:color="auto"/>
        <w:right w:val="none" w:sz="0" w:space="0" w:color="auto"/>
      </w:divBdr>
    </w:div>
    <w:div w:id="303852729">
      <w:bodyDiv w:val="1"/>
      <w:marLeft w:val="0"/>
      <w:marRight w:val="0"/>
      <w:marTop w:val="0"/>
      <w:marBottom w:val="0"/>
      <w:divBdr>
        <w:top w:val="none" w:sz="0" w:space="0" w:color="auto"/>
        <w:left w:val="none" w:sz="0" w:space="0" w:color="auto"/>
        <w:bottom w:val="none" w:sz="0" w:space="0" w:color="auto"/>
        <w:right w:val="none" w:sz="0" w:space="0" w:color="auto"/>
      </w:divBdr>
    </w:div>
    <w:div w:id="768550132">
      <w:bodyDiv w:val="1"/>
      <w:marLeft w:val="0"/>
      <w:marRight w:val="0"/>
      <w:marTop w:val="0"/>
      <w:marBottom w:val="0"/>
      <w:divBdr>
        <w:top w:val="none" w:sz="0" w:space="0" w:color="auto"/>
        <w:left w:val="none" w:sz="0" w:space="0" w:color="auto"/>
        <w:bottom w:val="none" w:sz="0" w:space="0" w:color="auto"/>
        <w:right w:val="none" w:sz="0" w:space="0" w:color="auto"/>
      </w:divBdr>
    </w:div>
    <w:div w:id="775104293">
      <w:bodyDiv w:val="1"/>
      <w:marLeft w:val="0"/>
      <w:marRight w:val="0"/>
      <w:marTop w:val="0"/>
      <w:marBottom w:val="0"/>
      <w:divBdr>
        <w:top w:val="none" w:sz="0" w:space="0" w:color="auto"/>
        <w:left w:val="none" w:sz="0" w:space="0" w:color="auto"/>
        <w:bottom w:val="none" w:sz="0" w:space="0" w:color="auto"/>
        <w:right w:val="none" w:sz="0" w:space="0" w:color="auto"/>
      </w:divBdr>
    </w:div>
    <w:div w:id="799609375">
      <w:bodyDiv w:val="1"/>
      <w:marLeft w:val="0"/>
      <w:marRight w:val="0"/>
      <w:marTop w:val="0"/>
      <w:marBottom w:val="0"/>
      <w:divBdr>
        <w:top w:val="none" w:sz="0" w:space="0" w:color="auto"/>
        <w:left w:val="none" w:sz="0" w:space="0" w:color="auto"/>
        <w:bottom w:val="none" w:sz="0" w:space="0" w:color="auto"/>
        <w:right w:val="none" w:sz="0" w:space="0" w:color="auto"/>
      </w:divBdr>
    </w:div>
    <w:div w:id="884758135">
      <w:bodyDiv w:val="1"/>
      <w:marLeft w:val="0"/>
      <w:marRight w:val="0"/>
      <w:marTop w:val="0"/>
      <w:marBottom w:val="0"/>
      <w:divBdr>
        <w:top w:val="none" w:sz="0" w:space="0" w:color="auto"/>
        <w:left w:val="none" w:sz="0" w:space="0" w:color="auto"/>
        <w:bottom w:val="none" w:sz="0" w:space="0" w:color="auto"/>
        <w:right w:val="none" w:sz="0" w:space="0" w:color="auto"/>
      </w:divBdr>
    </w:div>
    <w:div w:id="947547425">
      <w:bodyDiv w:val="1"/>
      <w:marLeft w:val="0"/>
      <w:marRight w:val="0"/>
      <w:marTop w:val="0"/>
      <w:marBottom w:val="0"/>
      <w:divBdr>
        <w:top w:val="none" w:sz="0" w:space="0" w:color="auto"/>
        <w:left w:val="none" w:sz="0" w:space="0" w:color="auto"/>
        <w:bottom w:val="none" w:sz="0" w:space="0" w:color="auto"/>
        <w:right w:val="none" w:sz="0" w:space="0" w:color="auto"/>
      </w:divBdr>
    </w:div>
    <w:div w:id="1428620937">
      <w:bodyDiv w:val="1"/>
      <w:marLeft w:val="0"/>
      <w:marRight w:val="0"/>
      <w:marTop w:val="0"/>
      <w:marBottom w:val="0"/>
      <w:divBdr>
        <w:top w:val="none" w:sz="0" w:space="0" w:color="auto"/>
        <w:left w:val="none" w:sz="0" w:space="0" w:color="auto"/>
        <w:bottom w:val="none" w:sz="0" w:space="0" w:color="auto"/>
        <w:right w:val="none" w:sz="0" w:space="0" w:color="auto"/>
      </w:divBdr>
    </w:div>
    <w:div w:id="1758015096">
      <w:bodyDiv w:val="1"/>
      <w:marLeft w:val="0"/>
      <w:marRight w:val="0"/>
      <w:marTop w:val="0"/>
      <w:marBottom w:val="0"/>
      <w:divBdr>
        <w:top w:val="none" w:sz="0" w:space="0" w:color="auto"/>
        <w:left w:val="none" w:sz="0" w:space="0" w:color="auto"/>
        <w:bottom w:val="none" w:sz="0" w:space="0" w:color="auto"/>
        <w:right w:val="none" w:sz="0" w:space="0" w:color="auto"/>
      </w:divBdr>
    </w:div>
    <w:div w:id="1859150685">
      <w:bodyDiv w:val="1"/>
      <w:marLeft w:val="0"/>
      <w:marRight w:val="0"/>
      <w:marTop w:val="0"/>
      <w:marBottom w:val="0"/>
      <w:divBdr>
        <w:top w:val="none" w:sz="0" w:space="0" w:color="auto"/>
        <w:left w:val="none" w:sz="0" w:space="0" w:color="auto"/>
        <w:bottom w:val="none" w:sz="0" w:space="0" w:color="auto"/>
        <w:right w:val="none" w:sz="0" w:space="0" w:color="auto"/>
      </w:divBdr>
    </w:div>
    <w:div w:id="20855693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1073</Words>
  <Characters>5903</Characters>
  <Application>Microsoft Macintosh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Panamericana de viejes</Company>
  <LinksUpToDate>false</LinksUpToDate>
  <CharactersWithSpaces>6963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Panamericana De viajes</dc:creator>
  <cp:lastModifiedBy>Usuario de Microsoft Office</cp:lastModifiedBy>
  <cp:revision>3</cp:revision>
  <dcterms:created xsi:type="dcterms:W3CDTF">2018-10-29T18:29:00Z</dcterms:created>
  <dcterms:modified xsi:type="dcterms:W3CDTF">2018-10-29T19:07:00Z</dcterms:modified>
</cp:coreProperties>
</file>