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A908B9" w:rsidRDefault="00584421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CUSCO CLÁSICO</w:t>
      </w:r>
    </w:p>
    <w:p w:rsidR="008E3CDE" w:rsidRPr="00FB42BE" w:rsidRDefault="00A464E3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0</w:t>
      </w:r>
      <w:r w:rsidR="00584421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0</w:t>
      </w:r>
      <w:r w:rsidR="00584421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2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Cusco – City Tour &amp; Parque Arqueológico.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Llegada a la ciudad de Cusco, asistencia y traslado al hotel. 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Por la tarde admire el maravilloso legado prehispánico y colonial de la ciudad de Cusco, un interesante recorrido en el que podrá conocer el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Koricancha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o Templo del Sol, antiguo lugar de adoración al Dios sol de los Incas y sobre el cual se levantó el actual convento de Santo Domingo; contemple la belleza de la Plaza de Armas de Cusco y admire las más representativas muestras escultóricas y pictóricas del arte cusqueño en su imponente catedral.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Posteriormente recorra los alrededores de la ciudad, admire la fortaleza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Sacsayhuamán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y lo asombroso de sus muros compuestos por enormes piedras ensambladas con gran precisión, conozca el adoratorio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Kenko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el atalaya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Puka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Pukara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y finalmente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Tambomachay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antiguo recinto inca de culto al agua. 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Alojamiento en Cusco.</w:t>
      </w: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Ninguna.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Cusco/Machu Picchu/Cusco.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Viva una de las experiencias más fascinantes y extraordinarias del mundo, Machu Picchu. La aventura comienza embarcándose en una de las más bellas rutas ferroviarias, atraviese pintorescos paisajes andinos para después introducirse en la cálida y exuberante ceja de selva hasta el poblado de Aguas Calientes; aborde el bus que lo llevará por un serpenteante camino hasta la parte alta de una montaña, después tómese un tiempo para simplemente deleitar sus sentidos y disfrutar de la impresionante vista de la ciudadela de Machu Picchu, una de las 7 Nuevas Maravillas de Mundo Moderno. Experimente la sensación de caminar por los pasadizos y callejuelas de la ciudadela y sea testigo de la grandeza arquitectónica de los Incas y lleve consigo la satisfacción de haber contemplado un lugar incomparable en el mundo; posteriormente descienda nuevamente al poblado de Aguas Calientes para reponer las energías con un agradable almuerzo, posteriormente embárquese en el tren que lo llevará de retorno a Cusco. 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Alojamiento en Cusco.</w:t>
      </w: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almuerzo.</w:t>
      </w:r>
    </w:p>
    <w:p w:rsidR="00584421" w:rsidRPr="00C7048E" w:rsidRDefault="00584421" w:rsidP="00584421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3: Cusco.</w:t>
      </w: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 la hora coordinada traslado al aeropuerto para abordar su vuelo de retorno a Lima.</w:t>
      </w:r>
      <w:r w:rsidRPr="00C7048E">
        <w:rPr>
          <w:rFonts w:ascii="Century Gothic" w:hAnsi="Century Gothic"/>
          <w:sz w:val="18"/>
          <w:szCs w:val="18"/>
          <w:lang w:val="es-ES"/>
        </w:rPr>
        <w:t xml:space="preserve"> </w:t>
      </w:r>
    </w:p>
    <w:p w:rsidR="00584421" w:rsidRPr="00C7048E" w:rsidRDefault="00584421" w:rsidP="00584421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Desayuno.</w:t>
      </w:r>
    </w:p>
    <w:p w:rsidR="00584421" w:rsidRDefault="00584421" w:rsidP="00584421">
      <w:pPr>
        <w:spacing w:after="0" w:line="240" w:lineRule="auto"/>
        <w:rPr>
          <w:rFonts w:ascii="Century Gothic" w:eastAsia="PMingLiU" w:hAnsi="Century Gothic" w:cs="Arial"/>
          <w:b/>
          <w:color w:val="1F497D"/>
          <w:sz w:val="20"/>
        </w:rPr>
      </w:pPr>
    </w:p>
    <w:p w:rsidR="00A464E3" w:rsidRDefault="00A464E3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</w:p>
    <w:p w:rsidR="00FD5520" w:rsidRDefault="00BE7FB6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bookmarkStart w:id="1" w:name="_GoBack"/>
      <w:bookmarkEnd w:id="1"/>
      <w:r w:rsidRPr="00481A97">
        <w:rPr>
          <w:rFonts w:ascii="Century Gothic" w:eastAsia="PMingLiU" w:hAnsi="Century Gothic" w:cs="Arial"/>
          <w:b/>
          <w:sz w:val="20"/>
          <w:szCs w:val="20"/>
        </w:rPr>
        <w:lastRenderedPageBreak/>
        <w:t>PRECIOS POR PERSONA EN US$.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980"/>
      </w:tblGrid>
      <w:tr w:rsidR="00584421" w:rsidRPr="00584421" w:rsidTr="00584421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564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506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492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278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315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469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348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353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622</w:t>
            </w:r>
          </w:p>
        </w:tc>
      </w:tr>
      <w:tr w:rsidR="00584421" w:rsidRPr="00584421" w:rsidTr="00584421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2373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421" w:rsidRPr="00584421" w:rsidRDefault="00584421" w:rsidP="005844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84421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1068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A464E3">
        <w:rPr>
          <w:rFonts w:ascii="Century Gothic" w:eastAsia="PMingLiU" w:hAnsi="Century Gothic" w:cs="Arial"/>
          <w:b/>
          <w:sz w:val="18"/>
          <w:szCs w:val="18"/>
          <w:highlight w:val="yellow"/>
        </w:rPr>
        <w:t>19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584421" w:rsidRPr="00C7048E" w:rsidRDefault="00584421" w:rsidP="00584421">
      <w:pPr>
        <w:pStyle w:val="Sinespaciado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Traslados aeropuerto/hotel/aeropuerto en Cusco.</w:t>
      </w:r>
    </w:p>
    <w:p w:rsidR="00584421" w:rsidRPr="00C7048E" w:rsidRDefault="00584421" w:rsidP="00584421">
      <w:pPr>
        <w:pStyle w:val="Sinespaciado"/>
        <w:numPr>
          <w:ilvl w:val="0"/>
          <w:numId w:val="19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2 noches de alojamiento en Cusco (2 desayunos)</w:t>
      </w:r>
    </w:p>
    <w:p w:rsidR="00584421" w:rsidRPr="00C7048E" w:rsidRDefault="00584421" w:rsidP="00584421">
      <w:pPr>
        <w:pStyle w:val="Sinespaciado"/>
        <w:numPr>
          <w:ilvl w:val="0"/>
          <w:numId w:val="19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HD City Tour Cusco &amp; Parque Arqueológico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Sacsayhuamán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>.</w:t>
      </w:r>
    </w:p>
    <w:p w:rsidR="00584421" w:rsidRPr="00C7048E" w:rsidRDefault="00584421" w:rsidP="00584421">
      <w:pPr>
        <w:pStyle w:val="Sinespaciado"/>
        <w:numPr>
          <w:ilvl w:val="0"/>
          <w:numId w:val="19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FD Machu Picchu en servicio de tren categoría estándar (almuerzo incluido)</w:t>
      </w:r>
    </w:p>
    <w:p w:rsidR="00584421" w:rsidRPr="00C7048E" w:rsidRDefault="00584421" w:rsidP="00584421">
      <w:pPr>
        <w:pStyle w:val="Sinespaciado"/>
        <w:numPr>
          <w:ilvl w:val="0"/>
          <w:numId w:val="19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A908B9" w:rsidRDefault="00B312B0" w:rsidP="00B312B0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Pr="009D6682" w:rsidRDefault="00C35709" w:rsidP="00B312B0">
      <w:pPr>
        <w:pStyle w:val="Sinespaciad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B312B0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DF20F3" w:rsidRDefault="00DF20F3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5F69A4" w:rsidRDefault="005F69A4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584421" w:rsidRDefault="00584421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584421" w:rsidRDefault="00584421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584421" w:rsidRDefault="00584421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584421" w:rsidRDefault="00584421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275ECA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5346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974"/>
        <w:gridCol w:w="2114"/>
        <w:gridCol w:w="2146"/>
        <w:gridCol w:w="2089"/>
      </w:tblGrid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921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339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32" w:type="pct"/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92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90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A464E3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A464E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A464E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</w:tr>
      <w:tr w:rsidR="00275ECA" w:rsidRPr="00CA3AAF" w:rsidTr="00FB42BE">
        <w:trPr>
          <w:trHeight w:val="345"/>
        </w:trPr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CA3AAF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A464E3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A464E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</w:tr>
      <w:tr w:rsidR="00275ECA" w:rsidRPr="00A464E3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A464E3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A464E3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A464E3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67BF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</w:tbl>
    <w:p w:rsidR="00DC2469" w:rsidRDefault="00DC2469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lastRenderedPageBreak/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 viaje.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Pasajeros extranjeros deben portar pasaportes, Tarjeta de Migración Andina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TAM</w:t>
      </w:r>
      <w:r>
        <w:rPr>
          <w:rFonts w:ascii="Century Gothic" w:hAnsi="Century Gothic"/>
          <w:sz w:val="18"/>
          <w:szCs w:val="18"/>
          <w:lang w:val="es-ES"/>
        </w:rPr>
        <w:t>) y no haber permanecido por más de 60 días en el país para la aplicación de la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exoneración</w:t>
      </w:r>
      <w:r>
        <w:rPr>
          <w:rFonts w:ascii="Century Gothic" w:hAnsi="Century Gothic"/>
          <w:sz w:val="18"/>
          <w:szCs w:val="18"/>
          <w:lang w:val="es-ES"/>
        </w:rPr>
        <w:t> 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(impuesto peruano) en el servicio de alojamiento, caso contrario deberán pagar la diferencia correspondiente 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A464E3">
      <w:footerReference w:type="default" r:id="rId9"/>
      <w:pgSz w:w="12240" w:h="15840" w:code="1"/>
      <w:pgMar w:top="1066" w:right="1701" w:bottom="1418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CF8" w:rsidRDefault="00544CF8" w:rsidP="008C02E0">
      <w:pPr>
        <w:spacing w:after="0" w:line="240" w:lineRule="auto"/>
      </w:pPr>
      <w:r>
        <w:separator/>
      </w:r>
    </w:p>
  </w:endnote>
  <w:endnote w:type="continuationSeparator" w:id="0">
    <w:p w:rsidR="00544CF8" w:rsidRDefault="00544CF8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B0" w:rsidRDefault="00B312B0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CF8" w:rsidRDefault="00544CF8" w:rsidP="008C02E0">
      <w:pPr>
        <w:spacing w:after="0" w:line="240" w:lineRule="auto"/>
      </w:pPr>
      <w:r>
        <w:separator/>
      </w:r>
    </w:p>
  </w:footnote>
  <w:footnote w:type="continuationSeparator" w:id="0">
    <w:p w:rsidR="00544CF8" w:rsidRDefault="00544CF8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8"/>
  </w:num>
  <w:num w:numId="5">
    <w:abstractNumId w:val="0"/>
  </w:num>
  <w:num w:numId="6">
    <w:abstractNumId w:val="13"/>
  </w:num>
  <w:num w:numId="7">
    <w:abstractNumId w:val="16"/>
  </w:num>
  <w:num w:numId="8">
    <w:abstractNumId w:val="14"/>
  </w:num>
  <w:num w:numId="9">
    <w:abstractNumId w:val="11"/>
  </w:num>
  <w:num w:numId="10">
    <w:abstractNumId w:val="15"/>
  </w:num>
  <w:num w:numId="11">
    <w:abstractNumId w:val="2"/>
  </w:num>
  <w:num w:numId="12">
    <w:abstractNumId w:val="17"/>
  </w:num>
  <w:num w:numId="13">
    <w:abstractNumId w:val="12"/>
  </w:num>
  <w:num w:numId="14">
    <w:abstractNumId w:val="10"/>
  </w:num>
  <w:num w:numId="15">
    <w:abstractNumId w:val="1"/>
  </w:num>
  <w:num w:numId="16">
    <w:abstractNumId w:val="4"/>
  </w:num>
  <w:num w:numId="17">
    <w:abstractNumId w:val="3"/>
  </w:num>
  <w:num w:numId="18">
    <w:abstractNumId w:val="7"/>
  </w:num>
  <w:num w:numId="1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C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1308"/>
    <w:rsid w:val="007A2735"/>
    <w:rsid w:val="007B45C0"/>
    <w:rsid w:val="007C1995"/>
    <w:rsid w:val="007C261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2235"/>
    <w:rsid w:val="00983D49"/>
    <w:rsid w:val="009D6682"/>
    <w:rsid w:val="009E3F3A"/>
    <w:rsid w:val="009F0FE8"/>
    <w:rsid w:val="00A02C9D"/>
    <w:rsid w:val="00A063ED"/>
    <w:rsid w:val="00A17F90"/>
    <w:rsid w:val="00A27165"/>
    <w:rsid w:val="00A464E3"/>
    <w:rsid w:val="00A711CA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6229488-7F0F-4D15-82BC-45BA3C59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1EBAF-3E29-47A0-91E7-05274DD62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1171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cp:lastPrinted>2020-03-24T19:40:00Z</cp:lastPrinted>
  <dcterms:created xsi:type="dcterms:W3CDTF">2020-02-26T16:56:00Z</dcterms:created>
  <dcterms:modified xsi:type="dcterms:W3CDTF">2020-03-24T19:40:00Z</dcterms:modified>
</cp:coreProperties>
</file>