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bookmarkStart w:id="0" w:name="MISTURA"/>
      <w:r>
        <w:rPr>
          <w:rFonts w:ascii="Century Gothic" w:eastAsia="PMingLiU" w:hAnsi="Century Gothic" w:cs="Arial"/>
          <w:b/>
          <w:noProof/>
          <w:color w:val="1F497D" w:themeColor="text2"/>
          <w:sz w:val="48"/>
          <w:szCs w:val="40"/>
          <w:lang w:val="es-EC" w:eastAsia="es-EC"/>
        </w:rPr>
        <w:drawing>
          <wp:anchor distT="0" distB="0" distL="114300" distR="114300" simplePos="0" relativeHeight="251658240" behindDoc="0" locked="0" layoutInCell="1" allowOverlap="1">
            <wp:simplePos x="0" y="0"/>
            <wp:positionH relativeFrom="column">
              <wp:posOffset>-1080135</wp:posOffset>
            </wp:positionH>
            <wp:positionV relativeFrom="paragraph">
              <wp:posOffset>-680720</wp:posOffset>
            </wp:positionV>
            <wp:extent cx="7761605" cy="2631440"/>
            <wp:effectExtent l="0" t="0" r="10795" b="10160"/>
            <wp:wrapNone/>
            <wp:docPr id="1" name="Imagen 1" descr="PE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jpg"/>
                    <pic:cNvPicPr/>
                  </pic:nvPicPr>
                  <pic:blipFill>
                    <a:blip r:embed="rId8"/>
                    <a:stretch>
                      <a:fillRect/>
                    </a:stretch>
                  </pic:blipFill>
                  <pic:spPr>
                    <a:xfrm>
                      <a:off x="0" y="0"/>
                      <a:ext cx="7761605" cy="2631440"/>
                    </a:xfrm>
                    <a:prstGeom prst="rect">
                      <a:avLst/>
                    </a:prstGeom>
                  </pic:spPr>
                </pic:pic>
              </a:graphicData>
            </a:graphic>
          </wp:anchor>
        </w:drawing>
      </w: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p w:rsidR="00275ECA" w:rsidRDefault="00275ECA" w:rsidP="005A65B2">
      <w:pPr>
        <w:spacing w:after="0" w:line="240" w:lineRule="auto"/>
        <w:ind w:left="-1701"/>
        <w:contextualSpacing/>
        <w:jc w:val="center"/>
        <w:rPr>
          <w:rFonts w:ascii="Century Gothic" w:eastAsia="PMingLiU" w:hAnsi="Century Gothic" w:cs="Arial"/>
          <w:b/>
          <w:color w:val="1F497D" w:themeColor="text2"/>
          <w:sz w:val="48"/>
          <w:szCs w:val="40"/>
          <w:lang w:eastAsia="zh-CN"/>
        </w:rPr>
      </w:pPr>
    </w:p>
    <w:bookmarkEnd w:id="0"/>
    <w:p w:rsidR="002767BF" w:rsidRDefault="002767BF" w:rsidP="00FB42BE">
      <w:pPr>
        <w:spacing w:after="0" w:line="240" w:lineRule="auto"/>
        <w:jc w:val="center"/>
        <w:rPr>
          <w:rFonts w:ascii="Century Gothic" w:eastAsia="PMingLiU" w:hAnsi="Century Gothic" w:cs="Arial"/>
          <w:b/>
          <w:noProof/>
          <w:color w:val="1F497D" w:themeColor="text2"/>
          <w:sz w:val="48"/>
          <w:szCs w:val="40"/>
          <w:lang w:val="es-ES_tradnl" w:eastAsia="es-ES_tradnl"/>
        </w:rPr>
      </w:pPr>
    </w:p>
    <w:p w:rsidR="004270F6" w:rsidRDefault="00481FCB" w:rsidP="005F69A4">
      <w:pPr>
        <w:spacing w:after="0" w:line="240" w:lineRule="auto"/>
        <w:jc w:val="center"/>
        <w:rPr>
          <w:rFonts w:ascii="Century Gothic" w:eastAsia="PMingLiU" w:hAnsi="Century Gothic" w:cs="Arial"/>
          <w:b/>
          <w:noProof/>
          <w:color w:val="1F497D" w:themeColor="text2"/>
          <w:sz w:val="48"/>
          <w:szCs w:val="40"/>
          <w:lang w:val="es-ES_tradnl" w:eastAsia="es-ES_tradnl"/>
        </w:rPr>
      </w:pPr>
      <w:r>
        <w:rPr>
          <w:rFonts w:ascii="Century Gothic" w:eastAsia="PMingLiU" w:hAnsi="Century Gothic" w:cs="Arial"/>
          <w:b/>
          <w:noProof/>
          <w:color w:val="1F497D" w:themeColor="text2"/>
          <w:sz w:val="48"/>
          <w:szCs w:val="40"/>
          <w:lang w:val="es-ES_tradnl" w:eastAsia="es-ES_tradnl"/>
        </w:rPr>
        <w:t xml:space="preserve">CUSCO </w:t>
      </w:r>
      <w:r w:rsidR="0039471D">
        <w:rPr>
          <w:rFonts w:ascii="Century Gothic" w:eastAsia="PMingLiU" w:hAnsi="Century Gothic" w:cs="Arial"/>
          <w:b/>
          <w:noProof/>
          <w:color w:val="1F497D" w:themeColor="text2"/>
          <w:sz w:val="48"/>
          <w:szCs w:val="40"/>
          <w:lang w:val="es-ES_tradnl" w:eastAsia="es-ES_tradnl"/>
        </w:rPr>
        <w:t>TRADICIONAL</w:t>
      </w:r>
    </w:p>
    <w:p w:rsidR="008E3CDE" w:rsidRPr="00FB42BE" w:rsidRDefault="00A63A32" w:rsidP="005F69A4">
      <w:pPr>
        <w:spacing w:after="0" w:line="240" w:lineRule="auto"/>
        <w:jc w:val="center"/>
        <w:rPr>
          <w:rFonts w:ascii="Century Gothic" w:eastAsia="PMingLiU" w:hAnsi="Century Gothic" w:cs="Arial"/>
          <w:b/>
          <w:noProof/>
          <w:color w:val="00B0F0"/>
          <w:sz w:val="48"/>
          <w:szCs w:val="40"/>
          <w:lang w:val="es-ES_tradnl" w:eastAsia="es-ES_tradnl"/>
        </w:rPr>
      </w:pPr>
      <w:r>
        <w:rPr>
          <w:rFonts w:ascii="Century Gothic" w:eastAsia="PMingLiU" w:hAnsi="Century Gothic" w:cs="Arial"/>
          <w:b/>
          <w:color w:val="E36C0A" w:themeColor="accent6" w:themeShade="BF"/>
          <w:sz w:val="32"/>
          <w:szCs w:val="32"/>
        </w:rPr>
        <w:t>0</w:t>
      </w:r>
      <w:r w:rsidR="004270F6">
        <w:rPr>
          <w:rFonts w:ascii="Century Gothic" w:eastAsia="PMingLiU" w:hAnsi="Century Gothic" w:cs="Arial"/>
          <w:b/>
          <w:color w:val="E36C0A" w:themeColor="accent6" w:themeShade="BF"/>
          <w:sz w:val="32"/>
          <w:szCs w:val="32"/>
        </w:rPr>
        <w:t>4</w:t>
      </w:r>
      <w:r w:rsidR="00FB42BE" w:rsidRPr="00CA3AAF">
        <w:rPr>
          <w:rFonts w:ascii="Century Gothic" w:eastAsia="PMingLiU" w:hAnsi="Century Gothic" w:cs="Arial"/>
          <w:b/>
          <w:color w:val="E36C0A" w:themeColor="accent6" w:themeShade="BF"/>
          <w:sz w:val="32"/>
          <w:szCs w:val="32"/>
        </w:rPr>
        <w:t xml:space="preserve"> Días/</w:t>
      </w:r>
      <w:r>
        <w:rPr>
          <w:rFonts w:ascii="Century Gothic" w:eastAsia="PMingLiU" w:hAnsi="Century Gothic" w:cs="Arial"/>
          <w:b/>
          <w:color w:val="E36C0A" w:themeColor="accent6" w:themeShade="BF"/>
          <w:sz w:val="32"/>
          <w:szCs w:val="32"/>
        </w:rPr>
        <w:t xml:space="preserve"> 0</w:t>
      </w:r>
      <w:r w:rsidR="004270F6">
        <w:rPr>
          <w:rFonts w:ascii="Century Gothic" w:eastAsia="PMingLiU" w:hAnsi="Century Gothic" w:cs="Arial"/>
          <w:b/>
          <w:color w:val="E36C0A" w:themeColor="accent6" w:themeShade="BF"/>
          <w:sz w:val="32"/>
          <w:szCs w:val="32"/>
        </w:rPr>
        <w:t>3</w:t>
      </w:r>
      <w:r w:rsidR="00FB42BE" w:rsidRPr="00CA3AAF">
        <w:rPr>
          <w:rFonts w:ascii="Century Gothic" w:eastAsia="PMingLiU" w:hAnsi="Century Gothic" w:cs="Arial"/>
          <w:b/>
          <w:color w:val="E36C0A" w:themeColor="accent6" w:themeShade="BF"/>
          <w:sz w:val="32"/>
          <w:szCs w:val="32"/>
        </w:rPr>
        <w:t xml:space="preserve"> Noches</w:t>
      </w:r>
    </w:p>
    <w:p w:rsidR="00275ECA" w:rsidRPr="00CA3AAF" w:rsidRDefault="00275ECA" w:rsidP="005F69A4">
      <w:pPr>
        <w:spacing w:after="0" w:line="240" w:lineRule="auto"/>
        <w:jc w:val="center"/>
        <w:rPr>
          <w:rFonts w:ascii="Century Gothic" w:eastAsia="PMingLiU" w:hAnsi="Century Gothic" w:cs="Arial"/>
          <w:b/>
          <w:color w:val="000000" w:themeColor="text1"/>
        </w:rPr>
      </w:pPr>
      <w:r w:rsidRPr="00CA3AAF">
        <w:rPr>
          <w:rFonts w:ascii="Century Gothic" w:eastAsia="PMingLiU" w:hAnsi="Century Gothic" w:cs="Arial"/>
          <w:b/>
          <w:color w:val="000000" w:themeColor="text1"/>
        </w:rPr>
        <w:t>Vigencia: 31 de Diciembre, 2020.</w:t>
      </w:r>
    </w:p>
    <w:p w:rsidR="00AD214C" w:rsidRDefault="00AD214C" w:rsidP="00AD214C">
      <w:pPr>
        <w:spacing w:after="0" w:line="240" w:lineRule="auto"/>
        <w:jc w:val="both"/>
        <w:rPr>
          <w:rFonts w:ascii="Century Gothic" w:eastAsia="PMingLiU" w:hAnsi="Century Gothic" w:cs="Arial"/>
          <w:b/>
          <w:color w:val="1F497D"/>
          <w:sz w:val="20"/>
        </w:rPr>
      </w:pPr>
    </w:p>
    <w:p w:rsidR="00A908B9" w:rsidRDefault="00A908B9" w:rsidP="00AD214C">
      <w:pPr>
        <w:spacing w:after="0" w:line="240" w:lineRule="auto"/>
        <w:jc w:val="both"/>
        <w:rPr>
          <w:rFonts w:ascii="Century Gothic" w:eastAsia="PMingLiU" w:hAnsi="Century Gothic" w:cs="Arial"/>
          <w:b/>
          <w:color w:val="1F497D"/>
          <w:sz w:val="20"/>
        </w:rPr>
      </w:pPr>
    </w:p>
    <w:p w:rsidR="00B219E9" w:rsidRDefault="00FB42BE" w:rsidP="005F69A4">
      <w:pPr>
        <w:spacing w:after="0" w:line="240" w:lineRule="auto"/>
        <w:jc w:val="both"/>
        <w:rPr>
          <w:rFonts w:ascii="Century Gothic" w:eastAsia="PMingLiU" w:hAnsi="Century Gothic" w:cs="Arial"/>
          <w:b/>
          <w:color w:val="1F497D"/>
          <w:sz w:val="20"/>
        </w:rPr>
      </w:pPr>
      <w:r w:rsidRPr="00481A97">
        <w:rPr>
          <w:rFonts w:ascii="Century Gothic" w:eastAsia="PMingLiU" w:hAnsi="Century Gothic" w:cs="Arial"/>
          <w:b/>
          <w:color w:val="1F497D"/>
          <w:sz w:val="20"/>
        </w:rPr>
        <w:t>ITINERARIO:</w:t>
      </w:r>
    </w:p>
    <w:p w:rsidR="005F69A4" w:rsidRDefault="005F69A4" w:rsidP="00584421">
      <w:pPr>
        <w:spacing w:after="0" w:line="240" w:lineRule="auto"/>
        <w:jc w:val="both"/>
        <w:rPr>
          <w:rFonts w:ascii="Century Gothic" w:eastAsia="PMingLiU" w:hAnsi="Century Gothic" w:cs="Arial"/>
          <w:b/>
          <w:color w:val="1F497D"/>
          <w:sz w:val="20"/>
        </w:rPr>
      </w:pPr>
    </w:p>
    <w:p w:rsidR="0039471D" w:rsidRPr="00C7048E" w:rsidRDefault="0039471D" w:rsidP="0039471D">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1: Cusco – City Tour &amp; Parque Arqueológico</w:t>
      </w:r>
    </w:p>
    <w:p w:rsidR="0039471D" w:rsidRPr="00C7048E" w:rsidRDefault="0039471D" w:rsidP="0039471D">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 xml:space="preserve">Llegada a la ciudad de Cusco, asistencia y traslado al hotel. </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eastAsia="PMingLiU" w:hAnsi="Century Gothic"/>
          <w:sz w:val="18"/>
          <w:szCs w:val="18"/>
          <w:lang w:val="es-ES"/>
        </w:rPr>
        <w:t xml:space="preserve">Por la tarde </w:t>
      </w:r>
      <w:r w:rsidRPr="00C7048E">
        <w:rPr>
          <w:rFonts w:ascii="Century Gothic" w:hAnsi="Century Gothic"/>
          <w:sz w:val="18"/>
          <w:szCs w:val="18"/>
          <w:lang w:val="es-ES"/>
        </w:rPr>
        <w:t xml:space="preserve">admire el maravilloso legado prehispánico y colonial de la ciudad de Cusco, un interesante recorrido en el que podrá conocer El </w:t>
      </w:r>
      <w:proofErr w:type="spellStart"/>
      <w:r w:rsidRPr="00C7048E">
        <w:rPr>
          <w:rFonts w:ascii="Century Gothic" w:hAnsi="Century Gothic"/>
          <w:sz w:val="18"/>
          <w:szCs w:val="18"/>
          <w:lang w:val="es-ES"/>
        </w:rPr>
        <w:t>Koricancha</w:t>
      </w:r>
      <w:proofErr w:type="spellEnd"/>
      <w:r w:rsidRPr="00C7048E">
        <w:rPr>
          <w:rFonts w:ascii="Century Gothic" w:hAnsi="Century Gothic"/>
          <w:sz w:val="18"/>
          <w:szCs w:val="18"/>
          <w:lang w:val="es-ES"/>
        </w:rPr>
        <w:t xml:space="preserve"> o Templo del Sol, antiguo lugar de adoración al Dios sol de los Incas y sobre el cual se levantó el actual convento de Santo Domingo; contemple la belleza de la Plaza de Armas de Cusco y admire las más representativas muestras escultóricas y pictóricas del arte cusqueño en su imponente catedral.</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Posteriormente recorra los alrededores de la ciudad, admire la fortaleza de </w:t>
      </w:r>
      <w:proofErr w:type="spellStart"/>
      <w:r w:rsidRPr="00C7048E">
        <w:rPr>
          <w:rFonts w:ascii="Century Gothic" w:hAnsi="Century Gothic"/>
          <w:sz w:val="18"/>
          <w:szCs w:val="18"/>
          <w:lang w:val="es-ES"/>
        </w:rPr>
        <w:t>Sacsayhuamán</w:t>
      </w:r>
      <w:proofErr w:type="spellEnd"/>
      <w:r w:rsidRPr="00C7048E">
        <w:rPr>
          <w:rFonts w:ascii="Century Gothic" w:hAnsi="Century Gothic"/>
          <w:sz w:val="18"/>
          <w:szCs w:val="18"/>
          <w:lang w:val="es-ES"/>
        </w:rPr>
        <w:t xml:space="preserve"> y lo asombroso de sus muros compuestos por enormes piedras ensambladas con gran precisión, conozca el adoratorio de </w:t>
      </w:r>
      <w:proofErr w:type="spellStart"/>
      <w:r w:rsidRPr="00C7048E">
        <w:rPr>
          <w:rFonts w:ascii="Century Gothic" w:hAnsi="Century Gothic"/>
          <w:sz w:val="18"/>
          <w:szCs w:val="18"/>
          <w:lang w:val="es-ES"/>
        </w:rPr>
        <w:t>Kenko</w:t>
      </w:r>
      <w:proofErr w:type="spellEnd"/>
      <w:r w:rsidRPr="00C7048E">
        <w:rPr>
          <w:rFonts w:ascii="Century Gothic" w:hAnsi="Century Gothic"/>
          <w:sz w:val="18"/>
          <w:szCs w:val="18"/>
          <w:lang w:val="es-ES"/>
        </w:rPr>
        <w:t xml:space="preserve">, el atalaya de </w:t>
      </w:r>
      <w:proofErr w:type="spellStart"/>
      <w:r w:rsidRPr="00C7048E">
        <w:rPr>
          <w:rFonts w:ascii="Century Gothic" w:hAnsi="Century Gothic"/>
          <w:sz w:val="18"/>
          <w:szCs w:val="18"/>
          <w:lang w:val="es-ES"/>
        </w:rPr>
        <w:t>Puka</w:t>
      </w:r>
      <w:proofErr w:type="spellEnd"/>
      <w:r w:rsidRPr="00C7048E">
        <w:rPr>
          <w:rFonts w:ascii="Century Gothic" w:hAnsi="Century Gothic"/>
          <w:sz w:val="18"/>
          <w:szCs w:val="18"/>
          <w:lang w:val="es-ES"/>
        </w:rPr>
        <w:t xml:space="preserve"> </w:t>
      </w:r>
      <w:proofErr w:type="spellStart"/>
      <w:r w:rsidRPr="00C7048E">
        <w:rPr>
          <w:rFonts w:ascii="Century Gothic" w:hAnsi="Century Gothic"/>
          <w:sz w:val="18"/>
          <w:szCs w:val="18"/>
          <w:lang w:val="es-ES"/>
        </w:rPr>
        <w:t>Pukara</w:t>
      </w:r>
      <w:proofErr w:type="spellEnd"/>
      <w:r w:rsidRPr="00C7048E">
        <w:rPr>
          <w:rFonts w:ascii="Century Gothic" w:hAnsi="Century Gothic"/>
          <w:sz w:val="18"/>
          <w:szCs w:val="18"/>
          <w:lang w:val="es-ES"/>
        </w:rPr>
        <w:t xml:space="preserve"> y finalmente </w:t>
      </w:r>
      <w:proofErr w:type="spellStart"/>
      <w:r w:rsidRPr="00C7048E">
        <w:rPr>
          <w:rFonts w:ascii="Century Gothic" w:hAnsi="Century Gothic"/>
          <w:sz w:val="18"/>
          <w:szCs w:val="18"/>
          <w:lang w:val="es-ES"/>
        </w:rPr>
        <w:t>Tambomachay</w:t>
      </w:r>
      <w:proofErr w:type="spellEnd"/>
      <w:r w:rsidRPr="00C7048E">
        <w:rPr>
          <w:rFonts w:ascii="Century Gothic" w:hAnsi="Century Gothic"/>
          <w:sz w:val="18"/>
          <w:szCs w:val="18"/>
          <w:lang w:val="es-ES"/>
        </w:rPr>
        <w:t xml:space="preserve">, antiguo recinto inca de culto al agua. </w:t>
      </w:r>
    </w:p>
    <w:p w:rsidR="0039471D" w:rsidRPr="00C7048E" w:rsidRDefault="0039471D" w:rsidP="0039471D">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Alojamiento en Cusco.</w:t>
      </w:r>
    </w:p>
    <w:p w:rsidR="0039471D" w:rsidRPr="00C7048E" w:rsidRDefault="0039471D" w:rsidP="0039471D">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Ninguna</w:t>
      </w:r>
    </w:p>
    <w:p w:rsidR="0039471D" w:rsidRPr="00C7048E" w:rsidRDefault="0039471D" w:rsidP="0039471D">
      <w:pPr>
        <w:pStyle w:val="Sinespaciado"/>
        <w:jc w:val="both"/>
        <w:rPr>
          <w:rFonts w:ascii="Century Gothic" w:hAnsi="Century Gothic"/>
          <w:sz w:val="18"/>
          <w:szCs w:val="18"/>
          <w:lang w:val="es-ES"/>
        </w:rPr>
      </w:pPr>
    </w:p>
    <w:p w:rsidR="0039471D" w:rsidRPr="00C7048E" w:rsidRDefault="0039471D" w:rsidP="0039471D">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2: Cusco/Valle Sagrado de los Incas/Cusco</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Conozca el Valle Sagrado de los Incas, un pintoresco recorrido en el que podrá apreciar importantes restos arqueológicos, paisajes y costumbres. Visite el </w:t>
      </w:r>
      <w:proofErr w:type="spellStart"/>
      <w:r w:rsidRPr="00C7048E">
        <w:rPr>
          <w:rFonts w:ascii="Century Gothic" w:hAnsi="Century Gothic"/>
          <w:sz w:val="18"/>
          <w:szCs w:val="18"/>
          <w:lang w:val="es-ES"/>
        </w:rPr>
        <w:t>Awanacancha</w:t>
      </w:r>
      <w:proofErr w:type="spellEnd"/>
      <w:r w:rsidRPr="00C7048E">
        <w:rPr>
          <w:rFonts w:ascii="Century Gothic" w:hAnsi="Century Gothic"/>
          <w:sz w:val="18"/>
          <w:szCs w:val="18"/>
          <w:lang w:val="es-ES"/>
        </w:rPr>
        <w:t xml:space="preserve">, centro de difusión de la </w:t>
      </w:r>
      <w:proofErr w:type="spellStart"/>
      <w:r w:rsidRPr="00C7048E">
        <w:rPr>
          <w:rFonts w:ascii="Century Gothic" w:hAnsi="Century Gothic"/>
          <w:sz w:val="18"/>
          <w:szCs w:val="18"/>
          <w:lang w:val="es-ES"/>
        </w:rPr>
        <w:t>textilería</w:t>
      </w:r>
      <w:proofErr w:type="spellEnd"/>
      <w:r w:rsidRPr="00C7048E">
        <w:rPr>
          <w:rFonts w:ascii="Century Gothic" w:hAnsi="Century Gothic"/>
          <w:sz w:val="18"/>
          <w:szCs w:val="18"/>
          <w:lang w:val="es-ES"/>
        </w:rPr>
        <w:t xml:space="preserve"> andina y en donde podrá observar de cerca diferentes camélidos sudamericanos; después recorra el poblado de Pisac y su mercado artesanal en donde podrá hacer compras, así como también experimentar las costumbres de sus pobladores.  Admire el imponente parque arqueológico de Pisac, enclavado en lo alto de una montaña para después recorrer en bus por la margen derecha del río Vilcanota los diferentes poblados del Valle Sagrado hasta la localidad de Urubamba en donde podrá disfrutar de un reconfortante almuerzo en un restaurante local.</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Por la tarde continúe su recorrido para visitar la Fortaleza de </w:t>
      </w:r>
      <w:proofErr w:type="spellStart"/>
      <w:r w:rsidRPr="00C7048E">
        <w:rPr>
          <w:rFonts w:ascii="Century Gothic" w:hAnsi="Century Gothic"/>
          <w:sz w:val="18"/>
          <w:szCs w:val="18"/>
          <w:lang w:val="es-ES"/>
        </w:rPr>
        <w:t>Ollantaytambo</w:t>
      </w:r>
      <w:proofErr w:type="spellEnd"/>
      <w:r w:rsidRPr="00C7048E">
        <w:rPr>
          <w:rFonts w:ascii="Century Gothic" w:hAnsi="Century Gothic"/>
          <w:sz w:val="18"/>
          <w:szCs w:val="18"/>
          <w:lang w:val="es-ES"/>
        </w:rPr>
        <w:t>, camine por sus típicas calles y ascienda a los más alto de la fortaleza para admirar la belleza del paisaje circundante. Retorno a Cusco.</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Alojamiento en Cusco.</w:t>
      </w:r>
    </w:p>
    <w:p w:rsidR="0039471D" w:rsidRPr="00C7048E" w:rsidRDefault="0039471D" w:rsidP="0039471D">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almuerzo</w:t>
      </w:r>
    </w:p>
    <w:p w:rsidR="0039471D" w:rsidRPr="00C7048E" w:rsidRDefault="0039471D" w:rsidP="0039471D">
      <w:pPr>
        <w:pStyle w:val="Sinespaciado"/>
        <w:jc w:val="both"/>
        <w:rPr>
          <w:rFonts w:ascii="Century Gothic" w:hAnsi="Century Gothic"/>
          <w:sz w:val="18"/>
          <w:szCs w:val="18"/>
          <w:lang w:val="es-ES"/>
        </w:rPr>
      </w:pPr>
    </w:p>
    <w:p w:rsidR="0039471D" w:rsidRPr="00C7048E" w:rsidRDefault="0039471D" w:rsidP="0039471D">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3: Cusco/Machu Picchu/Cusco</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Viva una de las experiencias más fascinantes y extraordinarias del mundo, Machu Picchu. La aventura comienza embarcándose en una de las más bellas rutas ferroviarias, atraviese pintorescos paisajes andinos para después introducirse en la cálida y exuberante ceja de selva hasta el poblado </w:t>
      </w:r>
      <w:r w:rsidRPr="00C7048E">
        <w:rPr>
          <w:rFonts w:ascii="Century Gothic" w:hAnsi="Century Gothic"/>
          <w:sz w:val="18"/>
          <w:szCs w:val="18"/>
          <w:lang w:val="es-ES"/>
        </w:rPr>
        <w:lastRenderedPageBreak/>
        <w:t xml:space="preserve">de Aguas Calientes; aborde el bus que lo llevará por un serpenteante camino hasta la parte alta de una montaña, después tómese un tiempo para simplemente deleitar sus sentidos y disfrutar de la impresionante vista de la ciudadela de Machu Picchu, una de las 7 Nuevas Maravillas de Mundo Moderno. </w:t>
      </w:r>
    </w:p>
    <w:p w:rsidR="0039471D" w:rsidRPr="00C7048E" w:rsidRDefault="0039471D" w:rsidP="0039471D">
      <w:pPr>
        <w:spacing w:after="0" w:line="240" w:lineRule="auto"/>
        <w:jc w:val="both"/>
        <w:rPr>
          <w:rFonts w:ascii="Century Gothic" w:hAnsi="Century Gothic"/>
          <w:sz w:val="18"/>
          <w:szCs w:val="18"/>
          <w:lang w:val="es-ES"/>
        </w:rPr>
      </w:pPr>
      <w:r w:rsidRPr="00C7048E">
        <w:rPr>
          <w:rFonts w:ascii="Century Gothic" w:hAnsi="Century Gothic"/>
          <w:sz w:val="18"/>
          <w:szCs w:val="18"/>
          <w:lang w:val="es-ES"/>
        </w:rPr>
        <w:t xml:space="preserve">Experimente la sensación de caminar por los pasadizos y callejuelas de la ciudadela y sea testigo de la grandeza arquitectónica de los Incas y lleve consigo la satisfacción de haber contemplado un lugar incomparable en el mundo; posteriormente descienda nuevamente al poblado de Aguas Calientes para reponer las energías con un agradable almuerzo. A la hora indicada abordará nuevamente el tren de retorno a Cusco. </w:t>
      </w:r>
      <w:r w:rsidRPr="00C7048E">
        <w:rPr>
          <w:rFonts w:ascii="Century Gothic" w:eastAsia="PMingLiU" w:hAnsi="Century Gothic"/>
          <w:sz w:val="18"/>
          <w:szCs w:val="18"/>
          <w:lang w:val="es-ES"/>
        </w:rPr>
        <w:t>Alojamiento en Cusco.</w:t>
      </w:r>
    </w:p>
    <w:p w:rsidR="0039471D" w:rsidRPr="00C7048E" w:rsidRDefault="0039471D" w:rsidP="0039471D">
      <w:pPr>
        <w:spacing w:after="0" w:line="240" w:lineRule="auto"/>
        <w:jc w:val="both"/>
        <w:rPr>
          <w:rFonts w:ascii="Century Gothic" w:eastAsia="PMingLiU" w:hAnsi="Century Gothic"/>
          <w:b/>
          <w:sz w:val="18"/>
          <w:szCs w:val="18"/>
          <w:lang w:val="es-ES"/>
        </w:rPr>
      </w:pPr>
      <w:r w:rsidRPr="00C7048E">
        <w:rPr>
          <w:rFonts w:ascii="Century Gothic" w:eastAsia="PMingLiU" w:hAnsi="Century Gothic"/>
          <w:b/>
          <w:sz w:val="18"/>
          <w:szCs w:val="18"/>
          <w:lang w:val="es-ES"/>
        </w:rPr>
        <w:t>Alimentación: Desayuno y almuerzo</w:t>
      </w:r>
    </w:p>
    <w:p w:rsidR="0039471D" w:rsidRPr="00C7048E" w:rsidRDefault="0039471D" w:rsidP="0039471D">
      <w:pPr>
        <w:pStyle w:val="Sinespaciado"/>
        <w:jc w:val="both"/>
        <w:rPr>
          <w:rFonts w:ascii="Century Gothic" w:hAnsi="Century Gothic"/>
          <w:sz w:val="18"/>
          <w:szCs w:val="18"/>
          <w:lang w:val="es-ES"/>
        </w:rPr>
      </w:pPr>
    </w:p>
    <w:p w:rsidR="0039471D" w:rsidRPr="00C7048E" w:rsidRDefault="0039471D" w:rsidP="0039471D">
      <w:pPr>
        <w:spacing w:after="0" w:line="240" w:lineRule="auto"/>
        <w:jc w:val="both"/>
        <w:rPr>
          <w:rFonts w:ascii="Century Gothic" w:eastAsia="PMingLiU" w:hAnsi="Century Gothic" w:cs="Arial"/>
          <w:b/>
          <w:color w:val="1F497D"/>
          <w:sz w:val="18"/>
          <w:szCs w:val="18"/>
          <w:lang w:val="es-ES"/>
        </w:rPr>
      </w:pPr>
      <w:r w:rsidRPr="00C7048E">
        <w:rPr>
          <w:rFonts w:ascii="Century Gothic" w:eastAsia="PMingLiU" w:hAnsi="Century Gothic" w:cs="Arial"/>
          <w:b/>
          <w:color w:val="1F497D"/>
          <w:sz w:val="18"/>
          <w:szCs w:val="18"/>
          <w:lang w:val="es-ES"/>
        </w:rPr>
        <w:t>Día 4: Cusco</w:t>
      </w:r>
    </w:p>
    <w:p w:rsidR="0039471D" w:rsidRPr="00C7048E" w:rsidRDefault="0039471D" w:rsidP="0039471D">
      <w:pPr>
        <w:spacing w:after="0" w:line="240" w:lineRule="auto"/>
        <w:jc w:val="both"/>
        <w:rPr>
          <w:rFonts w:ascii="Century Gothic" w:eastAsia="PMingLiU" w:hAnsi="Century Gothic"/>
          <w:sz w:val="18"/>
          <w:szCs w:val="18"/>
          <w:lang w:val="es-ES"/>
        </w:rPr>
      </w:pPr>
      <w:r w:rsidRPr="00C7048E">
        <w:rPr>
          <w:rFonts w:ascii="Century Gothic" w:eastAsia="PMingLiU" w:hAnsi="Century Gothic"/>
          <w:sz w:val="18"/>
          <w:szCs w:val="18"/>
          <w:lang w:val="es-ES"/>
        </w:rPr>
        <w:t>A la hora coordinada traslado al aeropuerto para abordar su vuelo de retorno.</w:t>
      </w:r>
      <w:r w:rsidRPr="00C7048E">
        <w:rPr>
          <w:rFonts w:ascii="Century Gothic" w:hAnsi="Century Gothic"/>
          <w:sz w:val="18"/>
          <w:szCs w:val="18"/>
          <w:lang w:val="es-ES"/>
        </w:rPr>
        <w:t xml:space="preserve"> </w:t>
      </w:r>
    </w:p>
    <w:p w:rsidR="0039471D" w:rsidRPr="00C7048E" w:rsidRDefault="0039471D" w:rsidP="0039471D">
      <w:pPr>
        <w:spacing w:after="0" w:line="240" w:lineRule="auto"/>
        <w:jc w:val="both"/>
        <w:rPr>
          <w:rFonts w:ascii="Century Gothic" w:eastAsia="Arial Unicode MS" w:hAnsi="Century Gothic" w:cs="Arial"/>
          <w:b/>
          <w:sz w:val="18"/>
          <w:szCs w:val="18"/>
          <w:lang w:val="es-ES"/>
        </w:rPr>
      </w:pPr>
      <w:r w:rsidRPr="00C7048E">
        <w:rPr>
          <w:rFonts w:ascii="Century Gothic" w:eastAsia="Arial Unicode MS" w:hAnsi="Century Gothic" w:cs="Arial"/>
          <w:b/>
          <w:sz w:val="18"/>
          <w:szCs w:val="18"/>
          <w:lang w:val="es-ES"/>
        </w:rPr>
        <w:t>Alimentación: Desayuno</w:t>
      </w:r>
    </w:p>
    <w:p w:rsidR="00481FCB" w:rsidRDefault="00481FCB" w:rsidP="00481FCB">
      <w:pPr>
        <w:spacing w:after="0" w:line="240" w:lineRule="auto"/>
        <w:jc w:val="both"/>
        <w:rPr>
          <w:rFonts w:ascii="Century Gothic" w:eastAsia="PMingLiU" w:hAnsi="Century Gothic" w:cs="Arial"/>
          <w:b/>
          <w:color w:val="1F497D"/>
          <w:sz w:val="20"/>
        </w:rPr>
      </w:pPr>
    </w:p>
    <w:p w:rsidR="00FD5520" w:rsidRDefault="00BE7FB6" w:rsidP="00584421">
      <w:pPr>
        <w:spacing w:after="0" w:line="240" w:lineRule="auto"/>
        <w:jc w:val="center"/>
        <w:rPr>
          <w:rFonts w:ascii="Century Gothic" w:eastAsia="PMingLiU" w:hAnsi="Century Gothic" w:cs="Arial"/>
          <w:b/>
          <w:sz w:val="20"/>
          <w:szCs w:val="20"/>
        </w:rPr>
      </w:pPr>
      <w:r w:rsidRPr="00481A97">
        <w:rPr>
          <w:rFonts w:ascii="Century Gothic" w:eastAsia="PMingLiU" w:hAnsi="Century Gothic" w:cs="Arial"/>
          <w:b/>
          <w:sz w:val="20"/>
          <w:szCs w:val="20"/>
        </w:rPr>
        <w:t>PRECIOS POR PERSONA EN US$.</w:t>
      </w:r>
    </w:p>
    <w:tbl>
      <w:tblPr>
        <w:tblW w:w="5800" w:type="dxa"/>
        <w:jc w:val="center"/>
        <w:tblCellMar>
          <w:left w:w="70" w:type="dxa"/>
          <w:right w:w="70" w:type="dxa"/>
        </w:tblCellMar>
        <w:tblLook w:val="04A0" w:firstRow="1" w:lastRow="0" w:firstColumn="1" w:lastColumn="0" w:noHBand="0" w:noVBand="1"/>
      </w:tblPr>
      <w:tblGrid>
        <w:gridCol w:w="1880"/>
        <w:gridCol w:w="980"/>
        <w:gridCol w:w="980"/>
        <w:gridCol w:w="980"/>
        <w:gridCol w:w="980"/>
      </w:tblGrid>
      <w:tr w:rsidR="0039471D" w:rsidRPr="0039471D" w:rsidTr="0039471D">
        <w:trPr>
          <w:trHeight w:val="315"/>
          <w:jc w:val="center"/>
        </w:trPr>
        <w:tc>
          <w:tcPr>
            <w:tcW w:w="1880" w:type="dxa"/>
            <w:tcBorders>
              <w:top w:val="single" w:sz="8" w:space="0" w:color="auto"/>
              <w:left w:val="single" w:sz="4" w:space="0" w:color="auto"/>
              <w:bottom w:val="nil"/>
              <w:right w:val="single" w:sz="4" w:space="0" w:color="auto"/>
            </w:tcBorders>
            <w:shd w:val="clear" w:color="000000" w:fill="1F497D"/>
            <w:vAlign w:val="center"/>
            <w:hideMark/>
          </w:tcPr>
          <w:p w:rsidR="0039471D" w:rsidRPr="0039471D" w:rsidRDefault="0039471D" w:rsidP="0039471D">
            <w:pPr>
              <w:spacing w:after="0" w:line="240" w:lineRule="auto"/>
              <w:jc w:val="center"/>
              <w:rPr>
                <w:rFonts w:ascii="Century Gothic" w:eastAsia="Times New Roman" w:hAnsi="Century Gothic" w:cs="Calibri"/>
                <w:b/>
                <w:bCs/>
                <w:color w:val="FFFFFF"/>
                <w:sz w:val="20"/>
                <w:szCs w:val="20"/>
                <w:lang w:val="es-EC" w:eastAsia="es-EC"/>
              </w:rPr>
            </w:pPr>
            <w:r w:rsidRPr="0039471D">
              <w:rPr>
                <w:rFonts w:ascii="Century Gothic" w:eastAsia="Times New Roman" w:hAnsi="Century Gothic" w:cs="Calibri"/>
                <w:b/>
                <w:bCs/>
                <w:color w:val="FFFFFF"/>
                <w:sz w:val="20"/>
                <w:szCs w:val="20"/>
                <w:lang w:val="es-EC" w:eastAsia="es-EC"/>
              </w:rPr>
              <w:t>CATEGORIA</w:t>
            </w:r>
          </w:p>
        </w:tc>
        <w:tc>
          <w:tcPr>
            <w:tcW w:w="980" w:type="dxa"/>
            <w:tcBorders>
              <w:top w:val="single" w:sz="8" w:space="0" w:color="auto"/>
              <w:left w:val="nil"/>
              <w:bottom w:val="nil"/>
              <w:right w:val="single" w:sz="4" w:space="0" w:color="auto"/>
            </w:tcBorders>
            <w:shd w:val="clear" w:color="000000" w:fill="1F497D"/>
            <w:vAlign w:val="center"/>
            <w:hideMark/>
          </w:tcPr>
          <w:p w:rsidR="0039471D" w:rsidRPr="0039471D" w:rsidRDefault="0039471D" w:rsidP="0039471D">
            <w:pPr>
              <w:spacing w:after="0" w:line="240" w:lineRule="auto"/>
              <w:jc w:val="center"/>
              <w:rPr>
                <w:rFonts w:ascii="Century Gothic" w:eastAsia="Times New Roman" w:hAnsi="Century Gothic" w:cs="Calibri"/>
                <w:b/>
                <w:bCs/>
                <w:color w:val="FFFFFF"/>
                <w:sz w:val="20"/>
                <w:szCs w:val="20"/>
                <w:lang w:val="es-EC" w:eastAsia="es-EC"/>
              </w:rPr>
            </w:pPr>
            <w:r w:rsidRPr="0039471D">
              <w:rPr>
                <w:rFonts w:ascii="Century Gothic" w:eastAsia="Times New Roman" w:hAnsi="Century Gothic" w:cs="Calibri"/>
                <w:b/>
                <w:bCs/>
                <w:color w:val="FFFFFF"/>
                <w:sz w:val="20"/>
                <w:szCs w:val="20"/>
                <w:lang w:val="es-EC" w:eastAsia="es-EC"/>
              </w:rPr>
              <w:t>SGL</w:t>
            </w:r>
          </w:p>
        </w:tc>
        <w:tc>
          <w:tcPr>
            <w:tcW w:w="980" w:type="dxa"/>
            <w:tcBorders>
              <w:top w:val="single" w:sz="8" w:space="0" w:color="auto"/>
              <w:left w:val="nil"/>
              <w:bottom w:val="nil"/>
              <w:right w:val="single" w:sz="4" w:space="0" w:color="auto"/>
            </w:tcBorders>
            <w:shd w:val="clear" w:color="000000" w:fill="1F497D"/>
            <w:vAlign w:val="center"/>
            <w:hideMark/>
          </w:tcPr>
          <w:p w:rsidR="0039471D" w:rsidRPr="0039471D" w:rsidRDefault="0039471D" w:rsidP="0039471D">
            <w:pPr>
              <w:spacing w:after="0" w:line="240" w:lineRule="auto"/>
              <w:jc w:val="center"/>
              <w:rPr>
                <w:rFonts w:ascii="Century Gothic" w:eastAsia="Times New Roman" w:hAnsi="Century Gothic" w:cs="Calibri"/>
                <w:b/>
                <w:bCs/>
                <w:color w:val="FFFFFF"/>
                <w:sz w:val="20"/>
                <w:szCs w:val="20"/>
                <w:lang w:val="es-EC" w:eastAsia="es-EC"/>
              </w:rPr>
            </w:pPr>
            <w:r w:rsidRPr="0039471D">
              <w:rPr>
                <w:rFonts w:ascii="Century Gothic" w:eastAsia="Times New Roman" w:hAnsi="Century Gothic" w:cs="Calibri"/>
                <w:b/>
                <w:bCs/>
                <w:color w:val="FFFFFF"/>
                <w:sz w:val="20"/>
                <w:szCs w:val="20"/>
                <w:lang w:val="es-EC" w:eastAsia="es-EC"/>
              </w:rPr>
              <w:t>DBL</w:t>
            </w:r>
          </w:p>
        </w:tc>
        <w:tc>
          <w:tcPr>
            <w:tcW w:w="980" w:type="dxa"/>
            <w:tcBorders>
              <w:top w:val="single" w:sz="8" w:space="0" w:color="auto"/>
              <w:left w:val="nil"/>
              <w:bottom w:val="nil"/>
              <w:right w:val="single" w:sz="4" w:space="0" w:color="auto"/>
            </w:tcBorders>
            <w:shd w:val="clear" w:color="000000" w:fill="1F497D"/>
            <w:vAlign w:val="center"/>
            <w:hideMark/>
          </w:tcPr>
          <w:p w:rsidR="0039471D" w:rsidRPr="0039471D" w:rsidRDefault="0039471D" w:rsidP="0039471D">
            <w:pPr>
              <w:spacing w:after="0" w:line="240" w:lineRule="auto"/>
              <w:jc w:val="center"/>
              <w:rPr>
                <w:rFonts w:ascii="Century Gothic" w:eastAsia="Times New Roman" w:hAnsi="Century Gothic" w:cs="Calibri"/>
                <w:b/>
                <w:bCs/>
                <w:color w:val="FFFFFF"/>
                <w:sz w:val="20"/>
                <w:szCs w:val="20"/>
                <w:lang w:val="es-EC" w:eastAsia="es-EC"/>
              </w:rPr>
            </w:pPr>
            <w:r w:rsidRPr="0039471D">
              <w:rPr>
                <w:rFonts w:ascii="Century Gothic" w:eastAsia="Times New Roman" w:hAnsi="Century Gothic" w:cs="Calibri"/>
                <w:b/>
                <w:bCs/>
                <w:color w:val="FFFFFF"/>
                <w:sz w:val="20"/>
                <w:szCs w:val="20"/>
                <w:lang w:val="es-EC" w:eastAsia="es-EC"/>
              </w:rPr>
              <w:t>TPL</w:t>
            </w:r>
          </w:p>
        </w:tc>
        <w:tc>
          <w:tcPr>
            <w:tcW w:w="980" w:type="dxa"/>
            <w:tcBorders>
              <w:top w:val="single" w:sz="8" w:space="0" w:color="auto"/>
              <w:left w:val="nil"/>
              <w:bottom w:val="nil"/>
              <w:right w:val="single" w:sz="4" w:space="0" w:color="auto"/>
            </w:tcBorders>
            <w:shd w:val="clear" w:color="000000" w:fill="1F497D"/>
            <w:vAlign w:val="center"/>
            <w:hideMark/>
          </w:tcPr>
          <w:p w:rsidR="0039471D" w:rsidRPr="0039471D" w:rsidRDefault="0039471D" w:rsidP="0039471D">
            <w:pPr>
              <w:spacing w:after="0" w:line="240" w:lineRule="auto"/>
              <w:jc w:val="center"/>
              <w:rPr>
                <w:rFonts w:ascii="Century Gothic" w:eastAsia="Times New Roman" w:hAnsi="Century Gothic" w:cs="Calibri"/>
                <w:b/>
                <w:bCs/>
                <w:color w:val="FFFFFF"/>
                <w:sz w:val="20"/>
                <w:szCs w:val="20"/>
                <w:lang w:val="es-EC" w:eastAsia="es-EC"/>
              </w:rPr>
            </w:pPr>
            <w:r w:rsidRPr="0039471D">
              <w:rPr>
                <w:rFonts w:ascii="Century Gothic" w:eastAsia="Times New Roman" w:hAnsi="Century Gothic" w:cs="Calibri"/>
                <w:b/>
                <w:bCs/>
                <w:color w:val="FFFFFF"/>
                <w:sz w:val="20"/>
                <w:szCs w:val="20"/>
                <w:lang w:val="es-EC" w:eastAsia="es-EC"/>
              </w:rPr>
              <w:t>CHD</w:t>
            </w:r>
          </w:p>
        </w:tc>
      </w:tr>
      <w:tr w:rsidR="0039471D" w:rsidRPr="0039471D" w:rsidTr="0039471D">
        <w:trPr>
          <w:trHeight w:val="300"/>
          <w:jc w:val="center"/>
        </w:trPr>
        <w:tc>
          <w:tcPr>
            <w:tcW w:w="188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Económica </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697</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611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591</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340</w:t>
            </w:r>
          </w:p>
        </w:tc>
      </w:tr>
      <w:tr w:rsidR="0039471D" w:rsidRPr="0039471D" w:rsidTr="0039471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Turista </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786</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650</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639</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396</w:t>
            </w:r>
          </w:p>
        </w:tc>
      </w:tr>
      <w:tr w:rsidR="0039471D" w:rsidRPr="0039471D" w:rsidTr="0039471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Turista Superior </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879</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692</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736</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626</w:t>
            </w:r>
          </w:p>
        </w:tc>
      </w:tr>
      <w:tr w:rsidR="0039471D" w:rsidRPr="0039471D" w:rsidTr="0039471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noWrap/>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Primera </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879</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692</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679</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445</w:t>
            </w:r>
          </w:p>
        </w:tc>
      </w:tr>
      <w:tr w:rsidR="0039471D" w:rsidRPr="0039471D" w:rsidTr="0039471D">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Primera Superior </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954</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730</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711</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452</w:t>
            </w:r>
          </w:p>
        </w:tc>
      </w:tr>
      <w:tr w:rsidR="0039471D" w:rsidRPr="0039471D" w:rsidTr="0039471D">
        <w:trPr>
          <w:trHeight w:val="300"/>
          <w:jc w:val="center"/>
        </w:trPr>
        <w:tc>
          <w:tcPr>
            <w:tcW w:w="1880" w:type="dxa"/>
            <w:tcBorders>
              <w:top w:val="nil"/>
              <w:left w:val="single" w:sz="4" w:space="0" w:color="auto"/>
              <w:bottom w:val="single" w:sz="4" w:space="0" w:color="auto"/>
              <w:right w:val="single" w:sz="4" w:space="0" w:color="auto"/>
            </w:tcBorders>
            <w:shd w:val="clear" w:color="000000" w:fill="C5D9F1"/>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Lujo </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1827</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1166</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1090</w:t>
            </w:r>
          </w:p>
        </w:tc>
        <w:tc>
          <w:tcPr>
            <w:tcW w:w="980" w:type="dxa"/>
            <w:tcBorders>
              <w:top w:val="nil"/>
              <w:left w:val="nil"/>
              <w:bottom w:val="single" w:sz="4" w:space="0" w:color="auto"/>
              <w:right w:val="single" w:sz="4" w:space="0" w:color="auto"/>
            </w:tcBorders>
            <w:shd w:val="clear" w:color="000000" w:fill="C5D9F1"/>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856</w:t>
            </w:r>
          </w:p>
        </w:tc>
      </w:tr>
      <w:tr w:rsidR="0039471D" w:rsidRPr="0039471D" w:rsidTr="0039471D">
        <w:trPr>
          <w:trHeight w:val="300"/>
          <w:jc w:val="center"/>
        </w:trPr>
        <w:tc>
          <w:tcPr>
            <w:tcW w:w="1880" w:type="dxa"/>
            <w:tcBorders>
              <w:top w:val="nil"/>
              <w:left w:val="single" w:sz="4" w:space="0" w:color="auto"/>
              <w:bottom w:val="single" w:sz="4" w:space="0" w:color="auto"/>
              <w:right w:val="single" w:sz="4" w:space="0" w:color="auto"/>
            </w:tcBorders>
            <w:shd w:val="clear" w:color="auto" w:fill="auto"/>
            <w:vAlign w:val="center"/>
            <w:hideMark/>
          </w:tcPr>
          <w:p w:rsidR="0039471D" w:rsidRPr="0039471D" w:rsidRDefault="0039471D" w:rsidP="0039471D">
            <w:pPr>
              <w:spacing w:after="0" w:line="240" w:lineRule="auto"/>
              <w:jc w:val="center"/>
              <w:rPr>
                <w:rFonts w:ascii="Century Gothic" w:eastAsia="Times New Roman" w:hAnsi="Century Gothic" w:cs="Calibri"/>
                <w:b/>
                <w:bCs/>
                <w:sz w:val="20"/>
                <w:szCs w:val="20"/>
                <w:lang w:val="es-EC" w:eastAsia="es-EC"/>
              </w:rPr>
            </w:pPr>
            <w:r w:rsidRPr="0039471D">
              <w:rPr>
                <w:rFonts w:ascii="Century Gothic" w:eastAsia="Times New Roman" w:hAnsi="Century Gothic" w:cs="Calibri"/>
                <w:b/>
                <w:bCs/>
                <w:sz w:val="20"/>
                <w:szCs w:val="20"/>
                <w:lang w:val="es-EC" w:eastAsia="es-EC"/>
              </w:rPr>
              <w:t xml:space="preserve">Lujo Superior </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3411</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1958</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1888</w:t>
            </w:r>
          </w:p>
        </w:tc>
        <w:tc>
          <w:tcPr>
            <w:tcW w:w="980" w:type="dxa"/>
            <w:tcBorders>
              <w:top w:val="nil"/>
              <w:left w:val="nil"/>
              <w:bottom w:val="single" w:sz="4" w:space="0" w:color="auto"/>
              <w:right w:val="single" w:sz="4" w:space="0" w:color="auto"/>
            </w:tcBorders>
            <w:shd w:val="clear" w:color="auto" w:fill="auto"/>
            <w:noWrap/>
            <w:vAlign w:val="bottom"/>
            <w:hideMark/>
          </w:tcPr>
          <w:p w:rsidR="0039471D" w:rsidRPr="0039471D" w:rsidRDefault="0039471D" w:rsidP="0039471D">
            <w:pPr>
              <w:spacing w:after="0" w:line="240" w:lineRule="auto"/>
              <w:jc w:val="center"/>
              <w:rPr>
                <w:rFonts w:ascii="Century Gothic" w:eastAsia="Times New Roman" w:hAnsi="Century Gothic" w:cs="Calibri"/>
                <w:b/>
                <w:bCs/>
                <w:color w:val="000000"/>
                <w:sz w:val="20"/>
                <w:szCs w:val="20"/>
                <w:lang w:val="es-EC" w:eastAsia="es-EC"/>
              </w:rPr>
            </w:pPr>
            <w:r w:rsidRPr="0039471D">
              <w:rPr>
                <w:rFonts w:ascii="Century Gothic" w:eastAsia="Times New Roman" w:hAnsi="Century Gothic" w:cs="Calibri"/>
                <w:b/>
                <w:bCs/>
                <w:color w:val="000000"/>
                <w:sz w:val="20"/>
                <w:szCs w:val="20"/>
                <w:lang w:val="es-EC" w:eastAsia="es-EC"/>
              </w:rPr>
              <w:t>1525</w:t>
            </w:r>
          </w:p>
        </w:tc>
      </w:tr>
    </w:tbl>
    <w:p w:rsidR="009E3F3A" w:rsidRPr="00481A97" w:rsidRDefault="009E3F3A" w:rsidP="009E3F3A">
      <w:pPr>
        <w:spacing w:after="0" w:line="240" w:lineRule="auto"/>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TAR</w:t>
      </w:r>
      <w:r w:rsidR="00481A97">
        <w:rPr>
          <w:rFonts w:ascii="Century Gothic" w:eastAsia="PMingLiU" w:hAnsi="Century Gothic" w:cs="Arial"/>
          <w:b/>
          <w:sz w:val="18"/>
          <w:szCs w:val="18"/>
          <w:highlight w:val="yellow"/>
        </w:rPr>
        <w:t>IFAS APLICAN PARA PAGO EN EFECTIVO, CHEQUE O TRANSFERENCIA</w:t>
      </w:r>
    </w:p>
    <w:p w:rsidR="00A908B9" w:rsidRDefault="00875436" w:rsidP="00A908B9">
      <w:pPr>
        <w:spacing w:after="0"/>
        <w:jc w:val="center"/>
        <w:rPr>
          <w:rFonts w:ascii="Century Gothic" w:eastAsia="PMingLiU" w:hAnsi="Century Gothic" w:cs="Arial"/>
          <w:b/>
          <w:sz w:val="18"/>
          <w:szCs w:val="18"/>
        </w:rPr>
      </w:pPr>
      <w:r w:rsidRPr="00481A97">
        <w:rPr>
          <w:rFonts w:ascii="Century Gothic" w:eastAsia="PMingLiU" w:hAnsi="Century Gothic" w:cs="Arial"/>
          <w:b/>
          <w:sz w:val="18"/>
          <w:szCs w:val="18"/>
          <w:highlight w:val="yellow"/>
        </w:rPr>
        <w:t xml:space="preserve">SUPLEMENTO </w:t>
      </w:r>
      <w:r w:rsidR="00202344" w:rsidRPr="00481A97">
        <w:rPr>
          <w:rFonts w:ascii="Century Gothic" w:eastAsia="PMingLiU" w:hAnsi="Century Gothic" w:cs="Arial"/>
          <w:b/>
          <w:sz w:val="18"/>
          <w:szCs w:val="18"/>
          <w:highlight w:val="yellow"/>
        </w:rPr>
        <w:t>PASAJERO</w:t>
      </w:r>
      <w:r w:rsidRPr="00481A97">
        <w:rPr>
          <w:rFonts w:ascii="Century Gothic" w:eastAsia="PMingLiU" w:hAnsi="Century Gothic" w:cs="Arial"/>
          <w:b/>
          <w:sz w:val="18"/>
          <w:szCs w:val="18"/>
          <w:highlight w:val="yellow"/>
        </w:rPr>
        <w:t xml:space="preserve"> VIAJANDO SOLO</w:t>
      </w:r>
      <w:r w:rsidR="00481A97">
        <w:rPr>
          <w:rFonts w:ascii="Century Gothic" w:eastAsia="PMingLiU" w:hAnsi="Century Gothic" w:cs="Arial"/>
          <w:b/>
          <w:sz w:val="18"/>
          <w:szCs w:val="18"/>
          <w:highlight w:val="yellow"/>
        </w:rPr>
        <w:t xml:space="preserve"> US$ </w:t>
      </w:r>
      <w:r w:rsidR="00A63A32">
        <w:rPr>
          <w:rFonts w:ascii="Century Gothic" w:eastAsia="PMingLiU" w:hAnsi="Century Gothic" w:cs="Arial"/>
          <w:b/>
          <w:sz w:val="18"/>
          <w:szCs w:val="18"/>
          <w:highlight w:val="yellow"/>
        </w:rPr>
        <w:t>19</w:t>
      </w:r>
      <w:r w:rsidR="00202344" w:rsidRPr="00481A97">
        <w:rPr>
          <w:rFonts w:ascii="Century Gothic" w:eastAsia="PMingLiU" w:hAnsi="Century Gothic" w:cs="Arial"/>
          <w:b/>
          <w:sz w:val="18"/>
          <w:szCs w:val="18"/>
          <w:highlight w:val="yellow"/>
        </w:rPr>
        <w:t>.00</w:t>
      </w:r>
    </w:p>
    <w:p w:rsidR="00A908B9" w:rsidRDefault="00A908B9" w:rsidP="00A908B9">
      <w:pPr>
        <w:spacing w:after="0"/>
        <w:jc w:val="center"/>
        <w:rPr>
          <w:rFonts w:ascii="Century Gothic" w:eastAsia="PMingLiU" w:hAnsi="Century Gothic" w:cs="Arial"/>
          <w:b/>
          <w:sz w:val="18"/>
          <w:szCs w:val="18"/>
        </w:rPr>
      </w:pPr>
    </w:p>
    <w:p w:rsidR="00A908B9" w:rsidRDefault="00A908B9" w:rsidP="00A908B9">
      <w:pPr>
        <w:spacing w:after="0"/>
        <w:jc w:val="center"/>
        <w:rPr>
          <w:rFonts w:ascii="Century Gothic" w:eastAsia="PMingLiU" w:hAnsi="Century Gothic" w:cs="Arial"/>
          <w:b/>
          <w:sz w:val="18"/>
          <w:szCs w:val="18"/>
        </w:rPr>
      </w:pPr>
    </w:p>
    <w:p w:rsidR="00C35709"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Arial"/>
          <w:b/>
          <w:color w:val="2F5496"/>
          <w:sz w:val="20"/>
          <w:szCs w:val="18"/>
        </w:rPr>
        <w:t>EL PROGRAMA INCLUYE:</w:t>
      </w:r>
    </w:p>
    <w:p w:rsidR="0039471D" w:rsidRPr="00C7048E" w:rsidRDefault="0039471D" w:rsidP="0039471D">
      <w:pPr>
        <w:pStyle w:val="Sinespaciado"/>
        <w:numPr>
          <w:ilvl w:val="0"/>
          <w:numId w:val="23"/>
        </w:numPr>
        <w:rPr>
          <w:rFonts w:ascii="Century Gothic" w:hAnsi="Century Gothic"/>
          <w:sz w:val="18"/>
          <w:szCs w:val="18"/>
        </w:rPr>
      </w:pPr>
      <w:r w:rsidRPr="00C7048E">
        <w:rPr>
          <w:rFonts w:ascii="Century Gothic" w:hAnsi="Century Gothic"/>
          <w:sz w:val="18"/>
          <w:szCs w:val="18"/>
        </w:rPr>
        <w:t>Traslados aeropuerto/hotel/aeropuerto</w:t>
      </w:r>
    </w:p>
    <w:p w:rsidR="0039471D" w:rsidRPr="00C7048E" w:rsidRDefault="0039471D" w:rsidP="0039471D">
      <w:pPr>
        <w:pStyle w:val="Sinespaciado"/>
        <w:numPr>
          <w:ilvl w:val="0"/>
          <w:numId w:val="23"/>
        </w:numPr>
        <w:rPr>
          <w:rFonts w:ascii="Century Gothic" w:hAnsi="Century Gothic"/>
          <w:sz w:val="18"/>
          <w:szCs w:val="18"/>
          <w:lang w:val="es-ES"/>
        </w:rPr>
      </w:pPr>
      <w:r w:rsidRPr="00C7048E">
        <w:rPr>
          <w:rFonts w:ascii="Century Gothic" w:hAnsi="Century Gothic"/>
          <w:sz w:val="18"/>
          <w:szCs w:val="18"/>
          <w:lang w:val="es-ES"/>
        </w:rPr>
        <w:t>3 noches de alojamiento en Cusco (3 desayunos)</w:t>
      </w:r>
    </w:p>
    <w:p w:rsidR="0039471D" w:rsidRPr="00C7048E" w:rsidRDefault="0039471D" w:rsidP="0039471D">
      <w:pPr>
        <w:pStyle w:val="Sinespaciado"/>
        <w:numPr>
          <w:ilvl w:val="0"/>
          <w:numId w:val="23"/>
        </w:numPr>
        <w:rPr>
          <w:rFonts w:ascii="Century Gothic" w:hAnsi="Century Gothic"/>
          <w:sz w:val="18"/>
          <w:szCs w:val="18"/>
          <w:lang w:val="es-ES"/>
        </w:rPr>
      </w:pPr>
      <w:r w:rsidRPr="00C7048E">
        <w:rPr>
          <w:rFonts w:ascii="Century Gothic" w:hAnsi="Century Gothic"/>
          <w:sz w:val="18"/>
          <w:szCs w:val="18"/>
          <w:lang w:val="es-ES"/>
        </w:rPr>
        <w:t xml:space="preserve">HD City Tour Cuzco &amp; Parque Arqueológico de </w:t>
      </w:r>
      <w:proofErr w:type="spellStart"/>
      <w:r w:rsidRPr="00C7048E">
        <w:rPr>
          <w:rFonts w:ascii="Century Gothic" w:hAnsi="Century Gothic"/>
          <w:sz w:val="18"/>
          <w:szCs w:val="18"/>
          <w:lang w:val="es-ES"/>
        </w:rPr>
        <w:t>Sacsayhuamán</w:t>
      </w:r>
      <w:proofErr w:type="spellEnd"/>
    </w:p>
    <w:p w:rsidR="0039471D" w:rsidRPr="00C7048E" w:rsidRDefault="0039471D" w:rsidP="0039471D">
      <w:pPr>
        <w:pStyle w:val="Sinespaciado"/>
        <w:numPr>
          <w:ilvl w:val="0"/>
          <w:numId w:val="23"/>
        </w:numPr>
        <w:rPr>
          <w:rFonts w:ascii="Century Gothic" w:hAnsi="Century Gothic"/>
          <w:sz w:val="18"/>
          <w:szCs w:val="18"/>
          <w:lang w:val="es-ES"/>
        </w:rPr>
      </w:pPr>
      <w:r w:rsidRPr="00C7048E">
        <w:rPr>
          <w:rFonts w:ascii="Century Gothic" w:hAnsi="Century Gothic"/>
          <w:sz w:val="18"/>
          <w:szCs w:val="18"/>
          <w:lang w:val="es-ES"/>
        </w:rPr>
        <w:t>FD Valle Sagrado de los Incas (almuerzo incluido)</w:t>
      </w:r>
    </w:p>
    <w:p w:rsidR="0039471D" w:rsidRPr="00C7048E" w:rsidRDefault="0039471D" w:rsidP="0039471D">
      <w:pPr>
        <w:pStyle w:val="Sinespaciado"/>
        <w:numPr>
          <w:ilvl w:val="0"/>
          <w:numId w:val="23"/>
        </w:numPr>
        <w:rPr>
          <w:rFonts w:ascii="Century Gothic" w:hAnsi="Century Gothic"/>
          <w:sz w:val="18"/>
          <w:szCs w:val="18"/>
          <w:lang w:val="es-ES"/>
        </w:rPr>
      </w:pPr>
      <w:r w:rsidRPr="00C7048E">
        <w:rPr>
          <w:rFonts w:ascii="Century Gothic" w:hAnsi="Century Gothic"/>
          <w:sz w:val="18"/>
          <w:szCs w:val="18"/>
          <w:lang w:val="es-ES"/>
        </w:rPr>
        <w:t>FD Machu Picchu en servicio de tren categoría estándar (almuerzo incluido)</w:t>
      </w:r>
    </w:p>
    <w:p w:rsidR="0039471D" w:rsidRPr="00C7048E" w:rsidRDefault="0039471D" w:rsidP="0039471D">
      <w:pPr>
        <w:pStyle w:val="Sinespaciado"/>
        <w:numPr>
          <w:ilvl w:val="0"/>
          <w:numId w:val="23"/>
        </w:numPr>
        <w:rPr>
          <w:rFonts w:ascii="Century Gothic" w:hAnsi="Century Gothic"/>
          <w:sz w:val="18"/>
          <w:szCs w:val="18"/>
          <w:lang w:val="es-ES"/>
        </w:rPr>
      </w:pPr>
      <w:r w:rsidRPr="00C7048E">
        <w:rPr>
          <w:rFonts w:ascii="Century Gothic" w:hAnsi="Century Gothic"/>
          <w:sz w:val="18"/>
          <w:szCs w:val="18"/>
          <w:lang w:val="es-ES"/>
        </w:rPr>
        <w:t>Transporte, entradas y guiado en servicio regular (español o inglés)</w:t>
      </w:r>
    </w:p>
    <w:p w:rsidR="004270F6" w:rsidRDefault="00B312B0" w:rsidP="004270F6">
      <w:pPr>
        <w:pStyle w:val="Sinespaciado"/>
        <w:tabs>
          <w:tab w:val="left" w:pos="6495"/>
        </w:tabs>
        <w:jc w:val="both"/>
        <w:rPr>
          <w:rFonts w:ascii="Century Gothic" w:eastAsia="PMingLiU" w:hAnsi="Century Gothic" w:cs="Calibri"/>
          <w:b/>
          <w:color w:val="1F497D"/>
          <w:sz w:val="20"/>
          <w:szCs w:val="18"/>
        </w:rPr>
      </w:pPr>
      <w:r>
        <w:rPr>
          <w:rFonts w:ascii="Century Gothic" w:eastAsia="PMingLiU" w:hAnsi="Century Gothic" w:cs="Calibri"/>
          <w:b/>
          <w:color w:val="1F497D"/>
          <w:sz w:val="20"/>
          <w:szCs w:val="18"/>
        </w:rPr>
        <w:tab/>
      </w:r>
    </w:p>
    <w:p w:rsidR="00C35709" w:rsidRPr="009D6682" w:rsidRDefault="00C35709" w:rsidP="004270F6">
      <w:pPr>
        <w:pStyle w:val="Sinespaciado"/>
        <w:tabs>
          <w:tab w:val="left" w:pos="6495"/>
        </w:tabs>
        <w:jc w:val="both"/>
        <w:rPr>
          <w:rFonts w:ascii="Century Gothic" w:eastAsia="PMingLiU" w:hAnsi="Century Gothic" w:cs="Calibri"/>
          <w:b/>
          <w:color w:val="1F497D"/>
          <w:sz w:val="20"/>
          <w:szCs w:val="18"/>
        </w:rPr>
      </w:pPr>
      <w:r w:rsidRPr="009D6682">
        <w:rPr>
          <w:rFonts w:ascii="Century Gothic" w:eastAsia="PMingLiU" w:hAnsi="Century Gothic" w:cs="Calibri"/>
          <w:b/>
          <w:color w:val="1F497D"/>
          <w:sz w:val="20"/>
          <w:szCs w:val="18"/>
        </w:rPr>
        <w:t>Impuestos Ecuatorianos: IVA, ISD</w:t>
      </w:r>
    </w:p>
    <w:p w:rsidR="00C35709" w:rsidRPr="00C35709" w:rsidRDefault="00C35709" w:rsidP="00B312B0">
      <w:pPr>
        <w:pStyle w:val="Sinespaciado"/>
        <w:jc w:val="both"/>
        <w:rPr>
          <w:rFonts w:ascii="Century Gothic" w:hAnsi="Century Gothic"/>
          <w:sz w:val="18"/>
          <w:szCs w:val="18"/>
          <w:lang w:val="es-ES"/>
        </w:rPr>
      </w:pPr>
    </w:p>
    <w:p w:rsidR="00FB42BE" w:rsidRDefault="00CA3AAF" w:rsidP="00B312B0">
      <w:pPr>
        <w:spacing w:after="0" w:line="240" w:lineRule="auto"/>
        <w:jc w:val="both"/>
        <w:rPr>
          <w:rFonts w:ascii="Century Gothic" w:eastAsia="PMingLiU" w:hAnsi="Century Gothic" w:cs="Arial"/>
          <w:b/>
          <w:color w:val="2F5496"/>
          <w:sz w:val="20"/>
          <w:szCs w:val="18"/>
        </w:rPr>
      </w:pPr>
      <w:r w:rsidRPr="00CA3AAF">
        <w:rPr>
          <w:rFonts w:ascii="Century Gothic" w:eastAsia="PMingLiU" w:hAnsi="Century Gothic" w:cs="Calibri"/>
          <w:b/>
          <w:color w:val="1F497D"/>
          <w:sz w:val="20"/>
          <w:szCs w:val="18"/>
        </w:rPr>
        <w:t xml:space="preserve">EL PROGRAMA </w:t>
      </w:r>
      <w:r w:rsidRPr="00CA3AAF">
        <w:rPr>
          <w:rFonts w:ascii="Century Gothic" w:eastAsia="PMingLiU" w:hAnsi="Century Gothic" w:cs="Arial"/>
          <w:b/>
          <w:color w:val="2F5496"/>
          <w:sz w:val="20"/>
          <w:szCs w:val="18"/>
        </w:rPr>
        <w:t>NO INCLUYE:</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Boletos aéreos e impuestos de estos.</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 xml:space="preserve">Impuestos de salida nacionales e internacionales. </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Alimentación no mencionada en el programa.</w:t>
      </w:r>
    </w:p>
    <w:p w:rsidR="00DF20F3" w:rsidRPr="00C7048E" w:rsidRDefault="00DF20F3" w:rsidP="00B312B0">
      <w:pPr>
        <w:pStyle w:val="Sinespaciado"/>
        <w:numPr>
          <w:ilvl w:val="0"/>
          <w:numId w:val="15"/>
        </w:numPr>
        <w:jc w:val="both"/>
        <w:rPr>
          <w:rFonts w:ascii="Century Gothic" w:hAnsi="Century Gothic"/>
          <w:sz w:val="18"/>
          <w:szCs w:val="18"/>
          <w:lang w:val="es-ES"/>
        </w:rPr>
      </w:pPr>
      <w:r w:rsidRPr="00C7048E">
        <w:rPr>
          <w:rFonts w:ascii="Century Gothic" w:hAnsi="Century Gothic"/>
          <w:sz w:val="18"/>
          <w:szCs w:val="18"/>
          <w:lang w:val="es-ES"/>
        </w:rPr>
        <w:t>Gastos no especificados en el programa.</w:t>
      </w:r>
      <w:bookmarkStart w:id="1" w:name="_GoBack"/>
      <w:bookmarkEnd w:id="1"/>
    </w:p>
    <w:p w:rsidR="00DF20F3" w:rsidRDefault="00DF20F3" w:rsidP="00B312B0">
      <w:pPr>
        <w:spacing w:after="0" w:line="240" w:lineRule="auto"/>
        <w:jc w:val="both"/>
        <w:rPr>
          <w:rFonts w:ascii="Century Gothic" w:eastAsia="PMingLiU" w:hAnsi="Century Gothic" w:cs="Arial"/>
          <w:b/>
          <w:color w:val="2F5496"/>
          <w:sz w:val="18"/>
          <w:szCs w:val="18"/>
          <w:lang w:val="es-ES"/>
        </w:rPr>
      </w:pPr>
    </w:p>
    <w:p w:rsidR="00DF45F8" w:rsidRDefault="00DF45F8"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481FCB" w:rsidRDefault="00481FCB"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A908B9" w:rsidRDefault="00A908B9" w:rsidP="00DF45F8">
      <w:pPr>
        <w:spacing w:after="0" w:line="240" w:lineRule="auto"/>
        <w:jc w:val="both"/>
        <w:rPr>
          <w:rFonts w:ascii="Century Gothic" w:eastAsia="PMingLiU" w:hAnsi="Century Gothic" w:cs="Arial"/>
          <w:b/>
          <w:color w:val="2F5496"/>
          <w:sz w:val="18"/>
          <w:szCs w:val="18"/>
          <w:lang w:val="es-ES"/>
        </w:rPr>
      </w:pPr>
    </w:p>
    <w:p w:rsidR="004270F6" w:rsidRDefault="004270F6" w:rsidP="004270F6">
      <w:pPr>
        <w:spacing w:after="160" w:line="259" w:lineRule="auto"/>
        <w:rPr>
          <w:rFonts w:ascii="Century Gothic" w:eastAsia="PMingLiU" w:hAnsi="Century Gothic" w:cs="Arial"/>
          <w:b/>
          <w:color w:val="2F5496"/>
          <w:sz w:val="18"/>
          <w:szCs w:val="18"/>
          <w:lang w:val="es-ES"/>
        </w:rPr>
      </w:pPr>
    </w:p>
    <w:p w:rsidR="00275ECA" w:rsidRPr="00275ECA" w:rsidRDefault="00275ECA" w:rsidP="004270F6">
      <w:pPr>
        <w:spacing w:after="160" w:line="259" w:lineRule="auto"/>
        <w:jc w:val="center"/>
        <w:rPr>
          <w:rFonts w:ascii="Century Gothic" w:eastAsia="PMingLiU" w:hAnsi="Century Gothic" w:cs="Arial"/>
          <w:b/>
          <w:color w:val="1F497D" w:themeColor="text2"/>
          <w:sz w:val="20"/>
        </w:rPr>
      </w:pPr>
      <w:r w:rsidRPr="00275ECA">
        <w:rPr>
          <w:rFonts w:ascii="Century Gothic" w:eastAsia="PMingLiU" w:hAnsi="Century Gothic" w:cs="Arial"/>
          <w:b/>
          <w:color w:val="1F497D" w:themeColor="text2"/>
          <w:sz w:val="20"/>
        </w:rPr>
        <w:lastRenderedPageBreak/>
        <w:t>TABLA DE HOTELES</w:t>
      </w:r>
    </w:p>
    <w:tbl>
      <w:tblPr>
        <w:tblW w:w="5346" w:type="pct"/>
        <w:tblInd w:w="-356" w:type="dxa"/>
        <w:tblLayout w:type="fixed"/>
        <w:tblCellMar>
          <w:left w:w="70" w:type="dxa"/>
          <w:right w:w="70" w:type="dxa"/>
        </w:tblCellMar>
        <w:tblLook w:val="04A0" w:firstRow="1" w:lastRow="0" w:firstColumn="1" w:lastColumn="0" w:noHBand="0" w:noVBand="1"/>
      </w:tblPr>
      <w:tblGrid>
        <w:gridCol w:w="1276"/>
        <w:gridCol w:w="1974"/>
        <w:gridCol w:w="2114"/>
        <w:gridCol w:w="2146"/>
        <w:gridCol w:w="2089"/>
      </w:tblGrid>
      <w:tr w:rsidR="00275ECA" w:rsidRPr="00CA3AAF" w:rsidTr="00275ECA">
        <w:trPr>
          <w:trHeight w:val="225"/>
        </w:trPr>
        <w:tc>
          <w:tcPr>
            <w:tcW w:w="563" w:type="pct"/>
            <w:tcBorders>
              <w:top w:val="single" w:sz="4" w:space="0" w:color="auto"/>
              <w:left w:val="single" w:sz="4" w:space="0" w:color="auto"/>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CATEGORIA</w:t>
            </w:r>
          </w:p>
        </w:tc>
        <w:tc>
          <w:tcPr>
            <w:tcW w:w="871"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LIMA</w:t>
            </w:r>
          </w:p>
        </w:tc>
        <w:tc>
          <w:tcPr>
            <w:tcW w:w="932" w:type="pct"/>
            <w:tcBorders>
              <w:top w:val="single" w:sz="4" w:space="0" w:color="auto"/>
              <w:left w:val="nil"/>
              <w:bottom w:val="single" w:sz="4" w:space="0" w:color="auto"/>
              <w:right w:val="nil"/>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CUSCO</w:t>
            </w:r>
          </w:p>
        </w:tc>
        <w:tc>
          <w:tcPr>
            <w:tcW w:w="947" w:type="pct"/>
            <w:tcBorders>
              <w:top w:val="single" w:sz="4" w:space="0" w:color="auto"/>
              <w:left w:val="single" w:sz="4" w:space="0" w:color="auto"/>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VALLE SAGRADO</w:t>
            </w:r>
          </w:p>
        </w:tc>
        <w:tc>
          <w:tcPr>
            <w:tcW w:w="921" w:type="pct"/>
            <w:tcBorders>
              <w:top w:val="single" w:sz="4" w:space="0" w:color="auto"/>
              <w:left w:val="nil"/>
              <w:bottom w:val="single" w:sz="4" w:space="0" w:color="auto"/>
              <w:right w:val="single" w:sz="4" w:space="0" w:color="auto"/>
            </w:tcBorders>
            <w:shd w:val="clear" w:color="auto" w:fill="808080"/>
            <w:vAlign w:val="center"/>
            <w:hideMark/>
          </w:tcPr>
          <w:p w:rsidR="00275ECA" w:rsidRPr="00CA3AAF" w:rsidRDefault="00275ECA" w:rsidP="00FB42BE">
            <w:pPr>
              <w:jc w:val="center"/>
              <w:rPr>
                <w:rFonts w:ascii="Arial Narrow" w:eastAsia="Times New Roman" w:hAnsi="Arial Narrow"/>
                <w:b/>
                <w:bCs/>
                <w:color w:val="FFFFFF"/>
                <w:sz w:val="15"/>
                <w:szCs w:val="15"/>
                <w:lang w:eastAsia="es-PE"/>
              </w:rPr>
            </w:pPr>
            <w:r w:rsidRPr="00CA3AAF">
              <w:rPr>
                <w:rFonts w:ascii="Arial Narrow" w:eastAsia="Times New Roman" w:hAnsi="Arial Narrow"/>
                <w:b/>
                <w:bCs/>
                <w:color w:val="FFFFFF"/>
                <w:sz w:val="15"/>
                <w:szCs w:val="15"/>
                <w:lang w:eastAsia="es-PE"/>
              </w:rPr>
              <w:t>MACHUPICCHU</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ind w:right="-21"/>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ECONOMICA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Prisma</w:t>
            </w:r>
          </w:p>
        </w:tc>
        <w:tc>
          <w:tcPr>
            <w:tcW w:w="947"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Ferre De Ville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Warari</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ind w:right="244"/>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Villa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Wiracocha inn</w:t>
            </w:r>
          </w:p>
        </w:tc>
      </w:tr>
      <w:tr w:rsidR="00275ECA" w:rsidRPr="00CA3AAF" w:rsidTr="00275ECA">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Montreal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Urubamba &amp; Spa</w:t>
            </w:r>
          </w:p>
        </w:tc>
        <w:tc>
          <w:tcPr>
            <w:tcW w:w="921" w:type="pct"/>
            <w:tcBorders>
              <w:right w:val="single" w:sz="4" w:space="0" w:color="auto"/>
            </w:tcBorders>
            <w:shd w:val="clear" w:color="auto" w:fill="FFFFFF"/>
            <w:vAlign w:val="center"/>
            <w:hideMark/>
          </w:tcPr>
          <w:p w:rsidR="00275ECA" w:rsidRPr="00CA3AAF" w:rsidRDefault="00275ECA" w:rsidP="00FB42BE">
            <w:pPr>
              <w:ind w:left="689"/>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339"/>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nil"/>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Imperial Cusco</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w:t>
            </w:r>
          </w:p>
        </w:tc>
        <w:tc>
          <w:tcPr>
            <w:tcW w:w="87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Miraflores</w:t>
            </w:r>
          </w:p>
        </w:tc>
        <w:tc>
          <w:tcPr>
            <w:tcW w:w="932" w:type="pct"/>
            <w:tcBorders>
              <w:top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Francisco Plaza / Anden Inca</w:t>
            </w:r>
          </w:p>
        </w:tc>
        <w:tc>
          <w:tcPr>
            <w:tcW w:w="947"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Mabey Urubamba</w:t>
            </w:r>
          </w:p>
        </w:tc>
        <w:tc>
          <w:tcPr>
            <w:tcW w:w="921"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Flower House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El Doral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Taypikala Cusco / Casa de Don Ignacio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Hacienda del Valle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Hatun Samay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Santa Cruz / Monte Real</w:t>
            </w:r>
          </w:p>
        </w:tc>
        <w:tc>
          <w:tcPr>
            <w:tcW w:w="932"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Sueños del Inka </w:t>
            </w:r>
          </w:p>
        </w:tc>
        <w:tc>
          <w:tcPr>
            <w:tcW w:w="947"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Augustos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 Waman</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Tambo (I, II, 2 de mayo)</w:t>
            </w:r>
          </w:p>
        </w:tc>
        <w:tc>
          <w:tcPr>
            <w:tcW w:w="932" w:type="pct"/>
            <w:tcBorders>
              <w:top w:val="nil"/>
              <w:left w:val="nil"/>
              <w:bottom w:val="single" w:sz="4" w:space="0" w:color="auto"/>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Internacional</w:t>
            </w:r>
          </w:p>
        </w:tc>
        <w:tc>
          <w:tcPr>
            <w:tcW w:w="947"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2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TURISTA SUP.</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Britania Crystal / Mariel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Yawar Inca</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Life Hotel Valle Sagrado</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Machupicchu</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 / San Agustín Exclusive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Abittare</w:t>
            </w:r>
          </w:p>
        </w:tc>
        <w:tc>
          <w:tcPr>
            <w:tcW w:w="947"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w:t>
            </w:r>
          </w:p>
        </w:tc>
        <w:tc>
          <w:tcPr>
            <w:tcW w:w="92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Hatun Inti Classic</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La Hacienda / NM Lima Hotel</w:t>
            </w:r>
          </w:p>
        </w:tc>
        <w:tc>
          <w:tcPr>
            <w:tcW w:w="932" w:type="pct"/>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Dorado</w:t>
            </w:r>
          </w:p>
        </w:tc>
        <w:tc>
          <w:tcPr>
            <w:tcW w:w="947" w:type="pct"/>
            <w:tcBorders>
              <w:top w:val="nil"/>
              <w:left w:val="single" w:sz="4" w:space="0" w:color="auto"/>
              <w:bottom w:val="nil"/>
              <w:right w:val="nil"/>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Monasterio Recoleta</w:t>
            </w:r>
          </w:p>
        </w:tc>
        <w:tc>
          <w:tcPr>
            <w:tcW w:w="921" w:type="pct"/>
            <w:tcBorders>
              <w:top w:val="nil"/>
              <w:left w:val="single" w:sz="4" w:space="0" w:color="auto"/>
              <w:bottom w:val="nil"/>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Apartamentos Bellavista</w:t>
            </w:r>
          </w:p>
        </w:tc>
        <w:tc>
          <w:tcPr>
            <w:tcW w:w="932" w:type="pct"/>
            <w:tcBorders>
              <w:top w:val="nil"/>
              <w:left w:val="nil"/>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tcBorders>
              <w:top w:val="nil"/>
              <w:left w:val="single" w:sz="4" w:space="0" w:color="auto"/>
              <w:bottom w:val="single" w:sz="4" w:space="0" w:color="auto"/>
              <w:right w:val="nil"/>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single" w:sz="4" w:space="0" w:color="auto"/>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w:t>
            </w: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Nobility</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Xima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Del Pilar Ollantaytambo</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Machupichu - Standard</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 Jose Antonio Executive</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Jose Antonio Cusco</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Sonesta Posadas del Inca Yucay </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El Mapi - Superior Deluxe</w:t>
            </w:r>
          </w:p>
        </w:tc>
      </w:tr>
      <w:tr w:rsidR="00275ECA" w:rsidRPr="00CA3AAF" w:rsidTr="00275ECA">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Radisson Red</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San Agustín Plaza</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Taypikala Valle Sagrado</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vMerge w:val="restart"/>
            <w:tcBorders>
              <w:top w:val="single" w:sz="4" w:space="0" w:color="auto"/>
              <w:left w:val="single" w:sz="4" w:space="0" w:color="auto"/>
              <w:bottom w:val="nil"/>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PRIMERA SUP.</w:t>
            </w:r>
          </w:p>
        </w:tc>
        <w:tc>
          <w:tcPr>
            <w:tcW w:w="871" w:type="pct"/>
            <w:tcBorders>
              <w:top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Andean Wings</w:t>
            </w:r>
          </w:p>
        </w:tc>
        <w:tc>
          <w:tcPr>
            <w:tcW w:w="947" w:type="pct"/>
            <w:vMerge w:val="restart"/>
            <w:tcBorders>
              <w:top w:val="single" w:sz="4" w:space="0" w:color="auto"/>
              <w:left w:val="single" w:sz="4" w:space="0" w:color="auto"/>
              <w:bottom w:val="single" w:sz="4" w:space="0" w:color="000000"/>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Valle Sagrado</w:t>
            </w:r>
          </w:p>
        </w:tc>
        <w:tc>
          <w:tcPr>
            <w:tcW w:w="921" w:type="pct"/>
            <w:tcBorders>
              <w:top w:val="single" w:sz="4" w:space="0" w:color="auto"/>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Tierra Viva Machu Pichu - suite</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Sol de Oro </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Costa del Sol Ramada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noWrap/>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del Sol (inc cena)</w:t>
            </w:r>
          </w:p>
        </w:tc>
      </w:tr>
      <w:tr w:rsidR="00275ECA" w:rsidRPr="00CA3AAF" w:rsidTr="00FB42BE">
        <w:trPr>
          <w:trHeight w:val="225"/>
        </w:trPr>
        <w:tc>
          <w:tcPr>
            <w:tcW w:w="563" w:type="pct"/>
            <w:vMerge/>
            <w:tcBorders>
              <w:top w:val="nil"/>
              <w:left w:val="single" w:sz="4" w:space="0" w:color="auto"/>
              <w:bottom w:val="nil"/>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Estelar Miraflores</w:t>
            </w:r>
          </w:p>
        </w:tc>
        <w:tc>
          <w:tcPr>
            <w:tcW w:w="932"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Sonesta Hotel Cusco</w:t>
            </w:r>
          </w:p>
        </w:tc>
        <w:tc>
          <w:tcPr>
            <w:tcW w:w="947"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90"/>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bottom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p>
        </w:tc>
        <w:tc>
          <w:tcPr>
            <w:tcW w:w="932"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47"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sz w:val="15"/>
                <w:szCs w:val="15"/>
                <w:lang w:eastAsia="es-PE"/>
              </w:rPr>
            </w:pP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5ECA">
        <w:trPr>
          <w:trHeight w:val="225"/>
        </w:trPr>
        <w:tc>
          <w:tcPr>
            <w:tcW w:w="563" w:type="pct"/>
            <w:tcBorders>
              <w:top w:val="single" w:sz="4" w:space="0" w:color="auto"/>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single" w:sz="4" w:space="0" w:color="auto"/>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Hilton Lima</w:t>
            </w:r>
          </w:p>
        </w:tc>
        <w:tc>
          <w:tcPr>
            <w:tcW w:w="932" w:type="pct"/>
            <w:tcBorders>
              <w:top w:val="single" w:sz="4" w:space="0" w:color="auto"/>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Andina Premium Cusco - Suite</w:t>
            </w:r>
          </w:p>
        </w:tc>
        <w:tc>
          <w:tcPr>
            <w:tcW w:w="947" w:type="pct"/>
            <w:tcBorders>
              <w:top w:val="single" w:sz="4" w:space="0" w:color="auto"/>
              <w:left w:val="nil"/>
              <w:bottom w:val="nil"/>
              <w:right w:val="single" w:sz="4" w:space="0" w:color="auto"/>
            </w:tcBorders>
            <w:shd w:val="clear" w:color="auto" w:fill="FFFFFF"/>
            <w:vAlign w:val="center"/>
            <w:hideMark/>
          </w:tcPr>
          <w:p w:rsidR="00275ECA" w:rsidRPr="00A63A32" w:rsidRDefault="00275ECA" w:rsidP="00FB42BE">
            <w:pPr>
              <w:jc w:val="center"/>
              <w:rPr>
                <w:rFonts w:ascii="Arial Narrow" w:eastAsia="Times New Roman" w:hAnsi="Arial Narrow"/>
                <w:sz w:val="15"/>
                <w:szCs w:val="15"/>
                <w:lang w:val="en-US" w:eastAsia="es-PE"/>
              </w:rPr>
            </w:pPr>
            <w:proofErr w:type="spellStart"/>
            <w:r w:rsidRPr="00A63A32">
              <w:rPr>
                <w:rFonts w:ascii="Arial Narrow" w:eastAsia="Times New Roman" w:hAnsi="Arial Narrow"/>
                <w:sz w:val="15"/>
                <w:szCs w:val="15"/>
                <w:lang w:val="en-US" w:eastAsia="es-PE"/>
              </w:rPr>
              <w:t>Aranwa</w:t>
            </w:r>
            <w:proofErr w:type="spellEnd"/>
            <w:r w:rsidRPr="00A63A32">
              <w:rPr>
                <w:rFonts w:ascii="Arial Narrow" w:eastAsia="Times New Roman" w:hAnsi="Arial Narrow"/>
                <w:sz w:val="15"/>
                <w:szCs w:val="15"/>
                <w:lang w:val="en-US" w:eastAsia="es-PE"/>
              </w:rPr>
              <w:t xml:space="preserve"> Sacred Valley – Junior suite</w:t>
            </w:r>
          </w:p>
        </w:tc>
        <w:tc>
          <w:tcPr>
            <w:tcW w:w="921" w:type="pct"/>
            <w:tcBorders>
              <w:top w:val="single" w:sz="4" w:space="0" w:color="auto"/>
              <w:left w:val="nil"/>
              <w:bottom w:val="nil"/>
              <w:right w:val="single" w:sz="4" w:space="0" w:color="auto"/>
            </w:tcBorders>
            <w:shd w:val="clear" w:color="auto" w:fill="FFFFFF"/>
            <w:noWrap/>
            <w:vAlign w:val="bottom"/>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Sumaq</w:t>
            </w:r>
            <w:proofErr w:type="spellEnd"/>
            <w:r w:rsidRPr="00CA3AAF">
              <w:rPr>
                <w:rFonts w:ascii="Arial Narrow" w:eastAsia="Times New Roman" w:hAnsi="Arial Narrow"/>
                <w:sz w:val="15"/>
                <w:szCs w:val="15"/>
                <w:lang w:eastAsia="es-PE"/>
              </w:rPr>
              <w:t xml:space="preserve"> -</w:t>
            </w:r>
            <w:proofErr w:type="spellStart"/>
            <w:r w:rsidRPr="00CA3AAF">
              <w:rPr>
                <w:rFonts w:ascii="Arial Narrow" w:eastAsia="Times New Roman" w:hAnsi="Arial Narrow"/>
                <w:sz w:val="15"/>
                <w:szCs w:val="15"/>
                <w:lang w:eastAsia="es-PE"/>
              </w:rPr>
              <w:t>Deluxe</w:t>
            </w:r>
            <w:proofErr w:type="spellEnd"/>
          </w:p>
        </w:tc>
      </w:tr>
      <w:tr w:rsidR="00275ECA" w:rsidRPr="00CA3AAF" w:rsidTr="00FB42BE">
        <w:trPr>
          <w:trHeight w:val="345"/>
        </w:trPr>
        <w:tc>
          <w:tcPr>
            <w:tcW w:w="563" w:type="pct"/>
            <w:tcBorders>
              <w:top w:val="nil"/>
              <w:left w:val="single" w:sz="4" w:space="0" w:color="auto"/>
              <w:bottom w:val="nil"/>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w:t>
            </w:r>
          </w:p>
        </w:tc>
        <w:tc>
          <w:tcPr>
            <w:tcW w:w="871" w:type="pct"/>
            <w:tcBorders>
              <w:top w:val="nil"/>
              <w:left w:val="single" w:sz="4" w:space="0" w:color="auto"/>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Swissotel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Aranwa Cusco Boutique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Hacienda Urubamba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Inkaterra Machu Picchu Pueblo - Suite</w:t>
            </w:r>
          </w:p>
        </w:tc>
      </w:tr>
      <w:tr w:rsidR="00275ECA" w:rsidRPr="00CA3AAF" w:rsidTr="00FB42BE">
        <w:trPr>
          <w:trHeight w:val="225"/>
        </w:trPr>
        <w:tc>
          <w:tcPr>
            <w:tcW w:w="563" w:type="pct"/>
            <w:tcBorders>
              <w:top w:val="nil"/>
              <w:left w:val="single" w:sz="4" w:space="0" w:color="auto"/>
              <w:bottom w:val="single" w:sz="4" w:space="0" w:color="auto"/>
              <w:right w:val="nil"/>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 </w:t>
            </w:r>
          </w:p>
        </w:tc>
        <w:tc>
          <w:tcPr>
            <w:tcW w:w="871" w:type="pct"/>
            <w:tcBorders>
              <w:top w:val="nil"/>
              <w:left w:val="single" w:sz="4" w:space="0" w:color="auto"/>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Marriott Lima</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CA3AAF">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JW Marriot Cusco</w:t>
            </w:r>
          </w:p>
        </w:tc>
        <w:tc>
          <w:tcPr>
            <w:tcW w:w="947"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FB42BE">
        <w:trPr>
          <w:trHeight w:val="225"/>
        </w:trPr>
        <w:tc>
          <w:tcPr>
            <w:tcW w:w="563" w:type="pct"/>
            <w:vMerge w:val="restart"/>
            <w:tcBorders>
              <w:top w:val="nil"/>
              <w:left w:val="single" w:sz="4" w:space="0" w:color="auto"/>
              <w:bottom w:val="single" w:sz="4" w:space="0" w:color="000000"/>
              <w:right w:val="single" w:sz="4" w:space="0" w:color="auto"/>
            </w:tcBorders>
            <w:shd w:val="clear" w:color="auto" w:fill="D9D9D9"/>
            <w:vAlign w:val="center"/>
            <w:hideMark/>
          </w:tcPr>
          <w:p w:rsidR="00275ECA" w:rsidRPr="00CA3AAF" w:rsidRDefault="00275ECA" w:rsidP="00FB42BE">
            <w:pPr>
              <w:jc w:val="center"/>
              <w:rPr>
                <w:rFonts w:ascii="Arial Narrow" w:eastAsia="Times New Roman" w:hAnsi="Arial Narrow"/>
                <w:color w:val="262626"/>
                <w:sz w:val="15"/>
                <w:szCs w:val="15"/>
                <w:lang w:eastAsia="es-PE"/>
              </w:rPr>
            </w:pPr>
            <w:r w:rsidRPr="00CA3AAF">
              <w:rPr>
                <w:rFonts w:ascii="Arial Narrow" w:eastAsia="Times New Roman" w:hAnsi="Arial Narrow"/>
                <w:color w:val="262626"/>
                <w:sz w:val="15"/>
                <w:szCs w:val="15"/>
                <w:lang w:eastAsia="es-PE"/>
              </w:rPr>
              <w:t>LUJO SUP</w:t>
            </w:r>
          </w:p>
        </w:tc>
        <w:tc>
          <w:tcPr>
            <w:tcW w:w="871" w:type="pct"/>
            <w:tcBorders>
              <w:top w:val="nil"/>
              <w:left w:val="nil"/>
              <w:bottom w:val="nil"/>
              <w:right w:val="single" w:sz="4" w:space="0" w:color="auto"/>
            </w:tcBorders>
            <w:shd w:val="clear" w:color="auto" w:fill="FFFFFF"/>
            <w:vAlign w:val="center"/>
            <w:hideMark/>
          </w:tcPr>
          <w:p w:rsidR="00275ECA" w:rsidRPr="00A63A32" w:rsidRDefault="00275ECA" w:rsidP="00FB42BE">
            <w:pPr>
              <w:jc w:val="center"/>
              <w:rPr>
                <w:rFonts w:ascii="Arial Narrow" w:eastAsia="Times New Roman" w:hAnsi="Arial Narrow"/>
                <w:sz w:val="15"/>
                <w:szCs w:val="15"/>
                <w:lang w:val="en-US" w:eastAsia="es-PE"/>
              </w:rPr>
            </w:pPr>
            <w:r w:rsidRPr="00A63A32">
              <w:rPr>
                <w:rFonts w:ascii="Arial Narrow" w:eastAsia="Times New Roman" w:hAnsi="Arial Narrow"/>
                <w:sz w:val="15"/>
                <w:szCs w:val="15"/>
                <w:lang w:val="en-US" w:eastAsia="es-PE"/>
              </w:rPr>
              <w:t>The Westin Lima Hotel &amp; Convention Center</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Casa Cartagena LP - Suite</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Tambo del Inka, a Luxury Collection</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Sumaq - Jr Suite</w:t>
            </w:r>
          </w:p>
        </w:tc>
      </w:tr>
      <w:tr w:rsidR="00275ECA" w:rsidRPr="00A63A32"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Country Club Lima Hotel</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Palacio del Inka, a Luxury Collection</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Rio Sagrado</w:t>
            </w:r>
          </w:p>
        </w:tc>
        <w:tc>
          <w:tcPr>
            <w:tcW w:w="921" w:type="pct"/>
            <w:tcBorders>
              <w:top w:val="nil"/>
              <w:left w:val="nil"/>
              <w:bottom w:val="nil"/>
              <w:right w:val="single" w:sz="4" w:space="0" w:color="auto"/>
            </w:tcBorders>
            <w:shd w:val="clear" w:color="auto" w:fill="FFFFFF"/>
            <w:vAlign w:val="center"/>
            <w:hideMark/>
          </w:tcPr>
          <w:p w:rsidR="00275ECA" w:rsidRPr="00A63A32" w:rsidRDefault="00275ECA" w:rsidP="00FB42BE">
            <w:pPr>
              <w:jc w:val="center"/>
              <w:rPr>
                <w:rFonts w:ascii="Arial Narrow" w:eastAsia="Times New Roman" w:hAnsi="Arial Narrow"/>
                <w:sz w:val="15"/>
                <w:szCs w:val="15"/>
                <w:lang w:val="en-US" w:eastAsia="es-PE"/>
              </w:rPr>
            </w:pPr>
            <w:r w:rsidRPr="00A63A32">
              <w:rPr>
                <w:rFonts w:ascii="Arial Narrow" w:eastAsia="Times New Roman" w:hAnsi="Arial Narrow"/>
                <w:sz w:val="15"/>
                <w:szCs w:val="15"/>
                <w:lang w:val="en-US" w:eastAsia="es-PE"/>
              </w:rPr>
              <w:t>Belmond Machu Picchu Sanctuary Lodge</w:t>
            </w:r>
          </w:p>
        </w:tc>
      </w:tr>
      <w:tr w:rsidR="00275ECA" w:rsidRPr="00CA3AAF" w:rsidTr="00FB42BE">
        <w:trPr>
          <w:trHeight w:val="225"/>
        </w:trPr>
        <w:tc>
          <w:tcPr>
            <w:tcW w:w="563" w:type="pct"/>
            <w:vMerge/>
            <w:tcBorders>
              <w:top w:val="nil"/>
              <w:left w:val="single" w:sz="4" w:space="0" w:color="auto"/>
              <w:bottom w:val="single" w:sz="4" w:space="0" w:color="000000"/>
              <w:right w:val="single" w:sz="4" w:space="0" w:color="auto"/>
            </w:tcBorders>
            <w:vAlign w:val="center"/>
            <w:hideMark/>
          </w:tcPr>
          <w:p w:rsidR="00275ECA" w:rsidRPr="00A63A32" w:rsidRDefault="00275ECA" w:rsidP="00FB42BE">
            <w:pPr>
              <w:rPr>
                <w:rFonts w:ascii="Arial Narrow" w:eastAsia="Times New Roman" w:hAnsi="Arial Narrow"/>
                <w:color w:val="262626"/>
                <w:sz w:val="15"/>
                <w:szCs w:val="15"/>
                <w:lang w:val="en-US" w:eastAsia="es-PE"/>
              </w:rPr>
            </w:pPr>
          </w:p>
        </w:tc>
        <w:tc>
          <w:tcPr>
            <w:tcW w:w="87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proofErr w:type="spellStart"/>
            <w:r w:rsidRPr="00CA3AAF">
              <w:rPr>
                <w:rFonts w:ascii="Arial Narrow" w:eastAsia="Times New Roman" w:hAnsi="Arial Narrow"/>
                <w:sz w:val="15"/>
                <w:szCs w:val="15"/>
                <w:lang w:eastAsia="es-PE"/>
              </w:rPr>
              <w:t>Belmond</w:t>
            </w:r>
            <w:proofErr w:type="spellEnd"/>
            <w:r w:rsidRPr="00CA3AAF">
              <w:rPr>
                <w:rFonts w:ascii="Arial Narrow" w:eastAsia="Times New Roman" w:hAnsi="Arial Narrow"/>
                <w:sz w:val="15"/>
                <w:szCs w:val="15"/>
                <w:lang w:eastAsia="es-PE"/>
              </w:rPr>
              <w:t xml:space="preserve"> Miraflores Park </w:t>
            </w:r>
          </w:p>
        </w:tc>
        <w:tc>
          <w:tcPr>
            <w:tcW w:w="932"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xml:space="preserve">La Casona Inkaterra - Balcón </w:t>
            </w:r>
          </w:p>
        </w:tc>
        <w:tc>
          <w:tcPr>
            <w:tcW w:w="947"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Sol y Luna</w:t>
            </w:r>
          </w:p>
        </w:tc>
        <w:tc>
          <w:tcPr>
            <w:tcW w:w="921" w:type="pct"/>
            <w:tcBorders>
              <w:top w:val="nil"/>
              <w:left w:val="nil"/>
              <w:bottom w:val="nil"/>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r w:rsidR="00275ECA" w:rsidRPr="00CA3AAF" w:rsidTr="002767BF">
        <w:trPr>
          <w:trHeight w:val="225"/>
        </w:trPr>
        <w:tc>
          <w:tcPr>
            <w:tcW w:w="563" w:type="pct"/>
            <w:vMerge/>
            <w:tcBorders>
              <w:top w:val="nil"/>
              <w:left w:val="single" w:sz="4" w:space="0" w:color="auto"/>
              <w:bottom w:val="single" w:sz="4" w:space="0" w:color="auto"/>
              <w:right w:val="single" w:sz="4" w:space="0" w:color="auto"/>
            </w:tcBorders>
            <w:vAlign w:val="center"/>
            <w:hideMark/>
          </w:tcPr>
          <w:p w:rsidR="00275ECA" w:rsidRPr="00CA3AAF" w:rsidRDefault="00275ECA" w:rsidP="00FB42BE">
            <w:pPr>
              <w:rPr>
                <w:rFonts w:ascii="Arial Narrow" w:eastAsia="Times New Roman" w:hAnsi="Arial Narrow"/>
                <w:color w:val="262626"/>
                <w:sz w:val="15"/>
                <w:szCs w:val="15"/>
                <w:lang w:eastAsia="es-PE"/>
              </w:rPr>
            </w:pPr>
          </w:p>
        </w:tc>
        <w:tc>
          <w:tcPr>
            <w:tcW w:w="871"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color w:val="000000"/>
                <w:sz w:val="15"/>
                <w:szCs w:val="15"/>
                <w:lang w:eastAsia="es-PE"/>
              </w:rPr>
            </w:pPr>
            <w:r w:rsidRPr="00CA3AAF">
              <w:rPr>
                <w:rFonts w:ascii="Arial Narrow" w:eastAsia="Times New Roman" w:hAnsi="Arial Narrow"/>
                <w:color w:val="000000"/>
                <w:sz w:val="15"/>
                <w:szCs w:val="15"/>
                <w:lang w:eastAsia="es-PE"/>
              </w:rPr>
              <w:t> </w:t>
            </w:r>
          </w:p>
        </w:tc>
        <w:tc>
          <w:tcPr>
            <w:tcW w:w="932"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Belmond Monasterio - Belmond Palacio Nazarenas</w:t>
            </w:r>
          </w:p>
        </w:tc>
        <w:tc>
          <w:tcPr>
            <w:tcW w:w="947" w:type="pct"/>
            <w:tcBorders>
              <w:top w:val="nil"/>
              <w:left w:val="nil"/>
              <w:bottom w:val="single" w:sz="4" w:space="0" w:color="auto"/>
              <w:right w:val="single" w:sz="4" w:space="0" w:color="auto"/>
            </w:tcBorders>
            <w:shd w:val="clear" w:color="auto" w:fill="FFFFFF"/>
            <w:noWrap/>
            <w:vAlign w:val="bottom"/>
            <w:hideMark/>
          </w:tcPr>
          <w:p w:rsidR="00275ECA" w:rsidRPr="00CA3AAF" w:rsidRDefault="00275ECA" w:rsidP="00FB42BE">
            <w:pP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c>
          <w:tcPr>
            <w:tcW w:w="921" w:type="pct"/>
            <w:tcBorders>
              <w:top w:val="nil"/>
              <w:left w:val="nil"/>
              <w:bottom w:val="single" w:sz="4" w:space="0" w:color="auto"/>
              <w:right w:val="single" w:sz="4" w:space="0" w:color="auto"/>
            </w:tcBorders>
            <w:shd w:val="clear" w:color="auto" w:fill="FFFFFF"/>
            <w:vAlign w:val="center"/>
            <w:hideMark/>
          </w:tcPr>
          <w:p w:rsidR="00275ECA" w:rsidRPr="00CA3AAF" w:rsidRDefault="00275ECA" w:rsidP="00FB42BE">
            <w:pPr>
              <w:jc w:val="center"/>
              <w:rPr>
                <w:rFonts w:ascii="Arial Narrow" w:eastAsia="Times New Roman" w:hAnsi="Arial Narrow"/>
                <w:sz w:val="15"/>
                <w:szCs w:val="15"/>
                <w:lang w:eastAsia="es-PE"/>
              </w:rPr>
            </w:pPr>
            <w:r w:rsidRPr="00CA3AAF">
              <w:rPr>
                <w:rFonts w:ascii="Arial Narrow" w:eastAsia="Times New Roman" w:hAnsi="Arial Narrow"/>
                <w:sz w:val="15"/>
                <w:szCs w:val="15"/>
                <w:lang w:eastAsia="es-PE"/>
              </w:rPr>
              <w:t> </w:t>
            </w:r>
          </w:p>
        </w:tc>
      </w:tr>
    </w:tbl>
    <w:p w:rsidR="00DC2469" w:rsidRDefault="00DC2469" w:rsidP="008344A8">
      <w:pPr>
        <w:pStyle w:val="Sinespaciado"/>
        <w:jc w:val="center"/>
        <w:rPr>
          <w:rFonts w:ascii="Century Gothic" w:hAnsi="Century Gothic"/>
          <w:b/>
          <w:color w:val="ED7D31"/>
          <w:sz w:val="24"/>
          <w:szCs w:val="24"/>
          <w:lang w:val="es-ES"/>
        </w:rPr>
      </w:pPr>
    </w:p>
    <w:p w:rsidR="00406A0D" w:rsidRDefault="00406A0D" w:rsidP="008344A8">
      <w:pPr>
        <w:pStyle w:val="Sinespaciado"/>
        <w:jc w:val="center"/>
        <w:rPr>
          <w:rFonts w:ascii="Century Gothic" w:hAnsi="Century Gothic"/>
          <w:b/>
          <w:color w:val="ED7D31"/>
          <w:sz w:val="24"/>
          <w:szCs w:val="24"/>
          <w:lang w:val="es-ES"/>
        </w:rPr>
      </w:pPr>
      <w:r>
        <w:rPr>
          <w:rFonts w:ascii="Century Gothic" w:hAnsi="Century Gothic"/>
          <w:b/>
          <w:color w:val="ED7D31"/>
          <w:sz w:val="24"/>
          <w:szCs w:val="24"/>
          <w:lang w:val="es-ES"/>
        </w:rPr>
        <w:lastRenderedPageBreak/>
        <w:t>POLÍTICAS Y CONDICIONES GENERALES DE XPLORAMUNDO – 2020</w:t>
      </w:r>
    </w:p>
    <w:p w:rsidR="00406A0D" w:rsidRDefault="00406A0D" w:rsidP="008344A8">
      <w:pPr>
        <w:pStyle w:val="Sinespaciado"/>
        <w:jc w:val="both"/>
        <w:rPr>
          <w:rFonts w:ascii="Century Gothic" w:hAnsi="Century Gothic"/>
          <w:b/>
          <w:color w:val="538135"/>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Políticas Generales: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Precios por persona en dólares americanos según el tipo de acomodación elegido.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programas no incluyen </w:t>
      </w:r>
      <w:r>
        <w:rPr>
          <w:rStyle w:val="hiddenspellerror"/>
          <w:rFonts w:ascii="Century Gothic" w:hAnsi="Century Gothic"/>
          <w:sz w:val="18"/>
          <w:szCs w:val="18"/>
          <w:lang w:val="es-ES"/>
        </w:rPr>
        <w:t>Boletos</w:t>
      </w:r>
      <w:r>
        <w:rPr>
          <w:rFonts w:ascii="Century Gothic" w:hAnsi="Century Gothic"/>
          <w:sz w:val="18"/>
          <w:szCs w:val="18"/>
          <w:lang w:val="es-ES"/>
        </w:rPr>
        <w:t xml:space="preserve"> aéreos e impuestos de estos.; asimismo, los impuestos de </w:t>
      </w:r>
      <w:proofErr w:type="gramStart"/>
      <w:r>
        <w:rPr>
          <w:rFonts w:ascii="Century Gothic" w:hAnsi="Century Gothic"/>
          <w:sz w:val="18"/>
          <w:szCs w:val="18"/>
          <w:lang w:val="es-ES"/>
        </w:rPr>
        <w:t>salida nacionales e internacionales</w:t>
      </w:r>
      <w:proofErr w:type="gramEnd"/>
      <w:r>
        <w:rPr>
          <w:rFonts w:ascii="Century Gothic" w:hAnsi="Century Gothic"/>
          <w:sz w:val="18"/>
          <w:szCs w:val="18"/>
          <w:lang w:val="es-ES"/>
        </w:rPr>
        <w:t xml:space="preserve"> corren por cuenta del pasajero. </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 xml:space="preserve">Válido del 1 de enero al 31 de diciembre de 2020, excepto días festivos como: Semana Santa, Día del Trabajo (1 de mayo), Festival Inti </w:t>
      </w:r>
      <w:proofErr w:type="spellStart"/>
      <w:r>
        <w:rPr>
          <w:rFonts w:ascii="Century Gothic" w:hAnsi="Century Gothic"/>
          <w:sz w:val="18"/>
          <w:szCs w:val="18"/>
          <w:lang w:val="es-ES"/>
        </w:rPr>
        <w:t>Raymi</w:t>
      </w:r>
      <w:proofErr w:type="spellEnd"/>
      <w:r>
        <w:rPr>
          <w:rFonts w:ascii="Century Gothic" w:hAnsi="Century Gothic"/>
          <w:sz w:val="18"/>
          <w:szCs w:val="18"/>
          <w:lang w:val="es-ES"/>
        </w:rPr>
        <w:t xml:space="preserve"> en Cusco (24 de junio), Fiestas Patrias (28 y 29 de julio), Navidad (24 de diciembre) y 25) y Año Nuevo (31 de diciembre - 1 de enero)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Gastos extras en el destino de viaje son por cuenta del pasajero.</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Las excursiones y los traslados se brindan en servicio compartido o grupal (</w:t>
      </w:r>
      <w:r>
        <w:rPr>
          <w:rStyle w:val="hiddenspellerror"/>
          <w:rFonts w:ascii="Century Gothic" w:hAnsi="Century Gothic"/>
          <w:sz w:val="18"/>
          <w:szCs w:val="18"/>
          <w:lang w:val="es-ES"/>
        </w:rPr>
        <w:t>SIB</w:t>
      </w:r>
      <w:r>
        <w:rPr>
          <w:rFonts w:ascii="Century Gothic" w:hAnsi="Century Gothic"/>
          <w:sz w:val="18"/>
          <w:szCs w:val="18"/>
          <w:lang w:val="es-ES"/>
        </w:rPr>
        <w:t>).</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Servicios en idiomas español o inglés, otros idiomas consultar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El orden de las excursiones y los horarios de servicios pueden variar.</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Para los tours de aventura no están incluidos gastos médicos en caso de accidentes.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Los horarios indicados en el presente itinerario son solo de referencia; los horarios definitivos serán proporcionados por el personal de operaciones de la ciudad visitada.</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En caso de requerir noches adicionales o tours opcionales deberá consultar los precios con su asesor de viajes.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Tarifas sujetas a variación sin previo aviso según disponibilidad de espacios o de tarifa al momento de realizar las reservas.</w:t>
      </w:r>
    </w:p>
    <w:p w:rsidR="00406A0D" w:rsidRDefault="00406A0D" w:rsidP="00DF45F8">
      <w:pPr>
        <w:pStyle w:val="Sinespaciado"/>
        <w:numPr>
          <w:ilvl w:val="0"/>
          <w:numId w:val="1"/>
        </w:numPr>
        <w:jc w:val="both"/>
        <w:rPr>
          <w:rFonts w:ascii="Century Gothic" w:hAnsi="Century Gothic"/>
          <w:sz w:val="18"/>
          <w:szCs w:val="18"/>
          <w:lang w:val="es-ES"/>
        </w:rPr>
      </w:pPr>
      <w:r>
        <w:rPr>
          <w:rFonts w:ascii="Century Gothic" w:hAnsi="Century Gothic"/>
          <w:sz w:val="18"/>
          <w:szCs w:val="18"/>
          <w:lang w:val="es-ES"/>
        </w:rPr>
        <w:t>Modificaciones y/o cancelaciones aplican penalidades más gastos administrativos según políticas de venta de </w:t>
      </w:r>
      <w:r>
        <w:rPr>
          <w:rStyle w:val="hiddenspellerror"/>
          <w:rFonts w:ascii="Century Gothic" w:hAnsi="Century Gothic"/>
          <w:sz w:val="18"/>
          <w:szCs w:val="18"/>
          <w:lang w:val="es-ES"/>
        </w:rPr>
        <w:t>CTM</w:t>
      </w:r>
      <w:r>
        <w:rPr>
          <w:rFonts w:ascii="Century Gothic" w:hAnsi="Century Gothic"/>
          <w:sz w:val="18"/>
          <w:szCs w:val="18"/>
          <w:lang w:val="es-ES"/>
        </w:rPr>
        <w:t> Tours.</w:t>
      </w:r>
    </w:p>
    <w:p w:rsidR="00406A0D" w:rsidRDefault="00406A0D" w:rsidP="008344A8">
      <w:pPr>
        <w:pStyle w:val="Sinespaciado"/>
        <w:ind w:left="360"/>
        <w:jc w:val="both"/>
        <w:rPr>
          <w:rFonts w:ascii="Century Gothic" w:hAnsi="Century Gothic"/>
          <w:sz w:val="18"/>
          <w:szCs w:val="18"/>
          <w:lang w:val="es-ES"/>
        </w:rPr>
      </w:pPr>
    </w:p>
    <w:p w:rsidR="00406A0D" w:rsidRDefault="00406A0D" w:rsidP="008344A8">
      <w:pPr>
        <w:pStyle w:val="Sinespaciado"/>
        <w:jc w:val="both"/>
        <w:rPr>
          <w:rFonts w:ascii="Century Gothic" w:hAnsi="Century Gothic"/>
          <w:b/>
          <w:color w:val="2F5496"/>
          <w:sz w:val="18"/>
          <w:szCs w:val="18"/>
          <w:lang w:val="en-US"/>
        </w:rPr>
      </w:pPr>
      <w:r>
        <w:rPr>
          <w:rFonts w:ascii="Century Gothic" w:hAnsi="Century Gothic"/>
          <w:b/>
          <w:color w:val="2F5496"/>
          <w:sz w:val="18"/>
          <w:szCs w:val="18"/>
        </w:rPr>
        <w:t>Política de niños: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hasta 02 años no pagan servicios, comparten la habitación y servicios con los padres (no incluye cama extra, entradas ni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Niños de 03 a 08 años aplica a tarifa de Niño y de acuerdo con las políticas de cada hotel, en algunos casos podrá compartir cama con los padres sin cargo adicional, tienen derecho a desayuno y asiento designado en los tours.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En la mayoría de los hoteles solo se admite como máximo 01 niño por habitación en compañía de 02 adultos.</w:t>
      </w:r>
    </w:p>
    <w:p w:rsidR="00406A0D" w:rsidRDefault="00406A0D" w:rsidP="00DF45F8">
      <w:pPr>
        <w:pStyle w:val="Sinespaciado"/>
        <w:numPr>
          <w:ilvl w:val="0"/>
          <w:numId w:val="2"/>
        </w:numPr>
        <w:jc w:val="both"/>
        <w:rPr>
          <w:rFonts w:ascii="Century Gothic" w:hAnsi="Century Gothic"/>
          <w:sz w:val="18"/>
          <w:szCs w:val="18"/>
          <w:lang w:val="es-ES"/>
        </w:rPr>
      </w:pPr>
      <w:r>
        <w:rPr>
          <w:rFonts w:ascii="Century Gothic" w:hAnsi="Century Gothic"/>
          <w:sz w:val="18"/>
          <w:szCs w:val="18"/>
          <w:lang w:val="es-ES"/>
        </w:rPr>
        <w:t>Los niños deben portar un documento que certifique su edad al momento de realizar el viaje.</w:t>
      </w:r>
    </w:p>
    <w:p w:rsidR="00406A0D" w:rsidRDefault="00406A0D" w:rsidP="008344A8">
      <w:pPr>
        <w:pStyle w:val="Sinespaciado"/>
        <w:jc w:val="both"/>
        <w:rPr>
          <w:rFonts w:ascii="Century Gothic" w:hAnsi="Century Gothic"/>
          <w:sz w:val="18"/>
          <w:szCs w:val="18"/>
          <w:lang w:val="es-ES"/>
        </w:rPr>
      </w:pPr>
    </w:p>
    <w:p w:rsidR="008344A8" w:rsidRDefault="00406A0D" w:rsidP="008344A8">
      <w:pPr>
        <w:pStyle w:val="Sinespaciado"/>
        <w:jc w:val="both"/>
        <w:rPr>
          <w:rFonts w:ascii="Century Gothic" w:hAnsi="Century Gothic"/>
          <w:b/>
          <w:color w:val="2F5496"/>
          <w:sz w:val="18"/>
          <w:szCs w:val="18"/>
          <w:lang w:val="es-ES"/>
        </w:rPr>
      </w:pPr>
      <w:r>
        <w:rPr>
          <w:rFonts w:ascii="Century Gothic" w:hAnsi="Century Gothic"/>
          <w:b/>
          <w:color w:val="2F5496"/>
          <w:sz w:val="18"/>
          <w:szCs w:val="18"/>
          <w:lang w:val="es-ES"/>
        </w:rPr>
        <w:t>Avisos</w:t>
      </w:r>
      <w:r w:rsidR="008344A8">
        <w:rPr>
          <w:rFonts w:ascii="Century Gothic" w:hAnsi="Century Gothic"/>
          <w:b/>
          <w:color w:val="2F5496"/>
          <w:sz w:val="18"/>
          <w:szCs w:val="18"/>
          <w:lang w:val="es-ES"/>
        </w:rPr>
        <w:t xml:space="preserve"> </w:t>
      </w:r>
      <w:r>
        <w:rPr>
          <w:rFonts w:ascii="Century Gothic" w:hAnsi="Century Gothic"/>
          <w:b/>
          <w:color w:val="2F5496"/>
          <w:sz w:val="18"/>
          <w:szCs w:val="18"/>
          <w:lang w:val="es-ES"/>
        </w:rPr>
        <w:t>Importantes:</w:t>
      </w:r>
    </w:p>
    <w:p w:rsidR="00406A0D" w:rsidRDefault="00406A0D" w:rsidP="008344A8">
      <w:pPr>
        <w:pStyle w:val="Sinespaciado"/>
        <w:jc w:val="both"/>
        <w:rPr>
          <w:rFonts w:ascii="Century Gothic" w:hAnsi="Century Gothic"/>
          <w:sz w:val="18"/>
          <w:szCs w:val="18"/>
          <w:lang w:val="es-ES"/>
        </w:rPr>
      </w:pPr>
      <w:r>
        <w:rPr>
          <w:rFonts w:ascii="Century Gothic" w:hAnsi="Century Gothic"/>
          <w:sz w:val="18"/>
          <w:szCs w:val="18"/>
          <w:lang w:val="es-ES"/>
        </w:rPr>
        <w:t>Pasajeros extranjeros deben portar pasaportes, Tarjeta de Migración Andina (</w:t>
      </w:r>
      <w:r>
        <w:rPr>
          <w:rStyle w:val="hiddenspellerror"/>
          <w:rFonts w:ascii="Century Gothic" w:hAnsi="Century Gothic"/>
          <w:sz w:val="18"/>
          <w:szCs w:val="18"/>
          <w:lang w:val="es-ES"/>
        </w:rPr>
        <w:t>TAM</w:t>
      </w:r>
      <w:r>
        <w:rPr>
          <w:rFonts w:ascii="Century Gothic" w:hAnsi="Century Gothic"/>
          <w:sz w:val="18"/>
          <w:szCs w:val="18"/>
          <w:lang w:val="es-ES"/>
        </w:rPr>
        <w:t>) y no haber permanecido por más de 60 días en el país para la aplicación de la </w:t>
      </w:r>
      <w:r>
        <w:rPr>
          <w:rStyle w:val="hiddenspellerror"/>
          <w:rFonts w:ascii="Century Gothic" w:hAnsi="Century Gothic"/>
          <w:sz w:val="18"/>
          <w:szCs w:val="18"/>
          <w:lang w:val="es-ES"/>
        </w:rPr>
        <w:t>exoneración</w:t>
      </w:r>
      <w:r>
        <w:rPr>
          <w:rFonts w:ascii="Century Gothic" w:hAnsi="Century Gothic"/>
          <w:sz w:val="18"/>
          <w:szCs w:val="18"/>
          <w:lang w:val="es-ES"/>
        </w:rPr>
        <w:t> del </w:t>
      </w:r>
      <w:r>
        <w:rPr>
          <w:rStyle w:val="hiddenspellerror"/>
          <w:rFonts w:ascii="Century Gothic" w:hAnsi="Century Gothic"/>
          <w:sz w:val="18"/>
          <w:szCs w:val="18"/>
          <w:lang w:val="es-ES"/>
        </w:rPr>
        <w:t>IGV</w:t>
      </w:r>
      <w:r>
        <w:rPr>
          <w:rFonts w:ascii="Century Gothic" w:hAnsi="Century Gothic"/>
          <w:sz w:val="18"/>
          <w:szCs w:val="18"/>
          <w:lang w:val="es-ES"/>
        </w:rPr>
        <w:t> (impuesto peruano) en el servicio de alojamiento, caso contrario deberán pagar la diferencia correspondiente del </w:t>
      </w:r>
      <w:r>
        <w:rPr>
          <w:rStyle w:val="hiddenspellerror"/>
          <w:rFonts w:ascii="Century Gothic" w:hAnsi="Century Gothic"/>
          <w:sz w:val="18"/>
          <w:szCs w:val="18"/>
          <w:lang w:val="es-ES"/>
        </w:rPr>
        <w:t>IGV</w:t>
      </w:r>
      <w:r>
        <w:rPr>
          <w:rFonts w:ascii="Century Gothic" w:hAnsi="Century Gothic"/>
          <w:sz w:val="18"/>
          <w:szCs w:val="18"/>
          <w:lang w:val="es-ES"/>
        </w:rPr>
        <w:t> (18 %) directamente al hotel.</w:t>
      </w:r>
    </w:p>
    <w:p w:rsidR="00406A0D" w:rsidRDefault="00406A0D" w:rsidP="00406A0D">
      <w:pPr>
        <w:pStyle w:val="Sinespaciado"/>
        <w:rPr>
          <w:rFonts w:ascii="Century Gothic" w:hAnsi="Century Gothic"/>
          <w:sz w:val="18"/>
          <w:szCs w:val="18"/>
          <w:lang w:val="es-ES"/>
        </w:rPr>
      </w:pPr>
    </w:p>
    <w:p w:rsidR="008344A8" w:rsidRDefault="008344A8" w:rsidP="00406A0D">
      <w:pPr>
        <w:pStyle w:val="Sinespaciado"/>
        <w:rPr>
          <w:rFonts w:ascii="Century Gothic" w:hAnsi="Century Gothic"/>
          <w:sz w:val="18"/>
          <w:szCs w:val="18"/>
          <w:lang w:val="es-ES"/>
        </w:rPr>
      </w:pPr>
    </w:p>
    <w:p w:rsidR="008344A8" w:rsidRPr="00406A0D" w:rsidRDefault="008344A8" w:rsidP="00406A0D">
      <w:pPr>
        <w:pStyle w:val="Sinespaciado"/>
        <w:rPr>
          <w:rFonts w:ascii="Century Gothic" w:hAnsi="Century Gothic"/>
          <w:sz w:val="18"/>
          <w:szCs w:val="18"/>
          <w:lang w:val="es-ES"/>
        </w:rPr>
      </w:pPr>
    </w:p>
    <w:p w:rsidR="00886790" w:rsidRDefault="00886790" w:rsidP="00275ECA">
      <w:pPr>
        <w:ind w:left="-993" w:right="-1135"/>
        <w:jc w:val="center"/>
        <w:rPr>
          <w:rFonts w:ascii="Century Gothic" w:hAnsi="Century Gothic"/>
          <w:b/>
          <w:sz w:val="20"/>
          <w:szCs w:val="20"/>
        </w:rPr>
      </w:pPr>
      <w:r w:rsidRPr="00481A97">
        <w:rPr>
          <w:rFonts w:ascii="Century Gothic" w:hAnsi="Century Gothic"/>
          <w:b/>
          <w:sz w:val="20"/>
          <w:szCs w:val="20"/>
        </w:rPr>
        <w:t>**Para nosotros es un placer servirle**</w:t>
      </w:r>
    </w:p>
    <w:p w:rsidR="002767BF" w:rsidRDefault="002767BF" w:rsidP="00275ECA">
      <w:pPr>
        <w:ind w:left="-993" w:right="-1135"/>
        <w:jc w:val="center"/>
        <w:rPr>
          <w:rFonts w:ascii="Century Gothic" w:hAnsi="Century Gothic"/>
          <w:b/>
          <w:sz w:val="20"/>
          <w:szCs w:val="20"/>
        </w:rPr>
      </w:pPr>
    </w:p>
    <w:sectPr w:rsidR="002767BF" w:rsidSect="005A65B2">
      <w:footerReference w:type="default" r:id="rId9"/>
      <w:pgSz w:w="12240" w:h="15840"/>
      <w:pgMar w:top="1067" w:right="1701" w:bottom="1417" w:left="1701" w:header="708" w:footer="1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726" w:rsidRDefault="007E6726" w:rsidP="008C02E0">
      <w:pPr>
        <w:spacing w:after="0" w:line="240" w:lineRule="auto"/>
      </w:pPr>
      <w:r>
        <w:separator/>
      </w:r>
    </w:p>
  </w:endnote>
  <w:endnote w:type="continuationSeparator" w:id="0">
    <w:p w:rsidR="007E6726" w:rsidRDefault="007E6726" w:rsidP="008C0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swiss"/>
    <w:pitch w:val="variable"/>
    <w:sig w:usb0="00000001"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12B0" w:rsidRDefault="00B312B0" w:rsidP="005A65B2">
    <w:pPr>
      <w:pStyle w:val="Piedepgina"/>
      <w:ind w:left="-1701"/>
    </w:pPr>
    <w:r>
      <w:rPr>
        <w:rFonts w:ascii="Century Gothic" w:hAnsi="Century Gothic" w:cs="Tahoma"/>
        <w:b/>
        <w:noProof/>
        <w:color w:val="000000"/>
        <w:sz w:val="18"/>
        <w:szCs w:val="18"/>
        <w:lang w:val="es-EC" w:eastAsia="es-EC"/>
      </w:rPr>
      <w:drawing>
        <wp:inline distT="0" distB="0" distL="0" distR="0">
          <wp:extent cx="7818414" cy="9271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886805" cy="93521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726" w:rsidRDefault="007E6726" w:rsidP="008C02E0">
      <w:pPr>
        <w:spacing w:after="0" w:line="240" w:lineRule="auto"/>
      </w:pPr>
      <w:r>
        <w:separator/>
      </w:r>
    </w:p>
  </w:footnote>
  <w:footnote w:type="continuationSeparator" w:id="0">
    <w:p w:rsidR="007E6726" w:rsidRDefault="007E6726" w:rsidP="008C02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D6329"/>
    <w:multiLevelType w:val="hybridMultilevel"/>
    <w:tmpl w:val="B22A943C"/>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2A179CB"/>
    <w:multiLevelType w:val="hybridMultilevel"/>
    <w:tmpl w:val="8AE05800"/>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nsid w:val="05AC48DF"/>
    <w:multiLevelType w:val="hybridMultilevel"/>
    <w:tmpl w:val="A44A40B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766755F"/>
    <w:multiLevelType w:val="hybridMultilevel"/>
    <w:tmpl w:val="3C029158"/>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0BCC4AAC"/>
    <w:multiLevelType w:val="hybridMultilevel"/>
    <w:tmpl w:val="EA82135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FA94DFF"/>
    <w:multiLevelType w:val="hybridMultilevel"/>
    <w:tmpl w:val="ED928C8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nsid w:val="230530EB"/>
    <w:multiLevelType w:val="hybridMultilevel"/>
    <w:tmpl w:val="B59477B2"/>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76E5C2D"/>
    <w:multiLevelType w:val="hybridMultilevel"/>
    <w:tmpl w:val="07F0C81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33A752AC"/>
    <w:multiLevelType w:val="hybridMultilevel"/>
    <w:tmpl w:val="B0BA84B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36744846"/>
    <w:multiLevelType w:val="hybridMultilevel"/>
    <w:tmpl w:val="D7C645C2"/>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3EAB6DD9"/>
    <w:multiLevelType w:val="hybridMultilevel"/>
    <w:tmpl w:val="F8F46D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1">
    <w:nsid w:val="42515F3C"/>
    <w:multiLevelType w:val="hybridMultilevel"/>
    <w:tmpl w:val="A0CACF1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49E92B80"/>
    <w:multiLevelType w:val="hybridMultilevel"/>
    <w:tmpl w:val="232220FC"/>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4EDB7AEA"/>
    <w:multiLevelType w:val="hybridMultilevel"/>
    <w:tmpl w:val="5826003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2431741"/>
    <w:multiLevelType w:val="hybridMultilevel"/>
    <w:tmpl w:val="9670CB1A"/>
    <w:lvl w:ilvl="0" w:tplc="C3B45E1A">
      <w:numFmt w:val="bullet"/>
      <w:lvlText w:val="-"/>
      <w:lvlJc w:val="left"/>
      <w:pPr>
        <w:ind w:left="720" w:hanging="360"/>
      </w:pPr>
      <w:rPr>
        <w:rFonts w:ascii="Franklin Gothic Book" w:eastAsia="PMingLiU" w:hAnsi="Franklin Gothic Book" w:cs="Arial" w:hint="default"/>
      </w:rPr>
    </w:lvl>
    <w:lvl w:ilvl="1" w:tplc="C3B45E1A">
      <w:numFmt w:val="bullet"/>
      <w:lvlText w:val="-"/>
      <w:lvlJc w:val="left"/>
      <w:pPr>
        <w:ind w:left="1440" w:hanging="360"/>
      </w:pPr>
      <w:rPr>
        <w:rFonts w:ascii="Franklin Gothic Book" w:eastAsia="PMingLiU" w:hAnsi="Franklin Gothic Book"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578E3233"/>
    <w:multiLevelType w:val="hybridMultilevel"/>
    <w:tmpl w:val="0A1C57A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5E786D86"/>
    <w:multiLevelType w:val="hybridMultilevel"/>
    <w:tmpl w:val="D61CB170"/>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7">
    <w:nsid w:val="6E1C01FD"/>
    <w:multiLevelType w:val="hybridMultilevel"/>
    <w:tmpl w:val="FCE4595E"/>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6FBD7AE4"/>
    <w:multiLevelType w:val="hybridMultilevel"/>
    <w:tmpl w:val="95541BF4"/>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nsid w:val="718675F7"/>
    <w:multiLevelType w:val="hybridMultilevel"/>
    <w:tmpl w:val="9274E2A8"/>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73D466E0"/>
    <w:multiLevelType w:val="hybridMultilevel"/>
    <w:tmpl w:val="B5E0FCD6"/>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757E2B52"/>
    <w:multiLevelType w:val="hybridMultilevel"/>
    <w:tmpl w:val="40926D7A"/>
    <w:lvl w:ilvl="0" w:tplc="C3B45E1A">
      <w:numFmt w:val="bullet"/>
      <w:lvlText w:val="-"/>
      <w:lvlJc w:val="left"/>
      <w:pPr>
        <w:ind w:left="720" w:hanging="360"/>
      </w:pPr>
      <w:rPr>
        <w:rFonts w:ascii="Franklin Gothic Book" w:eastAsia="PMingLiU" w:hAnsi="Franklin Gothic Book"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7B2E79BE"/>
    <w:multiLevelType w:val="hybridMultilevel"/>
    <w:tmpl w:val="9DC6501E"/>
    <w:lvl w:ilvl="0" w:tplc="C3B45E1A">
      <w:numFmt w:val="bullet"/>
      <w:lvlText w:val="-"/>
      <w:lvlJc w:val="left"/>
      <w:pPr>
        <w:ind w:left="720" w:hanging="360"/>
      </w:pPr>
      <w:rPr>
        <w:rFonts w:ascii="Franklin Gothic Book" w:eastAsia="PMingLiU" w:hAnsi="Franklin Gothic Book"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2"/>
  </w:num>
  <w:num w:numId="4">
    <w:abstractNumId w:val="9"/>
  </w:num>
  <w:num w:numId="5">
    <w:abstractNumId w:val="0"/>
  </w:num>
  <w:num w:numId="6">
    <w:abstractNumId w:val="14"/>
  </w:num>
  <w:num w:numId="7">
    <w:abstractNumId w:val="19"/>
  </w:num>
  <w:num w:numId="8">
    <w:abstractNumId w:val="17"/>
  </w:num>
  <w:num w:numId="9">
    <w:abstractNumId w:val="12"/>
  </w:num>
  <w:num w:numId="10">
    <w:abstractNumId w:val="18"/>
  </w:num>
  <w:num w:numId="11">
    <w:abstractNumId w:val="2"/>
  </w:num>
  <w:num w:numId="12">
    <w:abstractNumId w:val="20"/>
  </w:num>
  <w:num w:numId="13">
    <w:abstractNumId w:val="13"/>
  </w:num>
  <w:num w:numId="14">
    <w:abstractNumId w:val="11"/>
  </w:num>
  <w:num w:numId="15">
    <w:abstractNumId w:val="1"/>
  </w:num>
  <w:num w:numId="16">
    <w:abstractNumId w:val="4"/>
  </w:num>
  <w:num w:numId="17">
    <w:abstractNumId w:val="3"/>
  </w:num>
  <w:num w:numId="18">
    <w:abstractNumId w:val="8"/>
  </w:num>
  <w:num w:numId="19">
    <w:abstractNumId w:val="6"/>
  </w:num>
  <w:num w:numId="20">
    <w:abstractNumId w:val="16"/>
  </w:num>
  <w:num w:numId="21">
    <w:abstractNumId w:val="7"/>
  </w:num>
  <w:num w:numId="22">
    <w:abstractNumId w:val="21"/>
  </w:num>
  <w:num w:numId="23">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C02E0"/>
    <w:rsid w:val="00011995"/>
    <w:rsid w:val="00021CEC"/>
    <w:rsid w:val="00031B06"/>
    <w:rsid w:val="000320FC"/>
    <w:rsid w:val="00060750"/>
    <w:rsid w:val="00060BE8"/>
    <w:rsid w:val="00086D29"/>
    <w:rsid w:val="00093C64"/>
    <w:rsid w:val="00097B8A"/>
    <w:rsid w:val="000C692A"/>
    <w:rsid w:val="000D51D1"/>
    <w:rsid w:val="000D5B83"/>
    <w:rsid w:val="000E74A5"/>
    <w:rsid w:val="00100FC4"/>
    <w:rsid w:val="00113FB6"/>
    <w:rsid w:val="00117924"/>
    <w:rsid w:val="00122398"/>
    <w:rsid w:val="00125AAD"/>
    <w:rsid w:val="0015766B"/>
    <w:rsid w:val="00157E58"/>
    <w:rsid w:val="001877C6"/>
    <w:rsid w:val="00193EE7"/>
    <w:rsid w:val="001A62B0"/>
    <w:rsid w:val="001B455B"/>
    <w:rsid w:val="001C5F14"/>
    <w:rsid w:val="001D498F"/>
    <w:rsid w:val="001F4654"/>
    <w:rsid w:val="00202344"/>
    <w:rsid w:val="00210EA2"/>
    <w:rsid w:val="0021422C"/>
    <w:rsid w:val="00223993"/>
    <w:rsid w:val="0022795E"/>
    <w:rsid w:val="00255889"/>
    <w:rsid w:val="00267702"/>
    <w:rsid w:val="0027183C"/>
    <w:rsid w:val="00275ECA"/>
    <w:rsid w:val="002767BF"/>
    <w:rsid w:val="00276845"/>
    <w:rsid w:val="002855A0"/>
    <w:rsid w:val="00286BF8"/>
    <w:rsid w:val="00286E6B"/>
    <w:rsid w:val="0029267E"/>
    <w:rsid w:val="0029774A"/>
    <w:rsid w:val="00297B91"/>
    <w:rsid w:val="002A46CF"/>
    <w:rsid w:val="002A7F34"/>
    <w:rsid w:val="002B33E6"/>
    <w:rsid w:val="002B4B46"/>
    <w:rsid w:val="002B6C67"/>
    <w:rsid w:val="002B72E0"/>
    <w:rsid w:val="00314503"/>
    <w:rsid w:val="00321D52"/>
    <w:rsid w:val="00330503"/>
    <w:rsid w:val="0035169E"/>
    <w:rsid w:val="00352462"/>
    <w:rsid w:val="0035507F"/>
    <w:rsid w:val="0036158E"/>
    <w:rsid w:val="00362E4A"/>
    <w:rsid w:val="0036484E"/>
    <w:rsid w:val="00371C57"/>
    <w:rsid w:val="00376CEA"/>
    <w:rsid w:val="003806B0"/>
    <w:rsid w:val="003910CE"/>
    <w:rsid w:val="0039471D"/>
    <w:rsid w:val="003A3D85"/>
    <w:rsid w:val="003A50E0"/>
    <w:rsid w:val="003B6441"/>
    <w:rsid w:val="003D536D"/>
    <w:rsid w:val="003F0F47"/>
    <w:rsid w:val="003F7A58"/>
    <w:rsid w:val="003F7B73"/>
    <w:rsid w:val="0040173B"/>
    <w:rsid w:val="00406A0D"/>
    <w:rsid w:val="00423F0C"/>
    <w:rsid w:val="00425F07"/>
    <w:rsid w:val="004270F6"/>
    <w:rsid w:val="00436011"/>
    <w:rsid w:val="00457160"/>
    <w:rsid w:val="00461C97"/>
    <w:rsid w:val="00474F4D"/>
    <w:rsid w:val="00481A97"/>
    <w:rsid w:val="00481FCB"/>
    <w:rsid w:val="00483B9F"/>
    <w:rsid w:val="004862B2"/>
    <w:rsid w:val="0049540C"/>
    <w:rsid w:val="004962F8"/>
    <w:rsid w:val="004A7CD5"/>
    <w:rsid w:val="004B0DEB"/>
    <w:rsid w:val="004C3DD0"/>
    <w:rsid w:val="004C64F2"/>
    <w:rsid w:val="004E3680"/>
    <w:rsid w:val="004E5065"/>
    <w:rsid w:val="004E7B3F"/>
    <w:rsid w:val="0050635C"/>
    <w:rsid w:val="005135C4"/>
    <w:rsid w:val="0052072D"/>
    <w:rsid w:val="00520F30"/>
    <w:rsid w:val="00525025"/>
    <w:rsid w:val="005269F8"/>
    <w:rsid w:val="00544D6A"/>
    <w:rsid w:val="00547E2E"/>
    <w:rsid w:val="00571B2F"/>
    <w:rsid w:val="005819A4"/>
    <w:rsid w:val="005823BB"/>
    <w:rsid w:val="00584421"/>
    <w:rsid w:val="005A1FE3"/>
    <w:rsid w:val="005A65B2"/>
    <w:rsid w:val="005B42C3"/>
    <w:rsid w:val="005B5154"/>
    <w:rsid w:val="005C4E25"/>
    <w:rsid w:val="005D75F7"/>
    <w:rsid w:val="005E2138"/>
    <w:rsid w:val="005E3881"/>
    <w:rsid w:val="005E6E7D"/>
    <w:rsid w:val="005F0710"/>
    <w:rsid w:val="005F69A4"/>
    <w:rsid w:val="005F7BF6"/>
    <w:rsid w:val="0062300D"/>
    <w:rsid w:val="00624F26"/>
    <w:rsid w:val="00632F66"/>
    <w:rsid w:val="00645C4B"/>
    <w:rsid w:val="00666126"/>
    <w:rsid w:val="00674AD3"/>
    <w:rsid w:val="006758E4"/>
    <w:rsid w:val="006760F3"/>
    <w:rsid w:val="00681BB0"/>
    <w:rsid w:val="00684099"/>
    <w:rsid w:val="00684436"/>
    <w:rsid w:val="00697CED"/>
    <w:rsid w:val="006B2722"/>
    <w:rsid w:val="006B3FBA"/>
    <w:rsid w:val="006D7F16"/>
    <w:rsid w:val="006E0EC1"/>
    <w:rsid w:val="006E11B4"/>
    <w:rsid w:val="006E2266"/>
    <w:rsid w:val="006E45CC"/>
    <w:rsid w:val="006E5F3A"/>
    <w:rsid w:val="006F0848"/>
    <w:rsid w:val="006F1D8E"/>
    <w:rsid w:val="006F608B"/>
    <w:rsid w:val="00703518"/>
    <w:rsid w:val="00703B85"/>
    <w:rsid w:val="007047B8"/>
    <w:rsid w:val="00721D31"/>
    <w:rsid w:val="00742F51"/>
    <w:rsid w:val="007435E4"/>
    <w:rsid w:val="00757BC2"/>
    <w:rsid w:val="007643F5"/>
    <w:rsid w:val="00777AAC"/>
    <w:rsid w:val="00784314"/>
    <w:rsid w:val="007844F2"/>
    <w:rsid w:val="00785457"/>
    <w:rsid w:val="0078760B"/>
    <w:rsid w:val="00791E79"/>
    <w:rsid w:val="007A1308"/>
    <w:rsid w:val="007A2735"/>
    <w:rsid w:val="007B45C0"/>
    <w:rsid w:val="007C1995"/>
    <w:rsid w:val="007C2615"/>
    <w:rsid w:val="007C30FA"/>
    <w:rsid w:val="007C593E"/>
    <w:rsid w:val="007D7253"/>
    <w:rsid w:val="007E6726"/>
    <w:rsid w:val="007E75F1"/>
    <w:rsid w:val="00800ABA"/>
    <w:rsid w:val="00800E6B"/>
    <w:rsid w:val="00817A4F"/>
    <w:rsid w:val="00820E17"/>
    <w:rsid w:val="00822334"/>
    <w:rsid w:val="008344A8"/>
    <w:rsid w:val="008363A3"/>
    <w:rsid w:val="00853D58"/>
    <w:rsid w:val="00857826"/>
    <w:rsid w:val="0086036D"/>
    <w:rsid w:val="00861FAD"/>
    <w:rsid w:val="00867D84"/>
    <w:rsid w:val="00875436"/>
    <w:rsid w:val="00886652"/>
    <w:rsid w:val="00886790"/>
    <w:rsid w:val="00892B34"/>
    <w:rsid w:val="008952A2"/>
    <w:rsid w:val="008A2F03"/>
    <w:rsid w:val="008B6CF5"/>
    <w:rsid w:val="008B7411"/>
    <w:rsid w:val="008B7C7C"/>
    <w:rsid w:val="008C02E0"/>
    <w:rsid w:val="008C1F4D"/>
    <w:rsid w:val="008C608B"/>
    <w:rsid w:val="008E3CDE"/>
    <w:rsid w:val="008E6490"/>
    <w:rsid w:val="008F6C43"/>
    <w:rsid w:val="009015DF"/>
    <w:rsid w:val="00902BD0"/>
    <w:rsid w:val="00925BE9"/>
    <w:rsid w:val="0093034C"/>
    <w:rsid w:val="0096308A"/>
    <w:rsid w:val="00963EAE"/>
    <w:rsid w:val="00972235"/>
    <w:rsid w:val="00983D49"/>
    <w:rsid w:val="009D6682"/>
    <w:rsid w:val="009E3F3A"/>
    <w:rsid w:val="009F0FE8"/>
    <w:rsid w:val="00A02C9D"/>
    <w:rsid w:val="00A063ED"/>
    <w:rsid w:val="00A17F90"/>
    <w:rsid w:val="00A27165"/>
    <w:rsid w:val="00A63A32"/>
    <w:rsid w:val="00A711CA"/>
    <w:rsid w:val="00A807D2"/>
    <w:rsid w:val="00A857B0"/>
    <w:rsid w:val="00A8727C"/>
    <w:rsid w:val="00A908B9"/>
    <w:rsid w:val="00A977B1"/>
    <w:rsid w:val="00AA09AA"/>
    <w:rsid w:val="00AB0CDC"/>
    <w:rsid w:val="00AC0CDE"/>
    <w:rsid w:val="00AD214C"/>
    <w:rsid w:val="00AE72F4"/>
    <w:rsid w:val="00AE7456"/>
    <w:rsid w:val="00AF68F4"/>
    <w:rsid w:val="00B03FA9"/>
    <w:rsid w:val="00B04FFB"/>
    <w:rsid w:val="00B219E9"/>
    <w:rsid w:val="00B312B0"/>
    <w:rsid w:val="00B569AC"/>
    <w:rsid w:val="00B5793C"/>
    <w:rsid w:val="00B60D1B"/>
    <w:rsid w:val="00B761F7"/>
    <w:rsid w:val="00B82099"/>
    <w:rsid w:val="00B8322D"/>
    <w:rsid w:val="00B9789E"/>
    <w:rsid w:val="00BA2EF9"/>
    <w:rsid w:val="00BA7F09"/>
    <w:rsid w:val="00BB66F0"/>
    <w:rsid w:val="00BD1E1A"/>
    <w:rsid w:val="00BD5496"/>
    <w:rsid w:val="00BE50F2"/>
    <w:rsid w:val="00BE7FB6"/>
    <w:rsid w:val="00BF11B3"/>
    <w:rsid w:val="00C01429"/>
    <w:rsid w:val="00C1353F"/>
    <w:rsid w:val="00C21CDB"/>
    <w:rsid w:val="00C24164"/>
    <w:rsid w:val="00C2459A"/>
    <w:rsid w:val="00C33EE6"/>
    <w:rsid w:val="00C35709"/>
    <w:rsid w:val="00C5143A"/>
    <w:rsid w:val="00C562A0"/>
    <w:rsid w:val="00C6468D"/>
    <w:rsid w:val="00C66D57"/>
    <w:rsid w:val="00C85FC9"/>
    <w:rsid w:val="00C91218"/>
    <w:rsid w:val="00C912E3"/>
    <w:rsid w:val="00C977A5"/>
    <w:rsid w:val="00CA1F32"/>
    <w:rsid w:val="00CA3AAF"/>
    <w:rsid w:val="00CB0877"/>
    <w:rsid w:val="00CB72CF"/>
    <w:rsid w:val="00CC3313"/>
    <w:rsid w:val="00CD2E05"/>
    <w:rsid w:val="00CE0DC2"/>
    <w:rsid w:val="00CF0FDC"/>
    <w:rsid w:val="00CF3122"/>
    <w:rsid w:val="00D04F6B"/>
    <w:rsid w:val="00D13E19"/>
    <w:rsid w:val="00D35F12"/>
    <w:rsid w:val="00D4490E"/>
    <w:rsid w:val="00D52E47"/>
    <w:rsid w:val="00D75972"/>
    <w:rsid w:val="00D844F7"/>
    <w:rsid w:val="00D84805"/>
    <w:rsid w:val="00D8664E"/>
    <w:rsid w:val="00D924A4"/>
    <w:rsid w:val="00DA407D"/>
    <w:rsid w:val="00DA7451"/>
    <w:rsid w:val="00DB1ED5"/>
    <w:rsid w:val="00DC2469"/>
    <w:rsid w:val="00DE5779"/>
    <w:rsid w:val="00DF19DA"/>
    <w:rsid w:val="00DF20F3"/>
    <w:rsid w:val="00DF2645"/>
    <w:rsid w:val="00DF45F8"/>
    <w:rsid w:val="00E04191"/>
    <w:rsid w:val="00E17646"/>
    <w:rsid w:val="00E25BC4"/>
    <w:rsid w:val="00E319E7"/>
    <w:rsid w:val="00E32A89"/>
    <w:rsid w:val="00E63E00"/>
    <w:rsid w:val="00E65C0F"/>
    <w:rsid w:val="00E73AE3"/>
    <w:rsid w:val="00E91267"/>
    <w:rsid w:val="00E94EF9"/>
    <w:rsid w:val="00E96ED1"/>
    <w:rsid w:val="00E97AA5"/>
    <w:rsid w:val="00EA7B1E"/>
    <w:rsid w:val="00EB29C2"/>
    <w:rsid w:val="00EB59A9"/>
    <w:rsid w:val="00EC09B5"/>
    <w:rsid w:val="00EC45C2"/>
    <w:rsid w:val="00ED4564"/>
    <w:rsid w:val="00EE4011"/>
    <w:rsid w:val="00F0424E"/>
    <w:rsid w:val="00F21702"/>
    <w:rsid w:val="00F44D71"/>
    <w:rsid w:val="00F46F6F"/>
    <w:rsid w:val="00F65BF3"/>
    <w:rsid w:val="00F71F60"/>
    <w:rsid w:val="00F75EDE"/>
    <w:rsid w:val="00F772E6"/>
    <w:rsid w:val="00F87968"/>
    <w:rsid w:val="00F95769"/>
    <w:rsid w:val="00FA1FBD"/>
    <w:rsid w:val="00FB42BE"/>
    <w:rsid w:val="00FD27A2"/>
    <w:rsid w:val="00FD31AD"/>
    <w:rsid w:val="00FD5520"/>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0AEF38-941C-4471-B3C5-5BBDD80D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6F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02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C02E0"/>
  </w:style>
  <w:style w:type="paragraph" w:styleId="Piedepgina">
    <w:name w:val="footer"/>
    <w:basedOn w:val="Normal"/>
    <w:link w:val="PiedepginaCar"/>
    <w:uiPriority w:val="99"/>
    <w:unhideWhenUsed/>
    <w:rsid w:val="008C0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C02E0"/>
  </w:style>
  <w:style w:type="paragraph" w:styleId="Textodeglobo">
    <w:name w:val="Balloon Text"/>
    <w:basedOn w:val="Normal"/>
    <w:link w:val="TextodegloboCar"/>
    <w:uiPriority w:val="99"/>
    <w:semiHidden/>
    <w:unhideWhenUsed/>
    <w:rsid w:val="008C02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C02E0"/>
    <w:rPr>
      <w:rFonts w:ascii="Tahoma" w:hAnsi="Tahoma" w:cs="Tahoma"/>
      <w:sz w:val="16"/>
      <w:szCs w:val="16"/>
    </w:rPr>
  </w:style>
  <w:style w:type="numbering" w:customStyle="1" w:styleId="Sinlista1">
    <w:name w:val="Sin lista1"/>
    <w:next w:val="Sinlista"/>
    <w:uiPriority w:val="99"/>
    <w:semiHidden/>
    <w:unhideWhenUsed/>
    <w:rsid w:val="0078760B"/>
  </w:style>
  <w:style w:type="character" w:customStyle="1" w:styleId="longtext">
    <w:name w:val="long_text"/>
    <w:basedOn w:val="Fuentedeprrafopredeter"/>
    <w:rsid w:val="0078760B"/>
  </w:style>
  <w:style w:type="paragraph" w:customStyle="1" w:styleId="Default">
    <w:name w:val="Default"/>
    <w:rsid w:val="0078760B"/>
    <w:pPr>
      <w:autoSpaceDE w:val="0"/>
      <w:autoSpaceDN w:val="0"/>
      <w:adjustRightInd w:val="0"/>
      <w:spacing w:after="0" w:line="240" w:lineRule="auto"/>
    </w:pPr>
    <w:rPr>
      <w:rFonts w:ascii="Arial" w:eastAsia="Calibri" w:hAnsi="Arial" w:cs="Arial"/>
      <w:color w:val="000000"/>
      <w:sz w:val="24"/>
      <w:szCs w:val="24"/>
      <w:lang w:eastAsia="es-PE"/>
    </w:rPr>
  </w:style>
  <w:style w:type="paragraph" w:styleId="Sinespaciado">
    <w:name w:val="No Spacing"/>
    <w:link w:val="SinespaciadoCar"/>
    <w:uiPriority w:val="1"/>
    <w:qFormat/>
    <w:rsid w:val="0078760B"/>
    <w:pPr>
      <w:spacing w:after="0" w:line="240" w:lineRule="auto"/>
    </w:pPr>
    <w:rPr>
      <w:rFonts w:ascii="Calibri" w:eastAsia="Calibri" w:hAnsi="Calibri" w:cs="Times New Roman"/>
    </w:rPr>
  </w:style>
  <w:style w:type="paragraph" w:styleId="Prrafodelista">
    <w:name w:val="List Paragraph"/>
    <w:basedOn w:val="Normal"/>
    <w:uiPriority w:val="34"/>
    <w:qFormat/>
    <w:rsid w:val="0078760B"/>
    <w:pPr>
      <w:ind w:left="720"/>
      <w:contextualSpacing/>
    </w:pPr>
    <w:rPr>
      <w:rFonts w:ascii="Calibri" w:eastAsia="Calibri" w:hAnsi="Calibri" w:cs="Times New Roman"/>
      <w:lang w:val="en-US"/>
    </w:rPr>
  </w:style>
  <w:style w:type="character" w:styleId="Hipervnculo">
    <w:name w:val="Hyperlink"/>
    <w:basedOn w:val="Fuentedeprrafopredeter"/>
    <w:uiPriority w:val="99"/>
    <w:unhideWhenUsed/>
    <w:rsid w:val="0078760B"/>
    <w:rPr>
      <w:color w:val="0563C1"/>
      <w:u w:val="single"/>
    </w:rPr>
  </w:style>
  <w:style w:type="character" w:customStyle="1" w:styleId="apple-converted-space">
    <w:name w:val="apple-converted-space"/>
    <w:basedOn w:val="Fuentedeprrafopredeter"/>
    <w:rsid w:val="0078760B"/>
  </w:style>
  <w:style w:type="character" w:styleId="Textoennegrita">
    <w:name w:val="Strong"/>
    <w:basedOn w:val="Fuentedeprrafopredeter"/>
    <w:uiPriority w:val="22"/>
    <w:qFormat/>
    <w:rsid w:val="0078760B"/>
    <w:rPr>
      <w:b/>
      <w:bCs/>
    </w:rPr>
  </w:style>
  <w:style w:type="character" w:styleId="Hipervnculovisitado">
    <w:name w:val="FollowedHyperlink"/>
    <w:basedOn w:val="Fuentedeprrafopredeter"/>
    <w:uiPriority w:val="99"/>
    <w:semiHidden/>
    <w:unhideWhenUsed/>
    <w:rsid w:val="0078760B"/>
    <w:rPr>
      <w:color w:val="800080" w:themeColor="followedHyperlink"/>
      <w:u w:val="single"/>
    </w:rPr>
  </w:style>
  <w:style w:type="character" w:customStyle="1" w:styleId="SinespaciadoCar">
    <w:name w:val="Sin espaciado Car"/>
    <w:link w:val="Sinespaciado"/>
    <w:uiPriority w:val="1"/>
    <w:locked/>
    <w:rsid w:val="009E3F3A"/>
    <w:rPr>
      <w:rFonts w:ascii="Calibri" w:eastAsia="Calibri" w:hAnsi="Calibri" w:cs="Times New Roman"/>
    </w:rPr>
  </w:style>
  <w:style w:type="character" w:customStyle="1" w:styleId="hiddenspellerror">
    <w:name w:val="hiddenspellerror"/>
    <w:rsid w:val="00406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2901">
      <w:bodyDiv w:val="1"/>
      <w:marLeft w:val="0"/>
      <w:marRight w:val="0"/>
      <w:marTop w:val="0"/>
      <w:marBottom w:val="0"/>
      <w:divBdr>
        <w:top w:val="none" w:sz="0" w:space="0" w:color="auto"/>
        <w:left w:val="none" w:sz="0" w:space="0" w:color="auto"/>
        <w:bottom w:val="none" w:sz="0" w:space="0" w:color="auto"/>
        <w:right w:val="none" w:sz="0" w:space="0" w:color="auto"/>
      </w:divBdr>
    </w:div>
    <w:div w:id="14112441">
      <w:bodyDiv w:val="1"/>
      <w:marLeft w:val="0"/>
      <w:marRight w:val="0"/>
      <w:marTop w:val="0"/>
      <w:marBottom w:val="0"/>
      <w:divBdr>
        <w:top w:val="none" w:sz="0" w:space="0" w:color="auto"/>
        <w:left w:val="none" w:sz="0" w:space="0" w:color="auto"/>
        <w:bottom w:val="none" w:sz="0" w:space="0" w:color="auto"/>
        <w:right w:val="none" w:sz="0" w:space="0" w:color="auto"/>
      </w:divBdr>
    </w:div>
    <w:div w:id="39284566">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3211706">
      <w:bodyDiv w:val="1"/>
      <w:marLeft w:val="0"/>
      <w:marRight w:val="0"/>
      <w:marTop w:val="0"/>
      <w:marBottom w:val="0"/>
      <w:divBdr>
        <w:top w:val="none" w:sz="0" w:space="0" w:color="auto"/>
        <w:left w:val="none" w:sz="0" w:space="0" w:color="auto"/>
        <w:bottom w:val="none" w:sz="0" w:space="0" w:color="auto"/>
        <w:right w:val="none" w:sz="0" w:space="0" w:color="auto"/>
      </w:divBdr>
    </w:div>
    <w:div w:id="118841675">
      <w:bodyDiv w:val="1"/>
      <w:marLeft w:val="0"/>
      <w:marRight w:val="0"/>
      <w:marTop w:val="0"/>
      <w:marBottom w:val="0"/>
      <w:divBdr>
        <w:top w:val="none" w:sz="0" w:space="0" w:color="auto"/>
        <w:left w:val="none" w:sz="0" w:space="0" w:color="auto"/>
        <w:bottom w:val="none" w:sz="0" w:space="0" w:color="auto"/>
        <w:right w:val="none" w:sz="0" w:space="0" w:color="auto"/>
      </w:divBdr>
    </w:div>
    <w:div w:id="157623237">
      <w:bodyDiv w:val="1"/>
      <w:marLeft w:val="0"/>
      <w:marRight w:val="0"/>
      <w:marTop w:val="0"/>
      <w:marBottom w:val="0"/>
      <w:divBdr>
        <w:top w:val="none" w:sz="0" w:space="0" w:color="auto"/>
        <w:left w:val="none" w:sz="0" w:space="0" w:color="auto"/>
        <w:bottom w:val="none" w:sz="0" w:space="0" w:color="auto"/>
        <w:right w:val="none" w:sz="0" w:space="0" w:color="auto"/>
      </w:divBdr>
    </w:div>
    <w:div w:id="207575285">
      <w:bodyDiv w:val="1"/>
      <w:marLeft w:val="0"/>
      <w:marRight w:val="0"/>
      <w:marTop w:val="0"/>
      <w:marBottom w:val="0"/>
      <w:divBdr>
        <w:top w:val="none" w:sz="0" w:space="0" w:color="auto"/>
        <w:left w:val="none" w:sz="0" w:space="0" w:color="auto"/>
        <w:bottom w:val="none" w:sz="0" w:space="0" w:color="auto"/>
        <w:right w:val="none" w:sz="0" w:space="0" w:color="auto"/>
      </w:divBdr>
    </w:div>
    <w:div w:id="228421606">
      <w:bodyDiv w:val="1"/>
      <w:marLeft w:val="0"/>
      <w:marRight w:val="0"/>
      <w:marTop w:val="0"/>
      <w:marBottom w:val="0"/>
      <w:divBdr>
        <w:top w:val="none" w:sz="0" w:space="0" w:color="auto"/>
        <w:left w:val="none" w:sz="0" w:space="0" w:color="auto"/>
        <w:bottom w:val="none" w:sz="0" w:space="0" w:color="auto"/>
        <w:right w:val="none" w:sz="0" w:space="0" w:color="auto"/>
      </w:divBdr>
    </w:div>
    <w:div w:id="240868951">
      <w:bodyDiv w:val="1"/>
      <w:marLeft w:val="0"/>
      <w:marRight w:val="0"/>
      <w:marTop w:val="0"/>
      <w:marBottom w:val="0"/>
      <w:divBdr>
        <w:top w:val="none" w:sz="0" w:space="0" w:color="auto"/>
        <w:left w:val="none" w:sz="0" w:space="0" w:color="auto"/>
        <w:bottom w:val="none" w:sz="0" w:space="0" w:color="auto"/>
        <w:right w:val="none" w:sz="0" w:space="0" w:color="auto"/>
      </w:divBdr>
    </w:div>
    <w:div w:id="271519847">
      <w:bodyDiv w:val="1"/>
      <w:marLeft w:val="0"/>
      <w:marRight w:val="0"/>
      <w:marTop w:val="0"/>
      <w:marBottom w:val="0"/>
      <w:divBdr>
        <w:top w:val="none" w:sz="0" w:space="0" w:color="auto"/>
        <w:left w:val="none" w:sz="0" w:space="0" w:color="auto"/>
        <w:bottom w:val="none" w:sz="0" w:space="0" w:color="auto"/>
        <w:right w:val="none" w:sz="0" w:space="0" w:color="auto"/>
      </w:divBdr>
    </w:div>
    <w:div w:id="320161683">
      <w:bodyDiv w:val="1"/>
      <w:marLeft w:val="0"/>
      <w:marRight w:val="0"/>
      <w:marTop w:val="0"/>
      <w:marBottom w:val="0"/>
      <w:divBdr>
        <w:top w:val="none" w:sz="0" w:space="0" w:color="auto"/>
        <w:left w:val="none" w:sz="0" w:space="0" w:color="auto"/>
        <w:bottom w:val="none" w:sz="0" w:space="0" w:color="auto"/>
        <w:right w:val="none" w:sz="0" w:space="0" w:color="auto"/>
      </w:divBdr>
    </w:div>
    <w:div w:id="325785624">
      <w:bodyDiv w:val="1"/>
      <w:marLeft w:val="0"/>
      <w:marRight w:val="0"/>
      <w:marTop w:val="0"/>
      <w:marBottom w:val="0"/>
      <w:divBdr>
        <w:top w:val="none" w:sz="0" w:space="0" w:color="auto"/>
        <w:left w:val="none" w:sz="0" w:space="0" w:color="auto"/>
        <w:bottom w:val="none" w:sz="0" w:space="0" w:color="auto"/>
        <w:right w:val="none" w:sz="0" w:space="0" w:color="auto"/>
      </w:divBdr>
    </w:div>
    <w:div w:id="353580108">
      <w:bodyDiv w:val="1"/>
      <w:marLeft w:val="0"/>
      <w:marRight w:val="0"/>
      <w:marTop w:val="0"/>
      <w:marBottom w:val="0"/>
      <w:divBdr>
        <w:top w:val="none" w:sz="0" w:space="0" w:color="auto"/>
        <w:left w:val="none" w:sz="0" w:space="0" w:color="auto"/>
        <w:bottom w:val="none" w:sz="0" w:space="0" w:color="auto"/>
        <w:right w:val="none" w:sz="0" w:space="0" w:color="auto"/>
      </w:divBdr>
    </w:div>
    <w:div w:id="375860371">
      <w:bodyDiv w:val="1"/>
      <w:marLeft w:val="0"/>
      <w:marRight w:val="0"/>
      <w:marTop w:val="0"/>
      <w:marBottom w:val="0"/>
      <w:divBdr>
        <w:top w:val="none" w:sz="0" w:space="0" w:color="auto"/>
        <w:left w:val="none" w:sz="0" w:space="0" w:color="auto"/>
        <w:bottom w:val="none" w:sz="0" w:space="0" w:color="auto"/>
        <w:right w:val="none" w:sz="0" w:space="0" w:color="auto"/>
      </w:divBdr>
    </w:div>
    <w:div w:id="441264072">
      <w:bodyDiv w:val="1"/>
      <w:marLeft w:val="0"/>
      <w:marRight w:val="0"/>
      <w:marTop w:val="0"/>
      <w:marBottom w:val="0"/>
      <w:divBdr>
        <w:top w:val="none" w:sz="0" w:space="0" w:color="auto"/>
        <w:left w:val="none" w:sz="0" w:space="0" w:color="auto"/>
        <w:bottom w:val="none" w:sz="0" w:space="0" w:color="auto"/>
        <w:right w:val="none" w:sz="0" w:space="0" w:color="auto"/>
      </w:divBdr>
    </w:div>
    <w:div w:id="493686672">
      <w:bodyDiv w:val="1"/>
      <w:marLeft w:val="0"/>
      <w:marRight w:val="0"/>
      <w:marTop w:val="0"/>
      <w:marBottom w:val="0"/>
      <w:divBdr>
        <w:top w:val="none" w:sz="0" w:space="0" w:color="auto"/>
        <w:left w:val="none" w:sz="0" w:space="0" w:color="auto"/>
        <w:bottom w:val="none" w:sz="0" w:space="0" w:color="auto"/>
        <w:right w:val="none" w:sz="0" w:space="0" w:color="auto"/>
      </w:divBdr>
    </w:div>
    <w:div w:id="544413951">
      <w:bodyDiv w:val="1"/>
      <w:marLeft w:val="0"/>
      <w:marRight w:val="0"/>
      <w:marTop w:val="0"/>
      <w:marBottom w:val="0"/>
      <w:divBdr>
        <w:top w:val="none" w:sz="0" w:space="0" w:color="auto"/>
        <w:left w:val="none" w:sz="0" w:space="0" w:color="auto"/>
        <w:bottom w:val="none" w:sz="0" w:space="0" w:color="auto"/>
        <w:right w:val="none" w:sz="0" w:space="0" w:color="auto"/>
      </w:divBdr>
    </w:div>
    <w:div w:id="584345390">
      <w:bodyDiv w:val="1"/>
      <w:marLeft w:val="0"/>
      <w:marRight w:val="0"/>
      <w:marTop w:val="0"/>
      <w:marBottom w:val="0"/>
      <w:divBdr>
        <w:top w:val="none" w:sz="0" w:space="0" w:color="auto"/>
        <w:left w:val="none" w:sz="0" w:space="0" w:color="auto"/>
        <w:bottom w:val="none" w:sz="0" w:space="0" w:color="auto"/>
        <w:right w:val="none" w:sz="0" w:space="0" w:color="auto"/>
      </w:divBdr>
    </w:div>
    <w:div w:id="609899948">
      <w:bodyDiv w:val="1"/>
      <w:marLeft w:val="0"/>
      <w:marRight w:val="0"/>
      <w:marTop w:val="0"/>
      <w:marBottom w:val="0"/>
      <w:divBdr>
        <w:top w:val="none" w:sz="0" w:space="0" w:color="auto"/>
        <w:left w:val="none" w:sz="0" w:space="0" w:color="auto"/>
        <w:bottom w:val="none" w:sz="0" w:space="0" w:color="auto"/>
        <w:right w:val="none" w:sz="0" w:space="0" w:color="auto"/>
      </w:divBdr>
    </w:div>
    <w:div w:id="637494583">
      <w:bodyDiv w:val="1"/>
      <w:marLeft w:val="0"/>
      <w:marRight w:val="0"/>
      <w:marTop w:val="0"/>
      <w:marBottom w:val="0"/>
      <w:divBdr>
        <w:top w:val="none" w:sz="0" w:space="0" w:color="auto"/>
        <w:left w:val="none" w:sz="0" w:space="0" w:color="auto"/>
        <w:bottom w:val="none" w:sz="0" w:space="0" w:color="auto"/>
        <w:right w:val="none" w:sz="0" w:space="0" w:color="auto"/>
      </w:divBdr>
    </w:div>
    <w:div w:id="641622054">
      <w:bodyDiv w:val="1"/>
      <w:marLeft w:val="0"/>
      <w:marRight w:val="0"/>
      <w:marTop w:val="0"/>
      <w:marBottom w:val="0"/>
      <w:divBdr>
        <w:top w:val="none" w:sz="0" w:space="0" w:color="auto"/>
        <w:left w:val="none" w:sz="0" w:space="0" w:color="auto"/>
        <w:bottom w:val="none" w:sz="0" w:space="0" w:color="auto"/>
        <w:right w:val="none" w:sz="0" w:space="0" w:color="auto"/>
      </w:divBdr>
    </w:div>
    <w:div w:id="743533393">
      <w:bodyDiv w:val="1"/>
      <w:marLeft w:val="0"/>
      <w:marRight w:val="0"/>
      <w:marTop w:val="0"/>
      <w:marBottom w:val="0"/>
      <w:divBdr>
        <w:top w:val="none" w:sz="0" w:space="0" w:color="auto"/>
        <w:left w:val="none" w:sz="0" w:space="0" w:color="auto"/>
        <w:bottom w:val="none" w:sz="0" w:space="0" w:color="auto"/>
        <w:right w:val="none" w:sz="0" w:space="0" w:color="auto"/>
      </w:divBdr>
    </w:div>
    <w:div w:id="761417017">
      <w:bodyDiv w:val="1"/>
      <w:marLeft w:val="0"/>
      <w:marRight w:val="0"/>
      <w:marTop w:val="0"/>
      <w:marBottom w:val="0"/>
      <w:divBdr>
        <w:top w:val="none" w:sz="0" w:space="0" w:color="auto"/>
        <w:left w:val="none" w:sz="0" w:space="0" w:color="auto"/>
        <w:bottom w:val="none" w:sz="0" w:space="0" w:color="auto"/>
        <w:right w:val="none" w:sz="0" w:space="0" w:color="auto"/>
      </w:divBdr>
    </w:div>
    <w:div w:id="770591799">
      <w:bodyDiv w:val="1"/>
      <w:marLeft w:val="0"/>
      <w:marRight w:val="0"/>
      <w:marTop w:val="0"/>
      <w:marBottom w:val="0"/>
      <w:divBdr>
        <w:top w:val="none" w:sz="0" w:space="0" w:color="auto"/>
        <w:left w:val="none" w:sz="0" w:space="0" w:color="auto"/>
        <w:bottom w:val="none" w:sz="0" w:space="0" w:color="auto"/>
        <w:right w:val="none" w:sz="0" w:space="0" w:color="auto"/>
      </w:divBdr>
    </w:div>
    <w:div w:id="794182844">
      <w:bodyDiv w:val="1"/>
      <w:marLeft w:val="0"/>
      <w:marRight w:val="0"/>
      <w:marTop w:val="0"/>
      <w:marBottom w:val="0"/>
      <w:divBdr>
        <w:top w:val="none" w:sz="0" w:space="0" w:color="auto"/>
        <w:left w:val="none" w:sz="0" w:space="0" w:color="auto"/>
        <w:bottom w:val="none" w:sz="0" w:space="0" w:color="auto"/>
        <w:right w:val="none" w:sz="0" w:space="0" w:color="auto"/>
      </w:divBdr>
    </w:div>
    <w:div w:id="806051588">
      <w:bodyDiv w:val="1"/>
      <w:marLeft w:val="0"/>
      <w:marRight w:val="0"/>
      <w:marTop w:val="0"/>
      <w:marBottom w:val="0"/>
      <w:divBdr>
        <w:top w:val="none" w:sz="0" w:space="0" w:color="auto"/>
        <w:left w:val="none" w:sz="0" w:space="0" w:color="auto"/>
        <w:bottom w:val="none" w:sz="0" w:space="0" w:color="auto"/>
        <w:right w:val="none" w:sz="0" w:space="0" w:color="auto"/>
      </w:divBdr>
    </w:div>
    <w:div w:id="845558865">
      <w:bodyDiv w:val="1"/>
      <w:marLeft w:val="0"/>
      <w:marRight w:val="0"/>
      <w:marTop w:val="0"/>
      <w:marBottom w:val="0"/>
      <w:divBdr>
        <w:top w:val="none" w:sz="0" w:space="0" w:color="auto"/>
        <w:left w:val="none" w:sz="0" w:space="0" w:color="auto"/>
        <w:bottom w:val="none" w:sz="0" w:space="0" w:color="auto"/>
        <w:right w:val="none" w:sz="0" w:space="0" w:color="auto"/>
      </w:divBdr>
    </w:div>
    <w:div w:id="863979825">
      <w:bodyDiv w:val="1"/>
      <w:marLeft w:val="0"/>
      <w:marRight w:val="0"/>
      <w:marTop w:val="0"/>
      <w:marBottom w:val="0"/>
      <w:divBdr>
        <w:top w:val="none" w:sz="0" w:space="0" w:color="auto"/>
        <w:left w:val="none" w:sz="0" w:space="0" w:color="auto"/>
        <w:bottom w:val="none" w:sz="0" w:space="0" w:color="auto"/>
        <w:right w:val="none" w:sz="0" w:space="0" w:color="auto"/>
      </w:divBdr>
    </w:div>
    <w:div w:id="876352977">
      <w:bodyDiv w:val="1"/>
      <w:marLeft w:val="0"/>
      <w:marRight w:val="0"/>
      <w:marTop w:val="0"/>
      <w:marBottom w:val="0"/>
      <w:divBdr>
        <w:top w:val="none" w:sz="0" w:space="0" w:color="auto"/>
        <w:left w:val="none" w:sz="0" w:space="0" w:color="auto"/>
        <w:bottom w:val="none" w:sz="0" w:space="0" w:color="auto"/>
        <w:right w:val="none" w:sz="0" w:space="0" w:color="auto"/>
      </w:divBdr>
    </w:div>
    <w:div w:id="971180368">
      <w:bodyDiv w:val="1"/>
      <w:marLeft w:val="0"/>
      <w:marRight w:val="0"/>
      <w:marTop w:val="0"/>
      <w:marBottom w:val="0"/>
      <w:divBdr>
        <w:top w:val="none" w:sz="0" w:space="0" w:color="auto"/>
        <w:left w:val="none" w:sz="0" w:space="0" w:color="auto"/>
        <w:bottom w:val="none" w:sz="0" w:space="0" w:color="auto"/>
        <w:right w:val="none" w:sz="0" w:space="0" w:color="auto"/>
      </w:divBdr>
    </w:div>
    <w:div w:id="983849801">
      <w:bodyDiv w:val="1"/>
      <w:marLeft w:val="0"/>
      <w:marRight w:val="0"/>
      <w:marTop w:val="0"/>
      <w:marBottom w:val="0"/>
      <w:divBdr>
        <w:top w:val="none" w:sz="0" w:space="0" w:color="auto"/>
        <w:left w:val="none" w:sz="0" w:space="0" w:color="auto"/>
        <w:bottom w:val="none" w:sz="0" w:space="0" w:color="auto"/>
        <w:right w:val="none" w:sz="0" w:space="0" w:color="auto"/>
      </w:divBdr>
    </w:div>
    <w:div w:id="1122459998">
      <w:bodyDiv w:val="1"/>
      <w:marLeft w:val="0"/>
      <w:marRight w:val="0"/>
      <w:marTop w:val="0"/>
      <w:marBottom w:val="0"/>
      <w:divBdr>
        <w:top w:val="none" w:sz="0" w:space="0" w:color="auto"/>
        <w:left w:val="none" w:sz="0" w:space="0" w:color="auto"/>
        <w:bottom w:val="none" w:sz="0" w:space="0" w:color="auto"/>
        <w:right w:val="none" w:sz="0" w:space="0" w:color="auto"/>
      </w:divBdr>
    </w:div>
    <w:div w:id="1128012093">
      <w:bodyDiv w:val="1"/>
      <w:marLeft w:val="0"/>
      <w:marRight w:val="0"/>
      <w:marTop w:val="0"/>
      <w:marBottom w:val="0"/>
      <w:divBdr>
        <w:top w:val="none" w:sz="0" w:space="0" w:color="auto"/>
        <w:left w:val="none" w:sz="0" w:space="0" w:color="auto"/>
        <w:bottom w:val="none" w:sz="0" w:space="0" w:color="auto"/>
        <w:right w:val="none" w:sz="0" w:space="0" w:color="auto"/>
      </w:divBdr>
    </w:div>
    <w:div w:id="1131634510">
      <w:bodyDiv w:val="1"/>
      <w:marLeft w:val="0"/>
      <w:marRight w:val="0"/>
      <w:marTop w:val="0"/>
      <w:marBottom w:val="0"/>
      <w:divBdr>
        <w:top w:val="none" w:sz="0" w:space="0" w:color="auto"/>
        <w:left w:val="none" w:sz="0" w:space="0" w:color="auto"/>
        <w:bottom w:val="none" w:sz="0" w:space="0" w:color="auto"/>
        <w:right w:val="none" w:sz="0" w:space="0" w:color="auto"/>
      </w:divBdr>
    </w:div>
    <w:div w:id="1192692470">
      <w:bodyDiv w:val="1"/>
      <w:marLeft w:val="0"/>
      <w:marRight w:val="0"/>
      <w:marTop w:val="0"/>
      <w:marBottom w:val="0"/>
      <w:divBdr>
        <w:top w:val="none" w:sz="0" w:space="0" w:color="auto"/>
        <w:left w:val="none" w:sz="0" w:space="0" w:color="auto"/>
        <w:bottom w:val="none" w:sz="0" w:space="0" w:color="auto"/>
        <w:right w:val="none" w:sz="0" w:space="0" w:color="auto"/>
      </w:divBdr>
    </w:div>
    <w:div w:id="1219852579">
      <w:bodyDiv w:val="1"/>
      <w:marLeft w:val="0"/>
      <w:marRight w:val="0"/>
      <w:marTop w:val="0"/>
      <w:marBottom w:val="0"/>
      <w:divBdr>
        <w:top w:val="none" w:sz="0" w:space="0" w:color="auto"/>
        <w:left w:val="none" w:sz="0" w:space="0" w:color="auto"/>
        <w:bottom w:val="none" w:sz="0" w:space="0" w:color="auto"/>
        <w:right w:val="none" w:sz="0" w:space="0" w:color="auto"/>
      </w:divBdr>
    </w:div>
    <w:div w:id="1274434911">
      <w:bodyDiv w:val="1"/>
      <w:marLeft w:val="0"/>
      <w:marRight w:val="0"/>
      <w:marTop w:val="0"/>
      <w:marBottom w:val="0"/>
      <w:divBdr>
        <w:top w:val="none" w:sz="0" w:space="0" w:color="auto"/>
        <w:left w:val="none" w:sz="0" w:space="0" w:color="auto"/>
        <w:bottom w:val="none" w:sz="0" w:space="0" w:color="auto"/>
        <w:right w:val="none" w:sz="0" w:space="0" w:color="auto"/>
      </w:divBdr>
    </w:div>
    <w:div w:id="1292319609">
      <w:bodyDiv w:val="1"/>
      <w:marLeft w:val="0"/>
      <w:marRight w:val="0"/>
      <w:marTop w:val="0"/>
      <w:marBottom w:val="0"/>
      <w:divBdr>
        <w:top w:val="none" w:sz="0" w:space="0" w:color="auto"/>
        <w:left w:val="none" w:sz="0" w:space="0" w:color="auto"/>
        <w:bottom w:val="none" w:sz="0" w:space="0" w:color="auto"/>
        <w:right w:val="none" w:sz="0" w:space="0" w:color="auto"/>
      </w:divBdr>
    </w:div>
    <w:div w:id="1316110208">
      <w:bodyDiv w:val="1"/>
      <w:marLeft w:val="0"/>
      <w:marRight w:val="0"/>
      <w:marTop w:val="0"/>
      <w:marBottom w:val="0"/>
      <w:divBdr>
        <w:top w:val="none" w:sz="0" w:space="0" w:color="auto"/>
        <w:left w:val="none" w:sz="0" w:space="0" w:color="auto"/>
        <w:bottom w:val="none" w:sz="0" w:space="0" w:color="auto"/>
        <w:right w:val="none" w:sz="0" w:space="0" w:color="auto"/>
      </w:divBdr>
    </w:div>
    <w:div w:id="1321881632">
      <w:bodyDiv w:val="1"/>
      <w:marLeft w:val="0"/>
      <w:marRight w:val="0"/>
      <w:marTop w:val="0"/>
      <w:marBottom w:val="0"/>
      <w:divBdr>
        <w:top w:val="none" w:sz="0" w:space="0" w:color="auto"/>
        <w:left w:val="none" w:sz="0" w:space="0" w:color="auto"/>
        <w:bottom w:val="none" w:sz="0" w:space="0" w:color="auto"/>
        <w:right w:val="none" w:sz="0" w:space="0" w:color="auto"/>
      </w:divBdr>
    </w:div>
    <w:div w:id="1335037660">
      <w:bodyDiv w:val="1"/>
      <w:marLeft w:val="0"/>
      <w:marRight w:val="0"/>
      <w:marTop w:val="0"/>
      <w:marBottom w:val="0"/>
      <w:divBdr>
        <w:top w:val="none" w:sz="0" w:space="0" w:color="auto"/>
        <w:left w:val="none" w:sz="0" w:space="0" w:color="auto"/>
        <w:bottom w:val="none" w:sz="0" w:space="0" w:color="auto"/>
        <w:right w:val="none" w:sz="0" w:space="0" w:color="auto"/>
      </w:divBdr>
    </w:div>
    <w:div w:id="1337341763">
      <w:bodyDiv w:val="1"/>
      <w:marLeft w:val="0"/>
      <w:marRight w:val="0"/>
      <w:marTop w:val="0"/>
      <w:marBottom w:val="0"/>
      <w:divBdr>
        <w:top w:val="none" w:sz="0" w:space="0" w:color="auto"/>
        <w:left w:val="none" w:sz="0" w:space="0" w:color="auto"/>
        <w:bottom w:val="none" w:sz="0" w:space="0" w:color="auto"/>
        <w:right w:val="none" w:sz="0" w:space="0" w:color="auto"/>
      </w:divBdr>
    </w:div>
    <w:div w:id="1339498431">
      <w:bodyDiv w:val="1"/>
      <w:marLeft w:val="0"/>
      <w:marRight w:val="0"/>
      <w:marTop w:val="0"/>
      <w:marBottom w:val="0"/>
      <w:divBdr>
        <w:top w:val="none" w:sz="0" w:space="0" w:color="auto"/>
        <w:left w:val="none" w:sz="0" w:space="0" w:color="auto"/>
        <w:bottom w:val="none" w:sz="0" w:space="0" w:color="auto"/>
        <w:right w:val="none" w:sz="0" w:space="0" w:color="auto"/>
      </w:divBdr>
    </w:div>
    <w:div w:id="1350715172">
      <w:bodyDiv w:val="1"/>
      <w:marLeft w:val="0"/>
      <w:marRight w:val="0"/>
      <w:marTop w:val="0"/>
      <w:marBottom w:val="0"/>
      <w:divBdr>
        <w:top w:val="none" w:sz="0" w:space="0" w:color="auto"/>
        <w:left w:val="none" w:sz="0" w:space="0" w:color="auto"/>
        <w:bottom w:val="none" w:sz="0" w:space="0" w:color="auto"/>
        <w:right w:val="none" w:sz="0" w:space="0" w:color="auto"/>
      </w:divBdr>
    </w:div>
    <w:div w:id="1350793807">
      <w:bodyDiv w:val="1"/>
      <w:marLeft w:val="0"/>
      <w:marRight w:val="0"/>
      <w:marTop w:val="0"/>
      <w:marBottom w:val="0"/>
      <w:divBdr>
        <w:top w:val="none" w:sz="0" w:space="0" w:color="auto"/>
        <w:left w:val="none" w:sz="0" w:space="0" w:color="auto"/>
        <w:bottom w:val="none" w:sz="0" w:space="0" w:color="auto"/>
        <w:right w:val="none" w:sz="0" w:space="0" w:color="auto"/>
      </w:divBdr>
    </w:div>
    <w:div w:id="1476681705">
      <w:bodyDiv w:val="1"/>
      <w:marLeft w:val="0"/>
      <w:marRight w:val="0"/>
      <w:marTop w:val="0"/>
      <w:marBottom w:val="0"/>
      <w:divBdr>
        <w:top w:val="none" w:sz="0" w:space="0" w:color="auto"/>
        <w:left w:val="none" w:sz="0" w:space="0" w:color="auto"/>
        <w:bottom w:val="none" w:sz="0" w:space="0" w:color="auto"/>
        <w:right w:val="none" w:sz="0" w:space="0" w:color="auto"/>
      </w:divBdr>
    </w:div>
    <w:div w:id="1511676082">
      <w:bodyDiv w:val="1"/>
      <w:marLeft w:val="0"/>
      <w:marRight w:val="0"/>
      <w:marTop w:val="0"/>
      <w:marBottom w:val="0"/>
      <w:divBdr>
        <w:top w:val="none" w:sz="0" w:space="0" w:color="auto"/>
        <w:left w:val="none" w:sz="0" w:space="0" w:color="auto"/>
        <w:bottom w:val="none" w:sz="0" w:space="0" w:color="auto"/>
        <w:right w:val="none" w:sz="0" w:space="0" w:color="auto"/>
      </w:divBdr>
    </w:div>
    <w:div w:id="1526015492">
      <w:bodyDiv w:val="1"/>
      <w:marLeft w:val="0"/>
      <w:marRight w:val="0"/>
      <w:marTop w:val="0"/>
      <w:marBottom w:val="0"/>
      <w:divBdr>
        <w:top w:val="none" w:sz="0" w:space="0" w:color="auto"/>
        <w:left w:val="none" w:sz="0" w:space="0" w:color="auto"/>
        <w:bottom w:val="none" w:sz="0" w:space="0" w:color="auto"/>
        <w:right w:val="none" w:sz="0" w:space="0" w:color="auto"/>
      </w:divBdr>
    </w:div>
    <w:div w:id="1563979125">
      <w:bodyDiv w:val="1"/>
      <w:marLeft w:val="0"/>
      <w:marRight w:val="0"/>
      <w:marTop w:val="0"/>
      <w:marBottom w:val="0"/>
      <w:divBdr>
        <w:top w:val="none" w:sz="0" w:space="0" w:color="auto"/>
        <w:left w:val="none" w:sz="0" w:space="0" w:color="auto"/>
        <w:bottom w:val="none" w:sz="0" w:space="0" w:color="auto"/>
        <w:right w:val="none" w:sz="0" w:space="0" w:color="auto"/>
      </w:divBdr>
    </w:div>
    <w:div w:id="1631089460">
      <w:bodyDiv w:val="1"/>
      <w:marLeft w:val="0"/>
      <w:marRight w:val="0"/>
      <w:marTop w:val="0"/>
      <w:marBottom w:val="0"/>
      <w:divBdr>
        <w:top w:val="none" w:sz="0" w:space="0" w:color="auto"/>
        <w:left w:val="none" w:sz="0" w:space="0" w:color="auto"/>
        <w:bottom w:val="none" w:sz="0" w:space="0" w:color="auto"/>
        <w:right w:val="none" w:sz="0" w:space="0" w:color="auto"/>
      </w:divBdr>
    </w:div>
    <w:div w:id="1631203638">
      <w:bodyDiv w:val="1"/>
      <w:marLeft w:val="0"/>
      <w:marRight w:val="0"/>
      <w:marTop w:val="0"/>
      <w:marBottom w:val="0"/>
      <w:divBdr>
        <w:top w:val="none" w:sz="0" w:space="0" w:color="auto"/>
        <w:left w:val="none" w:sz="0" w:space="0" w:color="auto"/>
        <w:bottom w:val="none" w:sz="0" w:space="0" w:color="auto"/>
        <w:right w:val="none" w:sz="0" w:space="0" w:color="auto"/>
      </w:divBdr>
    </w:div>
    <w:div w:id="1648048972">
      <w:bodyDiv w:val="1"/>
      <w:marLeft w:val="0"/>
      <w:marRight w:val="0"/>
      <w:marTop w:val="0"/>
      <w:marBottom w:val="0"/>
      <w:divBdr>
        <w:top w:val="none" w:sz="0" w:space="0" w:color="auto"/>
        <w:left w:val="none" w:sz="0" w:space="0" w:color="auto"/>
        <w:bottom w:val="none" w:sz="0" w:space="0" w:color="auto"/>
        <w:right w:val="none" w:sz="0" w:space="0" w:color="auto"/>
      </w:divBdr>
    </w:div>
    <w:div w:id="1701785068">
      <w:bodyDiv w:val="1"/>
      <w:marLeft w:val="0"/>
      <w:marRight w:val="0"/>
      <w:marTop w:val="0"/>
      <w:marBottom w:val="0"/>
      <w:divBdr>
        <w:top w:val="none" w:sz="0" w:space="0" w:color="auto"/>
        <w:left w:val="none" w:sz="0" w:space="0" w:color="auto"/>
        <w:bottom w:val="none" w:sz="0" w:space="0" w:color="auto"/>
        <w:right w:val="none" w:sz="0" w:space="0" w:color="auto"/>
      </w:divBdr>
    </w:div>
    <w:div w:id="1713728810">
      <w:bodyDiv w:val="1"/>
      <w:marLeft w:val="0"/>
      <w:marRight w:val="0"/>
      <w:marTop w:val="0"/>
      <w:marBottom w:val="0"/>
      <w:divBdr>
        <w:top w:val="none" w:sz="0" w:space="0" w:color="auto"/>
        <w:left w:val="none" w:sz="0" w:space="0" w:color="auto"/>
        <w:bottom w:val="none" w:sz="0" w:space="0" w:color="auto"/>
        <w:right w:val="none" w:sz="0" w:space="0" w:color="auto"/>
      </w:divBdr>
    </w:div>
    <w:div w:id="1714503546">
      <w:bodyDiv w:val="1"/>
      <w:marLeft w:val="0"/>
      <w:marRight w:val="0"/>
      <w:marTop w:val="0"/>
      <w:marBottom w:val="0"/>
      <w:divBdr>
        <w:top w:val="none" w:sz="0" w:space="0" w:color="auto"/>
        <w:left w:val="none" w:sz="0" w:space="0" w:color="auto"/>
        <w:bottom w:val="none" w:sz="0" w:space="0" w:color="auto"/>
        <w:right w:val="none" w:sz="0" w:space="0" w:color="auto"/>
      </w:divBdr>
    </w:div>
    <w:div w:id="1734964276">
      <w:bodyDiv w:val="1"/>
      <w:marLeft w:val="0"/>
      <w:marRight w:val="0"/>
      <w:marTop w:val="0"/>
      <w:marBottom w:val="0"/>
      <w:divBdr>
        <w:top w:val="none" w:sz="0" w:space="0" w:color="auto"/>
        <w:left w:val="none" w:sz="0" w:space="0" w:color="auto"/>
        <w:bottom w:val="none" w:sz="0" w:space="0" w:color="auto"/>
        <w:right w:val="none" w:sz="0" w:space="0" w:color="auto"/>
      </w:divBdr>
    </w:div>
    <w:div w:id="1747073909">
      <w:bodyDiv w:val="1"/>
      <w:marLeft w:val="0"/>
      <w:marRight w:val="0"/>
      <w:marTop w:val="0"/>
      <w:marBottom w:val="0"/>
      <w:divBdr>
        <w:top w:val="none" w:sz="0" w:space="0" w:color="auto"/>
        <w:left w:val="none" w:sz="0" w:space="0" w:color="auto"/>
        <w:bottom w:val="none" w:sz="0" w:space="0" w:color="auto"/>
        <w:right w:val="none" w:sz="0" w:space="0" w:color="auto"/>
      </w:divBdr>
    </w:div>
    <w:div w:id="1760786435">
      <w:bodyDiv w:val="1"/>
      <w:marLeft w:val="0"/>
      <w:marRight w:val="0"/>
      <w:marTop w:val="0"/>
      <w:marBottom w:val="0"/>
      <w:divBdr>
        <w:top w:val="none" w:sz="0" w:space="0" w:color="auto"/>
        <w:left w:val="none" w:sz="0" w:space="0" w:color="auto"/>
        <w:bottom w:val="none" w:sz="0" w:space="0" w:color="auto"/>
        <w:right w:val="none" w:sz="0" w:space="0" w:color="auto"/>
      </w:divBdr>
    </w:div>
    <w:div w:id="1769959415">
      <w:bodyDiv w:val="1"/>
      <w:marLeft w:val="0"/>
      <w:marRight w:val="0"/>
      <w:marTop w:val="0"/>
      <w:marBottom w:val="0"/>
      <w:divBdr>
        <w:top w:val="none" w:sz="0" w:space="0" w:color="auto"/>
        <w:left w:val="none" w:sz="0" w:space="0" w:color="auto"/>
        <w:bottom w:val="none" w:sz="0" w:space="0" w:color="auto"/>
        <w:right w:val="none" w:sz="0" w:space="0" w:color="auto"/>
      </w:divBdr>
    </w:div>
    <w:div w:id="1800301743">
      <w:bodyDiv w:val="1"/>
      <w:marLeft w:val="0"/>
      <w:marRight w:val="0"/>
      <w:marTop w:val="0"/>
      <w:marBottom w:val="0"/>
      <w:divBdr>
        <w:top w:val="none" w:sz="0" w:space="0" w:color="auto"/>
        <w:left w:val="none" w:sz="0" w:space="0" w:color="auto"/>
        <w:bottom w:val="none" w:sz="0" w:space="0" w:color="auto"/>
        <w:right w:val="none" w:sz="0" w:space="0" w:color="auto"/>
      </w:divBdr>
    </w:div>
    <w:div w:id="1804077009">
      <w:bodyDiv w:val="1"/>
      <w:marLeft w:val="0"/>
      <w:marRight w:val="0"/>
      <w:marTop w:val="0"/>
      <w:marBottom w:val="0"/>
      <w:divBdr>
        <w:top w:val="none" w:sz="0" w:space="0" w:color="auto"/>
        <w:left w:val="none" w:sz="0" w:space="0" w:color="auto"/>
        <w:bottom w:val="none" w:sz="0" w:space="0" w:color="auto"/>
        <w:right w:val="none" w:sz="0" w:space="0" w:color="auto"/>
      </w:divBdr>
    </w:div>
    <w:div w:id="1821338679">
      <w:bodyDiv w:val="1"/>
      <w:marLeft w:val="0"/>
      <w:marRight w:val="0"/>
      <w:marTop w:val="0"/>
      <w:marBottom w:val="0"/>
      <w:divBdr>
        <w:top w:val="none" w:sz="0" w:space="0" w:color="auto"/>
        <w:left w:val="none" w:sz="0" w:space="0" w:color="auto"/>
        <w:bottom w:val="none" w:sz="0" w:space="0" w:color="auto"/>
        <w:right w:val="none" w:sz="0" w:space="0" w:color="auto"/>
      </w:divBdr>
    </w:div>
    <w:div w:id="1836260616">
      <w:bodyDiv w:val="1"/>
      <w:marLeft w:val="0"/>
      <w:marRight w:val="0"/>
      <w:marTop w:val="0"/>
      <w:marBottom w:val="0"/>
      <w:divBdr>
        <w:top w:val="none" w:sz="0" w:space="0" w:color="auto"/>
        <w:left w:val="none" w:sz="0" w:space="0" w:color="auto"/>
        <w:bottom w:val="none" w:sz="0" w:space="0" w:color="auto"/>
        <w:right w:val="none" w:sz="0" w:space="0" w:color="auto"/>
      </w:divBdr>
    </w:div>
    <w:div w:id="1847549662">
      <w:bodyDiv w:val="1"/>
      <w:marLeft w:val="0"/>
      <w:marRight w:val="0"/>
      <w:marTop w:val="0"/>
      <w:marBottom w:val="0"/>
      <w:divBdr>
        <w:top w:val="none" w:sz="0" w:space="0" w:color="auto"/>
        <w:left w:val="none" w:sz="0" w:space="0" w:color="auto"/>
        <w:bottom w:val="none" w:sz="0" w:space="0" w:color="auto"/>
        <w:right w:val="none" w:sz="0" w:space="0" w:color="auto"/>
      </w:divBdr>
    </w:div>
    <w:div w:id="1947543859">
      <w:bodyDiv w:val="1"/>
      <w:marLeft w:val="0"/>
      <w:marRight w:val="0"/>
      <w:marTop w:val="0"/>
      <w:marBottom w:val="0"/>
      <w:divBdr>
        <w:top w:val="none" w:sz="0" w:space="0" w:color="auto"/>
        <w:left w:val="none" w:sz="0" w:space="0" w:color="auto"/>
        <w:bottom w:val="none" w:sz="0" w:space="0" w:color="auto"/>
        <w:right w:val="none" w:sz="0" w:space="0" w:color="auto"/>
      </w:divBdr>
    </w:div>
    <w:div w:id="1958175417">
      <w:bodyDiv w:val="1"/>
      <w:marLeft w:val="0"/>
      <w:marRight w:val="0"/>
      <w:marTop w:val="0"/>
      <w:marBottom w:val="0"/>
      <w:divBdr>
        <w:top w:val="none" w:sz="0" w:space="0" w:color="auto"/>
        <w:left w:val="none" w:sz="0" w:space="0" w:color="auto"/>
        <w:bottom w:val="none" w:sz="0" w:space="0" w:color="auto"/>
        <w:right w:val="none" w:sz="0" w:space="0" w:color="auto"/>
      </w:divBdr>
    </w:div>
    <w:div w:id="1975522335">
      <w:bodyDiv w:val="1"/>
      <w:marLeft w:val="0"/>
      <w:marRight w:val="0"/>
      <w:marTop w:val="0"/>
      <w:marBottom w:val="0"/>
      <w:divBdr>
        <w:top w:val="none" w:sz="0" w:space="0" w:color="auto"/>
        <w:left w:val="none" w:sz="0" w:space="0" w:color="auto"/>
        <w:bottom w:val="none" w:sz="0" w:space="0" w:color="auto"/>
        <w:right w:val="none" w:sz="0" w:space="0" w:color="auto"/>
      </w:divBdr>
    </w:div>
    <w:div w:id="209678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68F81-4AD8-4020-83E1-E42854F59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1336</Words>
  <Characters>7351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dc:creator>
  <cp:lastModifiedBy>OPERACIONES_1</cp:lastModifiedBy>
  <cp:revision>3</cp:revision>
  <cp:lastPrinted>2020-03-24T19:59:00Z</cp:lastPrinted>
  <dcterms:created xsi:type="dcterms:W3CDTF">2020-02-26T17:12:00Z</dcterms:created>
  <dcterms:modified xsi:type="dcterms:W3CDTF">2020-03-24T19:59:00Z</dcterms:modified>
</cp:coreProperties>
</file>