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662170" w:rsidRDefault="0056374B" w:rsidP="00164E03">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 xml:space="preserve">CUSCO Y </w:t>
      </w:r>
      <w:r w:rsidR="00662170">
        <w:rPr>
          <w:rFonts w:ascii="Century Gothic" w:eastAsia="PMingLiU" w:hAnsi="Century Gothic" w:cs="Arial"/>
          <w:b/>
          <w:noProof/>
          <w:color w:val="1F497D" w:themeColor="text2"/>
          <w:sz w:val="48"/>
          <w:szCs w:val="40"/>
          <w:lang w:val="es-ES_tradnl" w:eastAsia="es-ES_tradnl"/>
        </w:rPr>
        <w:t>CORDILLERA DE COLORES</w:t>
      </w:r>
    </w:p>
    <w:p w:rsidR="003D6DE3" w:rsidRDefault="00164E03" w:rsidP="00565841">
      <w:pPr>
        <w:spacing w:after="0" w:line="240" w:lineRule="auto"/>
        <w:ind w:left="-426" w:right="-801"/>
        <w:jc w:val="center"/>
        <w:rPr>
          <w:rFonts w:ascii="Century Gothic" w:eastAsia="PMingLiU" w:hAnsi="Century Gothic" w:cs="Arial"/>
          <w:b/>
          <w:noProof/>
          <w:color w:val="00B0F0"/>
          <w:sz w:val="32"/>
          <w:szCs w:val="32"/>
          <w:lang w:val="es-ES_tradnl" w:eastAsia="es-ES_tradnl"/>
        </w:rPr>
      </w:pPr>
      <w:r w:rsidRPr="00164E03">
        <w:rPr>
          <w:rFonts w:ascii="Century Gothic" w:eastAsia="PMingLiU" w:hAnsi="Century Gothic" w:cs="Arial"/>
          <w:b/>
          <w:noProof/>
          <w:color w:val="00B0F0"/>
          <w:sz w:val="32"/>
          <w:szCs w:val="32"/>
          <w:lang w:val="es-ES_tradnl" w:eastAsia="es-ES_tradnl"/>
        </w:rPr>
        <w:t>Cusco – Valle Sagrado – Machu Picchu – Caminata Palcoyo</w:t>
      </w:r>
    </w:p>
    <w:p w:rsidR="00164E03" w:rsidRDefault="00565841" w:rsidP="00164E03">
      <w:pPr>
        <w:spacing w:after="0" w:line="240" w:lineRule="auto"/>
        <w:jc w:val="center"/>
        <w:rPr>
          <w:rFonts w:ascii="Century Gothic" w:eastAsia="PMingLiU" w:hAnsi="Century Gothic" w:cs="Arial"/>
          <w:b/>
          <w:color w:val="E36C0A" w:themeColor="accent6" w:themeShade="BF"/>
          <w:sz w:val="32"/>
          <w:szCs w:val="32"/>
        </w:rPr>
      </w:pPr>
      <w:r>
        <w:rPr>
          <w:rFonts w:ascii="Century Gothic" w:eastAsia="PMingLiU" w:hAnsi="Century Gothic" w:cs="Arial"/>
          <w:b/>
          <w:color w:val="E36C0A" w:themeColor="accent6" w:themeShade="BF"/>
          <w:sz w:val="32"/>
          <w:szCs w:val="32"/>
        </w:rPr>
        <w:t>0</w:t>
      </w:r>
      <w:r w:rsidR="00164E03">
        <w:rPr>
          <w:rFonts w:ascii="Century Gothic" w:eastAsia="PMingLiU" w:hAnsi="Century Gothic" w:cs="Arial"/>
          <w:b/>
          <w:color w:val="E36C0A" w:themeColor="accent6" w:themeShade="BF"/>
          <w:sz w:val="32"/>
          <w:szCs w:val="32"/>
        </w:rPr>
        <w:t>5</w:t>
      </w:r>
      <w:r>
        <w:rPr>
          <w:rFonts w:ascii="Century Gothic" w:eastAsia="PMingLiU" w:hAnsi="Century Gothic" w:cs="Arial"/>
          <w:b/>
          <w:color w:val="E36C0A" w:themeColor="accent6" w:themeShade="BF"/>
          <w:sz w:val="32"/>
          <w:szCs w:val="32"/>
        </w:rPr>
        <w:t xml:space="preserve"> </w:t>
      </w:r>
      <w:r w:rsidR="00164E03">
        <w:rPr>
          <w:rFonts w:ascii="Century Gothic" w:eastAsia="PMingLiU" w:hAnsi="Century Gothic" w:cs="Arial"/>
          <w:b/>
          <w:color w:val="E36C0A" w:themeColor="accent6" w:themeShade="BF"/>
          <w:sz w:val="32"/>
          <w:szCs w:val="32"/>
        </w:rPr>
        <w:t>Días</w:t>
      </w:r>
      <w:r>
        <w:rPr>
          <w:rFonts w:ascii="Century Gothic" w:eastAsia="PMingLiU" w:hAnsi="Century Gothic" w:cs="Arial"/>
          <w:b/>
          <w:color w:val="E36C0A" w:themeColor="accent6" w:themeShade="BF"/>
          <w:sz w:val="32"/>
          <w:szCs w:val="32"/>
        </w:rPr>
        <w:t xml:space="preserve"> </w:t>
      </w:r>
      <w:r w:rsidR="00164E03">
        <w:rPr>
          <w:rFonts w:ascii="Century Gothic" w:eastAsia="PMingLiU" w:hAnsi="Century Gothic" w:cs="Arial"/>
          <w:b/>
          <w:color w:val="E36C0A" w:themeColor="accent6" w:themeShade="BF"/>
          <w:sz w:val="32"/>
          <w:szCs w:val="32"/>
        </w:rPr>
        <w:t>/</w:t>
      </w:r>
      <w:r>
        <w:rPr>
          <w:rFonts w:ascii="Century Gothic" w:eastAsia="PMingLiU" w:hAnsi="Century Gothic" w:cs="Arial"/>
          <w:b/>
          <w:color w:val="E36C0A" w:themeColor="accent6" w:themeShade="BF"/>
          <w:sz w:val="32"/>
          <w:szCs w:val="32"/>
        </w:rPr>
        <w:t xml:space="preserve"> 0</w:t>
      </w:r>
      <w:r w:rsidR="00164E03">
        <w:rPr>
          <w:rFonts w:ascii="Century Gothic" w:eastAsia="PMingLiU" w:hAnsi="Century Gothic" w:cs="Arial"/>
          <w:b/>
          <w:color w:val="E36C0A" w:themeColor="accent6" w:themeShade="BF"/>
          <w:sz w:val="32"/>
          <w:szCs w:val="32"/>
        </w:rPr>
        <w:t>4</w:t>
      </w:r>
      <w:r>
        <w:rPr>
          <w:rFonts w:ascii="Century Gothic" w:eastAsia="PMingLiU" w:hAnsi="Century Gothic" w:cs="Arial"/>
          <w:b/>
          <w:color w:val="E36C0A" w:themeColor="accent6" w:themeShade="BF"/>
          <w:sz w:val="32"/>
          <w:szCs w:val="32"/>
        </w:rPr>
        <w:t xml:space="preserve"> </w:t>
      </w:r>
      <w:r w:rsidR="00164E03">
        <w:rPr>
          <w:rFonts w:ascii="Century Gothic" w:eastAsia="PMingLiU" w:hAnsi="Century Gothic" w:cs="Arial"/>
          <w:b/>
          <w:color w:val="E36C0A" w:themeColor="accent6" w:themeShade="BF"/>
          <w:sz w:val="32"/>
          <w:szCs w:val="32"/>
        </w:rPr>
        <w:t>Noche</w:t>
      </w:r>
    </w:p>
    <w:p w:rsidR="00275ECA" w:rsidRPr="00CA3AAF" w:rsidRDefault="00275ECA" w:rsidP="00164E03">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164E03" w:rsidRDefault="00FB42BE" w:rsidP="00164E03">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164E03" w:rsidRDefault="00164E03" w:rsidP="00164E03">
      <w:pPr>
        <w:spacing w:after="0" w:line="240" w:lineRule="auto"/>
        <w:jc w:val="both"/>
        <w:rPr>
          <w:rFonts w:ascii="Century Gothic" w:eastAsia="PMingLiU" w:hAnsi="Century Gothic" w:cs="Arial"/>
          <w:b/>
          <w:color w:val="1F497D"/>
          <w:sz w:val="20"/>
        </w:rPr>
      </w:pPr>
    </w:p>
    <w:p w:rsidR="00164E03" w:rsidRPr="00164E03" w:rsidRDefault="00164E03" w:rsidP="00164E03">
      <w:pPr>
        <w:spacing w:after="0" w:line="240" w:lineRule="auto"/>
        <w:jc w:val="both"/>
        <w:rPr>
          <w:rFonts w:ascii="Century Gothic" w:eastAsia="PMingLiU" w:hAnsi="Century Gothic" w:cs="Arial"/>
          <w:b/>
          <w:color w:val="1F497D"/>
          <w:sz w:val="20"/>
        </w:rPr>
      </w:pPr>
      <w:r w:rsidRPr="00C7048E">
        <w:rPr>
          <w:rFonts w:ascii="Century Gothic" w:eastAsia="PMingLiU" w:hAnsi="Century Gothic" w:cs="Arial"/>
          <w:b/>
          <w:color w:val="1F497D"/>
          <w:sz w:val="18"/>
          <w:szCs w:val="18"/>
        </w:rPr>
        <w:t xml:space="preserve">Día 1: Cusco </w:t>
      </w:r>
    </w:p>
    <w:p w:rsidR="00164E03" w:rsidRPr="00C7048E" w:rsidRDefault="00164E03" w:rsidP="00164E03">
      <w:pPr>
        <w:spacing w:after="0" w:line="240" w:lineRule="auto"/>
        <w:ind w:right="261"/>
        <w:jc w:val="both"/>
        <w:rPr>
          <w:rFonts w:ascii="Century Gothic" w:hAnsi="Century Gothic"/>
          <w:sz w:val="18"/>
          <w:szCs w:val="18"/>
        </w:rPr>
      </w:pPr>
      <w:r w:rsidRPr="00C7048E">
        <w:rPr>
          <w:rFonts w:ascii="Century Gothic" w:eastAsia="PMingLiU" w:hAnsi="Century Gothic"/>
          <w:sz w:val="18"/>
          <w:szCs w:val="18"/>
        </w:rPr>
        <w:t xml:space="preserve">Llegada a la Ciudad Imperial del Cusco, asistencia y traslado al hotel. Por la tarde </w:t>
      </w:r>
      <w:r w:rsidRPr="00C7048E">
        <w:rPr>
          <w:rFonts w:ascii="Century Gothic" w:hAnsi="Century Gothic"/>
          <w:sz w:val="18"/>
          <w:szCs w:val="18"/>
        </w:rPr>
        <w:t xml:space="preserve">admire el maravilloso legado prehispánico y colonial de la ciudad de Cusco, un interesante recorrido en el que podrá conocer el Templo del Sol o El </w:t>
      </w:r>
      <w:proofErr w:type="spellStart"/>
      <w:r w:rsidRPr="00C7048E">
        <w:rPr>
          <w:rFonts w:ascii="Century Gothic" w:hAnsi="Century Gothic"/>
          <w:sz w:val="18"/>
          <w:szCs w:val="18"/>
        </w:rPr>
        <w:t>Koricancha</w:t>
      </w:r>
      <w:proofErr w:type="spellEnd"/>
      <w:r w:rsidRPr="00C7048E">
        <w:rPr>
          <w:rFonts w:ascii="Century Gothic" w:hAnsi="Century Gothic"/>
          <w:sz w:val="18"/>
          <w:szCs w:val="18"/>
        </w:rPr>
        <w:t>, antiguo lugar de adoración al Dios sol de los Incas y sobre el cual se levantó el actual convento de Santo Domingo; contemple la belleza de la Plaza de Armas de Cusco y admire las más representativas muestras escultóricas y pictóricas del arte cusqueño en su imponente catedral.</w:t>
      </w:r>
    </w:p>
    <w:p w:rsidR="00164E03" w:rsidRPr="00C7048E" w:rsidRDefault="00164E03" w:rsidP="00164E03">
      <w:pPr>
        <w:tabs>
          <w:tab w:val="left" w:pos="10042"/>
        </w:tabs>
        <w:spacing w:after="0" w:line="240" w:lineRule="auto"/>
        <w:ind w:right="261"/>
        <w:jc w:val="both"/>
        <w:rPr>
          <w:rFonts w:ascii="Century Gothic" w:eastAsia="PMingLiU" w:hAnsi="Century Gothic"/>
          <w:sz w:val="18"/>
          <w:szCs w:val="18"/>
        </w:rPr>
      </w:pPr>
      <w:r w:rsidRPr="00C7048E">
        <w:rPr>
          <w:rFonts w:ascii="Century Gothic" w:hAnsi="Century Gothic"/>
          <w:sz w:val="18"/>
          <w:szCs w:val="18"/>
        </w:rPr>
        <w:t xml:space="preserve">Posteriormente recorra los alrededores de la ciudad, admire la fortaleza de </w:t>
      </w:r>
      <w:proofErr w:type="spellStart"/>
      <w:r w:rsidRPr="00C7048E">
        <w:rPr>
          <w:rFonts w:ascii="Century Gothic" w:hAnsi="Century Gothic"/>
          <w:sz w:val="18"/>
          <w:szCs w:val="18"/>
        </w:rPr>
        <w:t>Sacsayhuamán</w:t>
      </w:r>
      <w:proofErr w:type="spellEnd"/>
      <w:r w:rsidRPr="00C7048E">
        <w:rPr>
          <w:rFonts w:ascii="Century Gothic" w:hAnsi="Century Gothic"/>
          <w:sz w:val="18"/>
          <w:szCs w:val="18"/>
        </w:rPr>
        <w:t xml:space="preserve"> y lo asombroso de sus muros compuestos por enormes piedras ensambladas con gran precisión, conozca el adoratorio de </w:t>
      </w:r>
      <w:proofErr w:type="spellStart"/>
      <w:r w:rsidRPr="00C7048E">
        <w:rPr>
          <w:rFonts w:ascii="Century Gothic" w:hAnsi="Century Gothic"/>
          <w:sz w:val="18"/>
          <w:szCs w:val="18"/>
        </w:rPr>
        <w:t>Kenko</w:t>
      </w:r>
      <w:proofErr w:type="spellEnd"/>
      <w:r w:rsidRPr="00C7048E">
        <w:rPr>
          <w:rFonts w:ascii="Century Gothic" w:hAnsi="Century Gothic"/>
          <w:sz w:val="18"/>
          <w:szCs w:val="18"/>
        </w:rPr>
        <w:t xml:space="preserve">, el atalaya de </w:t>
      </w:r>
      <w:proofErr w:type="spellStart"/>
      <w:r w:rsidRPr="00C7048E">
        <w:rPr>
          <w:rFonts w:ascii="Century Gothic" w:hAnsi="Century Gothic"/>
          <w:sz w:val="18"/>
          <w:szCs w:val="18"/>
        </w:rPr>
        <w:t>Puca</w:t>
      </w:r>
      <w:proofErr w:type="spellEnd"/>
      <w:r w:rsidRPr="00C7048E">
        <w:rPr>
          <w:rFonts w:ascii="Century Gothic" w:hAnsi="Century Gothic"/>
          <w:sz w:val="18"/>
          <w:szCs w:val="18"/>
        </w:rPr>
        <w:t xml:space="preserve"> Pucara y finalmente </w:t>
      </w:r>
      <w:proofErr w:type="spellStart"/>
      <w:r w:rsidRPr="00C7048E">
        <w:rPr>
          <w:rFonts w:ascii="Century Gothic" w:hAnsi="Century Gothic"/>
          <w:sz w:val="18"/>
          <w:szCs w:val="18"/>
        </w:rPr>
        <w:t>Tambomachay</w:t>
      </w:r>
      <w:proofErr w:type="spellEnd"/>
      <w:r w:rsidRPr="00C7048E">
        <w:rPr>
          <w:rFonts w:ascii="Century Gothic" w:hAnsi="Century Gothic"/>
          <w:sz w:val="18"/>
          <w:szCs w:val="18"/>
        </w:rPr>
        <w:t xml:space="preserve">, antiguo recinto inca de culto al agua. </w:t>
      </w:r>
      <w:r w:rsidRPr="00C7048E">
        <w:rPr>
          <w:rFonts w:ascii="Century Gothic" w:eastAsia="PMingLiU" w:hAnsi="Century Gothic"/>
          <w:sz w:val="18"/>
          <w:szCs w:val="18"/>
        </w:rPr>
        <w:t>Alojamiento en Cusco.</w:t>
      </w:r>
    </w:p>
    <w:p w:rsidR="00164E03" w:rsidRPr="00C7048E" w:rsidRDefault="00164E03" w:rsidP="00164E03">
      <w:pPr>
        <w:spacing w:after="0" w:line="240" w:lineRule="auto"/>
        <w:ind w:right="261"/>
        <w:jc w:val="both"/>
        <w:rPr>
          <w:rFonts w:ascii="Century Gothic" w:eastAsia="PMingLiU" w:hAnsi="Century Gothic"/>
          <w:b/>
          <w:sz w:val="18"/>
          <w:szCs w:val="18"/>
        </w:rPr>
      </w:pPr>
      <w:r w:rsidRPr="00C7048E">
        <w:rPr>
          <w:rFonts w:ascii="Century Gothic" w:eastAsia="PMingLiU" w:hAnsi="Century Gothic"/>
          <w:b/>
          <w:sz w:val="18"/>
          <w:szCs w:val="18"/>
        </w:rPr>
        <w:t>Alimentación: Ninguna.</w:t>
      </w:r>
    </w:p>
    <w:p w:rsidR="00164E03" w:rsidRPr="00C7048E" w:rsidRDefault="00164E03" w:rsidP="00164E03">
      <w:pPr>
        <w:spacing w:after="0" w:line="240" w:lineRule="auto"/>
        <w:ind w:left="284" w:right="261" w:firstLine="708"/>
        <w:jc w:val="both"/>
        <w:rPr>
          <w:rFonts w:ascii="Century Gothic" w:eastAsia="Arial" w:hAnsi="Century Gothic" w:cs="Calibri"/>
          <w:sz w:val="18"/>
          <w:szCs w:val="18"/>
        </w:rPr>
      </w:pPr>
    </w:p>
    <w:p w:rsidR="00164E03" w:rsidRPr="00C7048E" w:rsidRDefault="00164E03" w:rsidP="00164E03">
      <w:pPr>
        <w:spacing w:after="0" w:line="240" w:lineRule="auto"/>
        <w:ind w:right="261"/>
        <w:jc w:val="both"/>
        <w:rPr>
          <w:rFonts w:ascii="Century Gothic" w:eastAsia="PMingLiU" w:hAnsi="Century Gothic" w:cs="Arial"/>
          <w:b/>
          <w:color w:val="1F497D"/>
          <w:sz w:val="18"/>
          <w:szCs w:val="18"/>
        </w:rPr>
      </w:pPr>
      <w:r w:rsidRPr="00C7048E">
        <w:rPr>
          <w:rFonts w:ascii="Century Gothic" w:eastAsia="PMingLiU" w:hAnsi="Century Gothic" w:cs="Arial"/>
          <w:b/>
          <w:color w:val="1F497D"/>
          <w:sz w:val="18"/>
          <w:szCs w:val="18"/>
        </w:rPr>
        <w:t>Día 2: Cusco/Valle Sagrado/ Cusco</w:t>
      </w:r>
    </w:p>
    <w:p w:rsidR="00164E03" w:rsidRPr="00C7048E" w:rsidRDefault="00164E03" w:rsidP="00164E03">
      <w:pPr>
        <w:spacing w:after="0" w:line="240" w:lineRule="auto"/>
        <w:ind w:right="261"/>
        <w:jc w:val="both"/>
        <w:rPr>
          <w:rFonts w:ascii="Century Gothic" w:hAnsi="Century Gothic"/>
          <w:sz w:val="18"/>
          <w:szCs w:val="18"/>
        </w:rPr>
      </w:pPr>
      <w:r w:rsidRPr="00C7048E">
        <w:rPr>
          <w:rFonts w:ascii="Century Gothic" w:hAnsi="Century Gothic"/>
          <w:sz w:val="18"/>
          <w:szCs w:val="18"/>
        </w:rPr>
        <w:t xml:space="preserve">Conozca el Valle Sagrado de los Incas, un pintoresco recorrido en el que podrá apreciar importantes restos arqueológicos, paisajes y costumbres. Visite el </w:t>
      </w:r>
      <w:proofErr w:type="spellStart"/>
      <w:r w:rsidRPr="00C7048E">
        <w:rPr>
          <w:rFonts w:ascii="Century Gothic" w:hAnsi="Century Gothic"/>
          <w:sz w:val="18"/>
          <w:szCs w:val="18"/>
        </w:rPr>
        <w:t>Awanacancha</w:t>
      </w:r>
      <w:proofErr w:type="spellEnd"/>
      <w:r w:rsidRPr="00C7048E">
        <w:rPr>
          <w:rFonts w:ascii="Century Gothic" w:hAnsi="Century Gothic"/>
          <w:sz w:val="18"/>
          <w:szCs w:val="18"/>
        </w:rPr>
        <w:t xml:space="preserve">, centro de difusión de la </w:t>
      </w:r>
      <w:proofErr w:type="spellStart"/>
      <w:r w:rsidRPr="00C7048E">
        <w:rPr>
          <w:rFonts w:ascii="Century Gothic" w:hAnsi="Century Gothic"/>
          <w:sz w:val="18"/>
          <w:szCs w:val="18"/>
        </w:rPr>
        <w:t>textilería</w:t>
      </w:r>
      <w:proofErr w:type="spellEnd"/>
      <w:r w:rsidRPr="00C7048E">
        <w:rPr>
          <w:rFonts w:ascii="Century Gothic" w:hAnsi="Century Gothic"/>
          <w:sz w:val="18"/>
          <w:szCs w:val="18"/>
        </w:rPr>
        <w:t xml:space="preserve">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rio Vilcanota los diferentes poblados del Valle Sagrado hasta la localidad de Urubamba en donde podrá disfrutar de un reconfortante almuerzo en un restaurante local. Por la tarde continúe su recorrido para visitar la Fortaleza de </w:t>
      </w:r>
      <w:proofErr w:type="spellStart"/>
      <w:r w:rsidRPr="00C7048E">
        <w:rPr>
          <w:rFonts w:ascii="Century Gothic" w:hAnsi="Century Gothic"/>
          <w:sz w:val="18"/>
          <w:szCs w:val="18"/>
        </w:rPr>
        <w:t>Ollantaytambo</w:t>
      </w:r>
      <w:proofErr w:type="spellEnd"/>
      <w:r w:rsidRPr="00C7048E">
        <w:rPr>
          <w:rFonts w:ascii="Century Gothic" w:hAnsi="Century Gothic"/>
          <w:sz w:val="18"/>
          <w:szCs w:val="18"/>
        </w:rPr>
        <w:t xml:space="preserve">, camine por sus típicas calles y ascienda a los más alto de la fortaleza para admirar la belleza del paisaje circundante. Al finalizar, regreso a Cusco. Alojamiento en </w:t>
      </w:r>
      <w:r w:rsidRPr="00C7048E">
        <w:rPr>
          <w:rFonts w:ascii="Century Gothic" w:eastAsia="PMingLiU" w:hAnsi="Century Gothic"/>
          <w:sz w:val="18"/>
          <w:szCs w:val="18"/>
        </w:rPr>
        <w:t>Cusco.</w:t>
      </w:r>
    </w:p>
    <w:p w:rsidR="00164E03" w:rsidRPr="00C7048E" w:rsidRDefault="00164E03" w:rsidP="00164E03">
      <w:pPr>
        <w:spacing w:after="0" w:line="240" w:lineRule="auto"/>
        <w:ind w:right="261"/>
        <w:jc w:val="both"/>
        <w:rPr>
          <w:rFonts w:ascii="Century Gothic" w:eastAsia="PMingLiU" w:hAnsi="Century Gothic"/>
          <w:b/>
          <w:sz w:val="18"/>
          <w:szCs w:val="18"/>
        </w:rPr>
      </w:pPr>
      <w:r w:rsidRPr="00C7048E">
        <w:rPr>
          <w:rFonts w:ascii="Century Gothic" w:eastAsia="PMingLiU" w:hAnsi="Century Gothic"/>
          <w:b/>
          <w:sz w:val="18"/>
          <w:szCs w:val="18"/>
        </w:rPr>
        <w:t>Alimentación: Desayuno y almuerzo.</w:t>
      </w:r>
    </w:p>
    <w:p w:rsidR="00164E03" w:rsidRPr="00C7048E" w:rsidRDefault="00164E03" w:rsidP="00164E03">
      <w:pPr>
        <w:spacing w:after="0" w:line="240" w:lineRule="auto"/>
        <w:ind w:left="284" w:right="261"/>
        <w:jc w:val="both"/>
        <w:rPr>
          <w:rFonts w:ascii="Century Gothic" w:eastAsia="PMingLiU" w:hAnsi="Century Gothic" w:cs="Arial"/>
          <w:b/>
          <w:color w:val="1F497D"/>
          <w:sz w:val="18"/>
          <w:szCs w:val="18"/>
        </w:rPr>
      </w:pPr>
    </w:p>
    <w:p w:rsidR="00164E03" w:rsidRPr="00C7048E" w:rsidRDefault="00164E03" w:rsidP="00164E03">
      <w:pPr>
        <w:spacing w:after="0" w:line="240" w:lineRule="auto"/>
        <w:ind w:right="261"/>
        <w:jc w:val="both"/>
        <w:rPr>
          <w:rFonts w:ascii="Century Gothic" w:eastAsia="PMingLiU" w:hAnsi="Century Gothic" w:cs="Arial"/>
          <w:b/>
          <w:color w:val="1F497D"/>
          <w:sz w:val="18"/>
          <w:szCs w:val="18"/>
        </w:rPr>
      </w:pPr>
      <w:r w:rsidRPr="00C7048E">
        <w:rPr>
          <w:rFonts w:ascii="Century Gothic" w:eastAsia="PMingLiU" w:hAnsi="Century Gothic" w:cs="Arial"/>
          <w:b/>
          <w:color w:val="1F497D"/>
          <w:sz w:val="18"/>
          <w:szCs w:val="18"/>
        </w:rPr>
        <w:t>Día 3: Cusco/Machu Picchu/Cusco</w:t>
      </w:r>
    </w:p>
    <w:p w:rsidR="00164E03" w:rsidRPr="00C7048E" w:rsidRDefault="00164E03" w:rsidP="00164E03">
      <w:pPr>
        <w:pStyle w:val="Sinespaciado"/>
        <w:ind w:right="261"/>
        <w:jc w:val="both"/>
        <w:rPr>
          <w:rFonts w:ascii="Century Gothic" w:hAnsi="Century Gothic"/>
          <w:sz w:val="18"/>
          <w:szCs w:val="18"/>
        </w:rPr>
      </w:pPr>
      <w:r w:rsidRPr="00C7048E">
        <w:rPr>
          <w:rFonts w:ascii="Century Gothic" w:hAnsi="Century Gothic"/>
          <w:sz w:val="18"/>
          <w:szCs w:val="18"/>
        </w:rPr>
        <w:t xml:space="preserve">Viva una de las experiencias más fascinantes y extraordinarias del mundo, Machu Picchu. La aventura comienza embarcándose en una de las más bellas rutas ferroviarias, atraviese pintorescos paisajes andinos para después introducirse en la cálida y exuberante ceja de selva </w:t>
      </w:r>
      <w:r w:rsidRPr="00C7048E">
        <w:rPr>
          <w:rFonts w:ascii="Century Gothic" w:hAnsi="Century Gothic"/>
          <w:sz w:val="18"/>
          <w:szCs w:val="18"/>
        </w:rPr>
        <w:lastRenderedPageBreak/>
        <w:t xml:space="preserve">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w:t>
      </w:r>
    </w:p>
    <w:p w:rsidR="00164E03" w:rsidRPr="00C7048E" w:rsidRDefault="00164E03" w:rsidP="00164E03">
      <w:pPr>
        <w:pStyle w:val="Sinespaciado"/>
        <w:ind w:right="261"/>
        <w:jc w:val="both"/>
        <w:rPr>
          <w:rFonts w:ascii="Century Gothic" w:hAnsi="Century Gothic"/>
          <w:sz w:val="18"/>
          <w:szCs w:val="18"/>
        </w:rPr>
      </w:pPr>
      <w:r w:rsidRPr="00C7048E">
        <w:rPr>
          <w:rFonts w:ascii="Century Gothic" w:hAnsi="Century Gothic"/>
          <w:sz w:val="18"/>
          <w:szCs w:val="18"/>
        </w:rPr>
        <w:t>Experimente la sensación de caminar por los pasadizos y callejuelas de la ciudadela y sea testigo de la grandeza arquitectónica de los Incas y lleve consigo la satisfacción de haber contemplado un lugar incomparable en el mundo. A la hora indicada abordará nuevamente el tren de retorno a Cusco. Alojamiento en Cusco.</w:t>
      </w:r>
    </w:p>
    <w:p w:rsidR="00164E03" w:rsidRPr="00C7048E" w:rsidRDefault="00164E03" w:rsidP="00164E03">
      <w:pPr>
        <w:spacing w:after="0" w:line="240" w:lineRule="auto"/>
        <w:ind w:right="261"/>
        <w:jc w:val="both"/>
        <w:rPr>
          <w:rFonts w:ascii="Century Gothic" w:eastAsia="PMingLiU" w:hAnsi="Century Gothic"/>
          <w:b/>
          <w:sz w:val="18"/>
          <w:szCs w:val="18"/>
        </w:rPr>
      </w:pPr>
      <w:r w:rsidRPr="00C7048E">
        <w:rPr>
          <w:rFonts w:ascii="Century Gothic" w:eastAsia="PMingLiU" w:hAnsi="Century Gothic"/>
          <w:b/>
          <w:sz w:val="18"/>
          <w:szCs w:val="18"/>
        </w:rPr>
        <w:t>Alimentación: Desayuno y almuerzo.</w:t>
      </w:r>
    </w:p>
    <w:p w:rsidR="00164E03" w:rsidRPr="00C7048E" w:rsidRDefault="00164E03" w:rsidP="00164E03">
      <w:pPr>
        <w:pStyle w:val="Sinespaciado"/>
        <w:ind w:left="284" w:right="261"/>
        <w:jc w:val="both"/>
        <w:rPr>
          <w:rFonts w:ascii="Century Gothic" w:hAnsi="Century Gothic"/>
          <w:sz w:val="18"/>
          <w:szCs w:val="18"/>
        </w:rPr>
      </w:pPr>
    </w:p>
    <w:p w:rsidR="00164E03" w:rsidRPr="00C7048E" w:rsidRDefault="00164E03" w:rsidP="00164E03">
      <w:pPr>
        <w:spacing w:after="0" w:line="240" w:lineRule="auto"/>
        <w:ind w:right="261"/>
        <w:jc w:val="both"/>
        <w:rPr>
          <w:rFonts w:ascii="Century Gothic" w:eastAsia="PMingLiU" w:hAnsi="Century Gothic" w:cs="Arial"/>
          <w:b/>
          <w:color w:val="1F497D"/>
          <w:sz w:val="18"/>
          <w:szCs w:val="18"/>
        </w:rPr>
      </w:pPr>
      <w:r w:rsidRPr="00C7048E">
        <w:rPr>
          <w:rFonts w:ascii="Century Gothic" w:eastAsia="PMingLiU" w:hAnsi="Century Gothic" w:cs="Arial"/>
          <w:b/>
          <w:color w:val="1F497D"/>
          <w:sz w:val="18"/>
          <w:szCs w:val="18"/>
        </w:rPr>
        <w:t>Día 4: Cusco/</w:t>
      </w:r>
      <w:proofErr w:type="spellStart"/>
      <w:r w:rsidRPr="00C7048E">
        <w:rPr>
          <w:rFonts w:ascii="Century Gothic" w:eastAsia="PMingLiU" w:hAnsi="Century Gothic" w:cs="Arial"/>
          <w:b/>
          <w:color w:val="1F497D"/>
          <w:sz w:val="18"/>
          <w:szCs w:val="18"/>
        </w:rPr>
        <w:t>Pal</w:t>
      </w:r>
      <w:r>
        <w:rPr>
          <w:rFonts w:ascii="Century Gothic" w:eastAsia="PMingLiU" w:hAnsi="Century Gothic" w:cs="Arial"/>
          <w:b/>
          <w:color w:val="1F497D"/>
          <w:sz w:val="18"/>
          <w:szCs w:val="18"/>
        </w:rPr>
        <w:t>c</w:t>
      </w:r>
      <w:r w:rsidRPr="00C7048E">
        <w:rPr>
          <w:rFonts w:ascii="Century Gothic" w:eastAsia="PMingLiU" w:hAnsi="Century Gothic" w:cs="Arial"/>
          <w:b/>
          <w:color w:val="1F497D"/>
          <w:sz w:val="18"/>
          <w:szCs w:val="18"/>
        </w:rPr>
        <w:t>oyo</w:t>
      </w:r>
      <w:proofErr w:type="spellEnd"/>
      <w:r w:rsidRPr="00C7048E">
        <w:rPr>
          <w:rFonts w:ascii="Century Gothic" w:eastAsia="PMingLiU" w:hAnsi="Century Gothic" w:cs="Arial"/>
          <w:b/>
          <w:color w:val="1F497D"/>
          <w:sz w:val="18"/>
          <w:szCs w:val="18"/>
        </w:rPr>
        <w:t xml:space="preserve"> (La cordillera de colores) /Cusco</w:t>
      </w:r>
    </w:p>
    <w:p w:rsidR="00164E03" w:rsidRPr="00C7048E" w:rsidRDefault="00164E03" w:rsidP="00164E03">
      <w:pPr>
        <w:spacing w:after="0" w:line="240" w:lineRule="auto"/>
        <w:ind w:right="261"/>
        <w:jc w:val="both"/>
        <w:rPr>
          <w:rFonts w:ascii="Century Gothic" w:eastAsia="Arial" w:hAnsi="Century Gothic" w:cs="Calibri"/>
          <w:sz w:val="18"/>
          <w:szCs w:val="18"/>
        </w:rPr>
      </w:pPr>
      <w:r w:rsidRPr="00C7048E">
        <w:rPr>
          <w:rFonts w:ascii="Century Gothic" w:eastAsia="Arial" w:hAnsi="Century Gothic" w:cs="Calibri"/>
          <w:sz w:val="18"/>
          <w:szCs w:val="18"/>
        </w:rPr>
        <w:t xml:space="preserve">Iniciamos el viaje a la comunidad de </w:t>
      </w:r>
      <w:proofErr w:type="spellStart"/>
      <w:r w:rsidRPr="00C7048E">
        <w:rPr>
          <w:rFonts w:ascii="Century Gothic" w:eastAsia="Arial" w:hAnsi="Century Gothic" w:cs="Calibri"/>
          <w:sz w:val="18"/>
          <w:szCs w:val="18"/>
        </w:rPr>
        <w:t>Palcoyo</w:t>
      </w:r>
      <w:proofErr w:type="spellEnd"/>
      <w:r w:rsidRPr="00C7048E">
        <w:rPr>
          <w:rFonts w:ascii="Century Gothic" w:eastAsia="Arial" w:hAnsi="Century Gothic" w:cs="Calibri"/>
          <w:sz w:val="18"/>
          <w:szCs w:val="18"/>
        </w:rPr>
        <w:t xml:space="preserve"> que tomara un tiempo de 3 horas a 3 horas y 30 minutos, para llegar al punto de inicio de nuestro recorrido. El punto de inicio de la caminata se encuentra ubicado a 4800 msnm desde donde iniciaremos una caminata de 30 minutos hasta el primer mirador ubicado a 4900 msnm. </w:t>
      </w:r>
      <w:proofErr w:type="gramStart"/>
      <w:r w:rsidRPr="00C7048E">
        <w:rPr>
          <w:rFonts w:ascii="Century Gothic" w:eastAsia="Arial" w:hAnsi="Century Gothic" w:cs="Calibri"/>
          <w:sz w:val="18"/>
          <w:szCs w:val="18"/>
        </w:rPr>
        <w:t>allí</w:t>
      </w:r>
      <w:proofErr w:type="gramEnd"/>
      <w:r w:rsidRPr="00C7048E">
        <w:rPr>
          <w:rFonts w:ascii="Century Gothic" w:eastAsia="Arial" w:hAnsi="Century Gothic" w:cs="Calibri"/>
          <w:sz w:val="18"/>
          <w:szCs w:val="18"/>
        </w:rPr>
        <w:t xml:space="preserve"> es donde podemos observar y explicar la cordillera de </w:t>
      </w:r>
      <w:proofErr w:type="spellStart"/>
      <w:r w:rsidRPr="00C7048E">
        <w:rPr>
          <w:rFonts w:ascii="Century Gothic" w:eastAsia="Arial" w:hAnsi="Century Gothic" w:cs="Calibri"/>
          <w:sz w:val="18"/>
          <w:szCs w:val="18"/>
        </w:rPr>
        <w:t>Palcoyo</w:t>
      </w:r>
      <w:proofErr w:type="spellEnd"/>
      <w:r w:rsidRPr="00C7048E">
        <w:rPr>
          <w:rFonts w:ascii="Century Gothic" w:eastAsia="Arial" w:hAnsi="Century Gothic" w:cs="Calibri"/>
          <w:sz w:val="18"/>
          <w:szCs w:val="18"/>
        </w:rPr>
        <w:t xml:space="preserve"> por unos 30 minutos de tiempo libre para tomar fotos y explorar tan magnifica zona. Al retorno de nuestra caminata realizaremos la visita del bosque de piedras para luego retornar al punto de inicio de nuestra caminata. Abordaremos nuestra unidad vehicular para dirigirnos de retorno al distrito de </w:t>
      </w:r>
      <w:proofErr w:type="spellStart"/>
      <w:r w:rsidRPr="00C7048E">
        <w:rPr>
          <w:rFonts w:ascii="Century Gothic" w:eastAsia="Arial" w:hAnsi="Century Gothic" w:cs="Calibri"/>
          <w:sz w:val="18"/>
          <w:szCs w:val="18"/>
        </w:rPr>
        <w:t>Checacupe</w:t>
      </w:r>
      <w:proofErr w:type="spellEnd"/>
      <w:r w:rsidRPr="00C7048E">
        <w:rPr>
          <w:rFonts w:ascii="Century Gothic" w:eastAsia="Arial" w:hAnsi="Century Gothic" w:cs="Calibri"/>
          <w:sz w:val="18"/>
          <w:szCs w:val="18"/>
        </w:rPr>
        <w:t>, donde tendremos un exquisito almuerzo. Posteriormente del almuerzo retornaremos a la ciudad de Cusco aproximadamente a las 18.00</w:t>
      </w:r>
      <w:r>
        <w:rPr>
          <w:rFonts w:ascii="Century Gothic" w:eastAsia="Arial" w:hAnsi="Century Gothic" w:cs="Calibri"/>
          <w:sz w:val="18"/>
          <w:szCs w:val="18"/>
        </w:rPr>
        <w:t>hrs</w:t>
      </w:r>
    </w:p>
    <w:p w:rsidR="00164E03" w:rsidRPr="00C7048E" w:rsidRDefault="00164E03" w:rsidP="00164E03">
      <w:pPr>
        <w:spacing w:after="0" w:line="240" w:lineRule="auto"/>
        <w:ind w:right="261"/>
        <w:jc w:val="both"/>
        <w:rPr>
          <w:rFonts w:ascii="Century Gothic" w:hAnsi="Century Gothic"/>
          <w:sz w:val="18"/>
          <w:szCs w:val="18"/>
        </w:rPr>
      </w:pPr>
      <w:r w:rsidRPr="00C7048E">
        <w:rPr>
          <w:rFonts w:ascii="Century Gothic" w:eastAsia="PMingLiU" w:hAnsi="Century Gothic"/>
          <w:sz w:val="18"/>
          <w:szCs w:val="18"/>
        </w:rPr>
        <w:t>Alojamiento en Cusco.</w:t>
      </w:r>
    </w:p>
    <w:p w:rsidR="00164E03" w:rsidRPr="00C7048E" w:rsidRDefault="00164E03" w:rsidP="00164E03">
      <w:pPr>
        <w:spacing w:after="0" w:line="240" w:lineRule="auto"/>
        <w:ind w:right="261"/>
        <w:jc w:val="both"/>
        <w:rPr>
          <w:rFonts w:ascii="Century Gothic" w:eastAsia="PMingLiU" w:hAnsi="Century Gothic"/>
          <w:b/>
          <w:sz w:val="18"/>
          <w:szCs w:val="18"/>
        </w:rPr>
      </w:pPr>
      <w:r w:rsidRPr="00C7048E">
        <w:rPr>
          <w:rFonts w:ascii="Century Gothic" w:eastAsia="PMingLiU" w:hAnsi="Century Gothic"/>
          <w:b/>
          <w:sz w:val="18"/>
          <w:szCs w:val="18"/>
        </w:rPr>
        <w:t>Alimentación: Desayuno y almuerzo.</w:t>
      </w:r>
    </w:p>
    <w:p w:rsidR="00164E03" w:rsidRPr="00C7048E" w:rsidRDefault="00164E03" w:rsidP="00164E03">
      <w:pPr>
        <w:pStyle w:val="Sinespaciado"/>
        <w:ind w:left="284" w:right="261"/>
        <w:jc w:val="both"/>
        <w:rPr>
          <w:rFonts w:ascii="Century Gothic" w:hAnsi="Century Gothic"/>
          <w:sz w:val="18"/>
          <w:szCs w:val="18"/>
        </w:rPr>
      </w:pPr>
    </w:p>
    <w:p w:rsidR="00164E03" w:rsidRPr="00C7048E" w:rsidRDefault="00164E03" w:rsidP="00164E03">
      <w:pPr>
        <w:spacing w:after="0" w:line="240" w:lineRule="auto"/>
        <w:ind w:right="261"/>
        <w:jc w:val="both"/>
        <w:rPr>
          <w:rFonts w:ascii="Century Gothic" w:eastAsia="PMingLiU" w:hAnsi="Century Gothic" w:cs="Arial"/>
          <w:b/>
          <w:color w:val="1F497D"/>
          <w:sz w:val="18"/>
          <w:szCs w:val="18"/>
        </w:rPr>
      </w:pPr>
      <w:r w:rsidRPr="00C7048E">
        <w:rPr>
          <w:rFonts w:ascii="Century Gothic" w:eastAsia="PMingLiU" w:hAnsi="Century Gothic" w:cs="Arial"/>
          <w:b/>
          <w:color w:val="1F497D"/>
          <w:sz w:val="18"/>
          <w:szCs w:val="18"/>
        </w:rPr>
        <w:t>Día 5: Cusco.</w:t>
      </w:r>
    </w:p>
    <w:p w:rsidR="00164E03" w:rsidRPr="00C7048E" w:rsidRDefault="00164E03" w:rsidP="00164E03">
      <w:pPr>
        <w:spacing w:after="0" w:line="240" w:lineRule="auto"/>
        <w:ind w:right="261"/>
        <w:jc w:val="both"/>
        <w:rPr>
          <w:rFonts w:ascii="Century Gothic" w:eastAsia="PMingLiU" w:hAnsi="Century Gothic"/>
          <w:sz w:val="18"/>
          <w:szCs w:val="18"/>
        </w:rPr>
      </w:pPr>
      <w:r w:rsidRPr="00C7048E">
        <w:rPr>
          <w:rFonts w:ascii="Century Gothic" w:eastAsia="PMingLiU" w:hAnsi="Century Gothic"/>
          <w:sz w:val="18"/>
          <w:szCs w:val="18"/>
        </w:rPr>
        <w:t xml:space="preserve">A la hora coordinada traslado al aeropuerto para abordar el vuelo a su siguiente destino. </w:t>
      </w:r>
    </w:p>
    <w:p w:rsidR="00A046F3" w:rsidRDefault="00164E03" w:rsidP="00164E03">
      <w:pPr>
        <w:spacing w:after="0" w:line="240" w:lineRule="auto"/>
        <w:jc w:val="both"/>
        <w:rPr>
          <w:rFonts w:ascii="Century Gothic" w:eastAsia="Arial Unicode MS" w:hAnsi="Century Gothic" w:cs="Arial"/>
          <w:b/>
          <w:sz w:val="18"/>
          <w:szCs w:val="18"/>
        </w:rPr>
      </w:pPr>
      <w:r w:rsidRPr="00C7048E">
        <w:rPr>
          <w:rFonts w:ascii="Century Gothic" w:eastAsia="Arial Unicode MS" w:hAnsi="Century Gothic" w:cs="Arial"/>
          <w:b/>
          <w:sz w:val="18"/>
          <w:szCs w:val="18"/>
        </w:rPr>
        <w:t>Alimentación: Desayuno.</w:t>
      </w:r>
    </w:p>
    <w:p w:rsidR="00565841" w:rsidRPr="00C7048E" w:rsidRDefault="00565841" w:rsidP="00164E03">
      <w:pPr>
        <w:spacing w:after="0" w:line="240" w:lineRule="auto"/>
        <w:jc w:val="both"/>
        <w:rPr>
          <w:rFonts w:ascii="Century Gothic" w:eastAsia="PMingLiU" w:hAnsi="Century Gothic" w:cs="Arial"/>
          <w:b/>
          <w:color w:val="538135"/>
          <w:sz w:val="18"/>
          <w:szCs w:val="18"/>
          <w:lang w:val="es-ES"/>
        </w:rPr>
      </w:pPr>
    </w:p>
    <w:p w:rsidR="006C354B" w:rsidRPr="006C354B" w:rsidRDefault="00BE7FB6" w:rsidP="006C354B">
      <w:pPr>
        <w:spacing w:after="0" w:line="240" w:lineRule="auto"/>
        <w:jc w:val="center"/>
        <w:rPr>
          <w:rFonts w:ascii="Century Gothic" w:eastAsia="PMingLiU" w:hAnsi="Century Gothic" w:cs="Arial"/>
          <w:b/>
          <w:sz w:val="28"/>
          <w:szCs w:val="28"/>
        </w:rPr>
      </w:pPr>
      <w:r w:rsidRPr="00566D8E">
        <w:rPr>
          <w:rFonts w:ascii="Century Gothic" w:eastAsia="PMingLiU" w:hAnsi="Century Gothic" w:cs="Arial"/>
          <w:b/>
          <w:sz w:val="20"/>
          <w:szCs w:val="20"/>
        </w:rPr>
        <w:t>PRECIOS POR PERSONA EN US$.</w:t>
      </w:r>
    </w:p>
    <w:p w:rsidR="00043D2A" w:rsidRDefault="00043D2A" w:rsidP="006C354B">
      <w:pPr>
        <w:spacing w:after="0" w:line="240" w:lineRule="auto"/>
        <w:jc w:val="center"/>
        <w:rPr>
          <w:rFonts w:ascii="Century Gothic" w:eastAsia="PMingLiU" w:hAnsi="Century Gothic" w:cs="Arial"/>
          <w:b/>
          <w:sz w:val="18"/>
          <w:szCs w:val="18"/>
          <w:highlight w:val="yellow"/>
        </w:rPr>
      </w:pPr>
    </w:p>
    <w:tbl>
      <w:tblPr>
        <w:tblW w:w="5800" w:type="dxa"/>
        <w:jc w:val="center"/>
        <w:tblCellMar>
          <w:left w:w="70" w:type="dxa"/>
          <w:right w:w="70" w:type="dxa"/>
        </w:tblCellMar>
        <w:tblLook w:val="04A0" w:firstRow="1" w:lastRow="0" w:firstColumn="1" w:lastColumn="0" w:noHBand="0" w:noVBand="1"/>
      </w:tblPr>
      <w:tblGrid>
        <w:gridCol w:w="1880"/>
        <w:gridCol w:w="980"/>
        <w:gridCol w:w="980"/>
        <w:gridCol w:w="980"/>
        <w:gridCol w:w="980"/>
      </w:tblGrid>
      <w:tr w:rsidR="00043D2A" w:rsidRPr="00043D2A" w:rsidTr="00043D2A">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043D2A" w:rsidRPr="00043D2A" w:rsidRDefault="00043D2A" w:rsidP="00043D2A">
            <w:pPr>
              <w:spacing w:after="0" w:line="240" w:lineRule="auto"/>
              <w:jc w:val="center"/>
              <w:rPr>
                <w:rFonts w:ascii="Century Gothic" w:eastAsia="Times New Roman" w:hAnsi="Century Gothic" w:cs="Times New Roman"/>
                <w:b/>
                <w:bCs/>
                <w:color w:val="FFFFFF"/>
                <w:sz w:val="20"/>
                <w:szCs w:val="20"/>
                <w:lang w:val="es-EC" w:eastAsia="es-EC"/>
              </w:rPr>
            </w:pPr>
            <w:r w:rsidRPr="00043D2A">
              <w:rPr>
                <w:rFonts w:ascii="Century Gothic" w:eastAsia="Times New Roman" w:hAnsi="Century Gothic" w:cs="Times New Roman"/>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043D2A" w:rsidRPr="00043D2A" w:rsidRDefault="00043D2A" w:rsidP="00043D2A">
            <w:pPr>
              <w:spacing w:after="0" w:line="240" w:lineRule="auto"/>
              <w:jc w:val="center"/>
              <w:rPr>
                <w:rFonts w:ascii="Century Gothic" w:eastAsia="Times New Roman" w:hAnsi="Century Gothic" w:cs="Times New Roman"/>
                <w:b/>
                <w:bCs/>
                <w:color w:val="FFFFFF"/>
                <w:sz w:val="20"/>
                <w:szCs w:val="20"/>
                <w:lang w:val="es-EC" w:eastAsia="es-EC"/>
              </w:rPr>
            </w:pPr>
            <w:r w:rsidRPr="00043D2A">
              <w:rPr>
                <w:rFonts w:ascii="Century Gothic" w:eastAsia="Times New Roman" w:hAnsi="Century Gothic" w:cs="Times New Roman"/>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043D2A" w:rsidRPr="00043D2A" w:rsidRDefault="00043D2A" w:rsidP="00043D2A">
            <w:pPr>
              <w:spacing w:after="0" w:line="240" w:lineRule="auto"/>
              <w:jc w:val="center"/>
              <w:rPr>
                <w:rFonts w:ascii="Century Gothic" w:eastAsia="Times New Roman" w:hAnsi="Century Gothic" w:cs="Times New Roman"/>
                <w:b/>
                <w:bCs/>
                <w:color w:val="FFFFFF"/>
                <w:sz w:val="20"/>
                <w:szCs w:val="20"/>
                <w:lang w:val="es-EC" w:eastAsia="es-EC"/>
              </w:rPr>
            </w:pPr>
            <w:r w:rsidRPr="00043D2A">
              <w:rPr>
                <w:rFonts w:ascii="Century Gothic" w:eastAsia="Times New Roman" w:hAnsi="Century Gothic" w:cs="Times New Roman"/>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043D2A" w:rsidRPr="00043D2A" w:rsidRDefault="00043D2A" w:rsidP="00043D2A">
            <w:pPr>
              <w:spacing w:after="0" w:line="240" w:lineRule="auto"/>
              <w:jc w:val="center"/>
              <w:rPr>
                <w:rFonts w:ascii="Century Gothic" w:eastAsia="Times New Roman" w:hAnsi="Century Gothic" w:cs="Times New Roman"/>
                <w:b/>
                <w:bCs/>
                <w:color w:val="FFFFFF"/>
                <w:sz w:val="20"/>
                <w:szCs w:val="20"/>
                <w:lang w:val="es-EC" w:eastAsia="es-EC"/>
              </w:rPr>
            </w:pPr>
            <w:r w:rsidRPr="00043D2A">
              <w:rPr>
                <w:rFonts w:ascii="Century Gothic" w:eastAsia="Times New Roman" w:hAnsi="Century Gothic" w:cs="Times New Roman"/>
                <w:b/>
                <w:bCs/>
                <w:color w:val="FFFFFF"/>
                <w:sz w:val="20"/>
                <w:szCs w:val="20"/>
                <w:lang w:val="es-EC" w:eastAsia="es-EC"/>
              </w:rPr>
              <w:t>TPL</w:t>
            </w:r>
          </w:p>
        </w:tc>
        <w:tc>
          <w:tcPr>
            <w:tcW w:w="980" w:type="dxa"/>
            <w:tcBorders>
              <w:top w:val="single" w:sz="8" w:space="0" w:color="auto"/>
              <w:left w:val="nil"/>
              <w:bottom w:val="nil"/>
              <w:right w:val="single" w:sz="4" w:space="0" w:color="auto"/>
            </w:tcBorders>
            <w:shd w:val="clear" w:color="000000" w:fill="1F497D"/>
            <w:vAlign w:val="center"/>
          </w:tcPr>
          <w:p w:rsidR="00043D2A" w:rsidRPr="00164E03" w:rsidRDefault="00043D2A" w:rsidP="00043D2A">
            <w:pPr>
              <w:spacing w:after="0" w:line="240" w:lineRule="auto"/>
              <w:jc w:val="center"/>
              <w:rPr>
                <w:rFonts w:ascii="Century Gothic" w:eastAsia="Times New Roman" w:hAnsi="Century Gothic" w:cs="Calibri"/>
                <w:b/>
                <w:bCs/>
                <w:color w:val="FFFFFF"/>
                <w:sz w:val="20"/>
                <w:szCs w:val="20"/>
                <w:lang w:val="es-EC" w:eastAsia="es-EC"/>
              </w:rPr>
            </w:pPr>
            <w:r w:rsidRPr="00164E03">
              <w:rPr>
                <w:rFonts w:ascii="Century Gothic" w:eastAsia="Times New Roman" w:hAnsi="Century Gothic" w:cs="Calibri"/>
                <w:b/>
                <w:bCs/>
                <w:color w:val="FFFFFF"/>
                <w:sz w:val="20"/>
                <w:szCs w:val="20"/>
                <w:lang w:val="es-EC" w:eastAsia="es-EC"/>
              </w:rPr>
              <w:t>CHD</w:t>
            </w:r>
          </w:p>
        </w:tc>
      </w:tr>
      <w:tr w:rsidR="00043D2A" w:rsidRPr="00043D2A" w:rsidTr="00043D2A">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043D2A" w:rsidRPr="00043D2A" w:rsidRDefault="00043D2A" w:rsidP="00043D2A">
            <w:pPr>
              <w:spacing w:after="0" w:line="240" w:lineRule="auto"/>
              <w:jc w:val="center"/>
              <w:rPr>
                <w:rFonts w:ascii="Century Gothic" w:eastAsia="Times New Roman" w:hAnsi="Century Gothic" w:cs="Times New Roman"/>
                <w:b/>
                <w:bCs/>
                <w:sz w:val="20"/>
                <w:szCs w:val="20"/>
                <w:lang w:val="es-EC" w:eastAsia="es-EC"/>
              </w:rPr>
            </w:pPr>
            <w:r w:rsidRPr="00043D2A">
              <w:rPr>
                <w:rFonts w:ascii="Century Gothic" w:eastAsia="Times New Roman" w:hAnsi="Century Gothic" w:cs="Times New Roman"/>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794</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679</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655</w:t>
            </w:r>
          </w:p>
        </w:tc>
        <w:tc>
          <w:tcPr>
            <w:tcW w:w="980" w:type="dxa"/>
            <w:tcBorders>
              <w:top w:val="single" w:sz="8" w:space="0" w:color="auto"/>
              <w:left w:val="nil"/>
              <w:bottom w:val="single" w:sz="4" w:space="0" w:color="auto"/>
              <w:right w:val="single" w:sz="4" w:space="0" w:color="auto"/>
            </w:tcBorders>
            <w:vAlign w:val="bottom"/>
          </w:tcPr>
          <w:p w:rsidR="00043D2A" w:rsidRPr="00164E03" w:rsidRDefault="00043D2A" w:rsidP="00043D2A">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043D2A" w:rsidRPr="00043D2A" w:rsidTr="00043D2A">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043D2A" w:rsidRPr="00043D2A" w:rsidRDefault="00043D2A" w:rsidP="00043D2A">
            <w:pPr>
              <w:spacing w:after="0" w:line="240" w:lineRule="auto"/>
              <w:jc w:val="center"/>
              <w:rPr>
                <w:rFonts w:ascii="Century Gothic" w:eastAsia="Times New Roman" w:hAnsi="Century Gothic" w:cs="Times New Roman"/>
                <w:b/>
                <w:bCs/>
                <w:sz w:val="20"/>
                <w:szCs w:val="20"/>
                <w:lang w:val="es-EC" w:eastAsia="es-EC"/>
              </w:rPr>
            </w:pPr>
            <w:r w:rsidRPr="00043D2A">
              <w:rPr>
                <w:rFonts w:ascii="Century Gothic" w:eastAsia="Times New Roman" w:hAnsi="Century Gothic" w:cs="Times New Roman"/>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912</w:t>
            </w:r>
          </w:p>
        </w:tc>
        <w:tc>
          <w:tcPr>
            <w:tcW w:w="980" w:type="dxa"/>
            <w:tcBorders>
              <w:top w:val="nil"/>
              <w:left w:val="nil"/>
              <w:bottom w:val="single" w:sz="4" w:space="0" w:color="auto"/>
              <w:right w:val="single" w:sz="4" w:space="0" w:color="auto"/>
            </w:tcBorders>
            <w:shd w:val="clear" w:color="000000" w:fill="C5D9F1"/>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732</w:t>
            </w:r>
          </w:p>
        </w:tc>
        <w:tc>
          <w:tcPr>
            <w:tcW w:w="980" w:type="dxa"/>
            <w:tcBorders>
              <w:top w:val="nil"/>
              <w:left w:val="nil"/>
              <w:bottom w:val="single" w:sz="4" w:space="0" w:color="auto"/>
              <w:right w:val="single" w:sz="4" w:space="0" w:color="auto"/>
            </w:tcBorders>
            <w:shd w:val="clear" w:color="000000" w:fill="C5D9F1"/>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719</w:t>
            </w:r>
          </w:p>
        </w:tc>
        <w:tc>
          <w:tcPr>
            <w:tcW w:w="980" w:type="dxa"/>
            <w:tcBorders>
              <w:top w:val="nil"/>
              <w:left w:val="nil"/>
              <w:bottom w:val="single" w:sz="4" w:space="0" w:color="auto"/>
              <w:right w:val="single" w:sz="4" w:space="0" w:color="auto"/>
            </w:tcBorders>
            <w:shd w:val="clear" w:color="000000" w:fill="C5D9F1"/>
            <w:vAlign w:val="bottom"/>
          </w:tcPr>
          <w:p w:rsidR="00043D2A" w:rsidRPr="00164E03" w:rsidRDefault="00043D2A" w:rsidP="00043D2A">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043D2A" w:rsidRPr="00043D2A" w:rsidTr="00043D2A">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43D2A" w:rsidRPr="00043D2A" w:rsidRDefault="00043D2A" w:rsidP="00043D2A">
            <w:pPr>
              <w:spacing w:after="0" w:line="240" w:lineRule="auto"/>
              <w:jc w:val="center"/>
              <w:rPr>
                <w:rFonts w:ascii="Century Gothic" w:eastAsia="Times New Roman" w:hAnsi="Century Gothic" w:cs="Times New Roman"/>
                <w:b/>
                <w:bCs/>
                <w:sz w:val="20"/>
                <w:szCs w:val="20"/>
                <w:lang w:val="es-EC" w:eastAsia="es-EC"/>
              </w:rPr>
            </w:pPr>
            <w:r w:rsidRPr="00043D2A">
              <w:rPr>
                <w:rFonts w:ascii="Century Gothic" w:eastAsia="Times New Roman" w:hAnsi="Century Gothic" w:cs="Times New Roman"/>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1037</w:t>
            </w:r>
          </w:p>
        </w:tc>
        <w:tc>
          <w:tcPr>
            <w:tcW w:w="980" w:type="dxa"/>
            <w:tcBorders>
              <w:top w:val="nil"/>
              <w:left w:val="nil"/>
              <w:bottom w:val="single" w:sz="4" w:space="0" w:color="auto"/>
              <w:right w:val="single" w:sz="4" w:space="0" w:color="auto"/>
            </w:tcBorders>
            <w:shd w:val="clear" w:color="auto" w:fill="auto"/>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788</w:t>
            </w:r>
          </w:p>
        </w:tc>
        <w:tc>
          <w:tcPr>
            <w:tcW w:w="980" w:type="dxa"/>
            <w:tcBorders>
              <w:top w:val="nil"/>
              <w:left w:val="nil"/>
              <w:bottom w:val="single" w:sz="4" w:space="0" w:color="auto"/>
              <w:right w:val="single" w:sz="4" w:space="0" w:color="auto"/>
            </w:tcBorders>
            <w:shd w:val="clear" w:color="auto" w:fill="auto"/>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849</w:t>
            </w:r>
          </w:p>
        </w:tc>
        <w:tc>
          <w:tcPr>
            <w:tcW w:w="980" w:type="dxa"/>
            <w:tcBorders>
              <w:top w:val="nil"/>
              <w:left w:val="nil"/>
              <w:bottom w:val="single" w:sz="4" w:space="0" w:color="auto"/>
              <w:right w:val="single" w:sz="4" w:space="0" w:color="auto"/>
            </w:tcBorders>
            <w:vAlign w:val="bottom"/>
          </w:tcPr>
          <w:p w:rsidR="00043D2A" w:rsidRPr="00164E03" w:rsidRDefault="00043D2A" w:rsidP="00043D2A">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043D2A" w:rsidRPr="00043D2A" w:rsidTr="00043D2A">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043D2A" w:rsidRPr="00043D2A" w:rsidRDefault="00043D2A" w:rsidP="00043D2A">
            <w:pPr>
              <w:spacing w:after="0" w:line="240" w:lineRule="auto"/>
              <w:jc w:val="center"/>
              <w:rPr>
                <w:rFonts w:ascii="Century Gothic" w:eastAsia="Times New Roman" w:hAnsi="Century Gothic" w:cs="Times New Roman"/>
                <w:b/>
                <w:bCs/>
                <w:sz w:val="20"/>
                <w:szCs w:val="20"/>
                <w:lang w:val="es-EC" w:eastAsia="es-EC"/>
              </w:rPr>
            </w:pPr>
            <w:r w:rsidRPr="00043D2A">
              <w:rPr>
                <w:rFonts w:ascii="Century Gothic" w:eastAsia="Times New Roman" w:hAnsi="Century Gothic" w:cs="Times New Roman"/>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1037</w:t>
            </w:r>
          </w:p>
        </w:tc>
        <w:tc>
          <w:tcPr>
            <w:tcW w:w="980" w:type="dxa"/>
            <w:tcBorders>
              <w:top w:val="nil"/>
              <w:left w:val="nil"/>
              <w:bottom w:val="single" w:sz="4" w:space="0" w:color="auto"/>
              <w:right w:val="single" w:sz="4" w:space="0" w:color="auto"/>
            </w:tcBorders>
            <w:shd w:val="clear" w:color="000000" w:fill="C5D9F1"/>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788</w:t>
            </w:r>
          </w:p>
        </w:tc>
        <w:tc>
          <w:tcPr>
            <w:tcW w:w="980" w:type="dxa"/>
            <w:tcBorders>
              <w:top w:val="nil"/>
              <w:left w:val="nil"/>
              <w:bottom w:val="single" w:sz="4" w:space="0" w:color="auto"/>
              <w:right w:val="single" w:sz="4" w:space="0" w:color="auto"/>
            </w:tcBorders>
            <w:shd w:val="clear" w:color="000000" w:fill="C5D9F1"/>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773</w:t>
            </w:r>
          </w:p>
        </w:tc>
        <w:tc>
          <w:tcPr>
            <w:tcW w:w="980" w:type="dxa"/>
            <w:tcBorders>
              <w:top w:val="nil"/>
              <w:left w:val="nil"/>
              <w:bottom w:val="single" w:sz="4" w:space="0" w:color="auto"/>
              <w:right w:val="single" w:sz="4" w:space="0" w:color="auto"/>
            </w:tcBorders>
            <w:shd w:val="clear" w:color="000000" w:fill="C5D9F1"/>
            <w:vAlign w:val="bottom"/>
          </w:tcPr>
          <w:p w:rsidR="00043D2A" w:rsidRPr="00164E03" w:rsidRDefault="00043D2A" w:rsidP="00043D2A">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043D2A" w:rsidRPr="00043D2A" w:rsidTr="00043D2A">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43D2A" w:rsidRPr="00043D2A" w:rsidRDefault="00043D2A" w:rsidP="00043D2A">
            <w:pPr>
              <w:spacing w:after="0" w:line="240" w:lineRule="auto"/>
              <w:jc w:val="center"/>
              <w:rPr>
                <w:rFonts w:ascii="Century Gothic" w:eastAsia="Times New Roman" w:hAnsi="Century Gothic" w:cs="Times New Roman"/>
                <w:b/>
                <w:bCs/>
                <w:sz w:val="20"/>
                <w:szCs w:val="20"/>
                <w:lang w:val="es-EC" w:eastAsia="es-EC"/>
              </w:rPr>
            </w:pPr>
            <w:r w:rsidRPr="00043D2A">
              <w:rPr>
                <w:rFonts w:ascii="Century Gothic" w:eastAsia="Times New Roman" w:hAnsi="Century Gothic" w:cs="Times New Roman"/>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1137</w:t>
            </w:r>
          </w:p>
        </w:tc>
        <w:tc>
          <w:tcPr>
            <w:tcW w:w="980" w:type="dxa"/>
            <w:tcBorders>
              <w:top w:val="nil"/>
              <w:left w:val="nil"/>
              <w:bottom w:val="single" w:sz="4" w:space="0" w:color="auto"/>
              <w:right w:val="single" w:sz="4" w:space="0" w:color="auto"/>
            </w:tcBorders>
            <w:shd w:val="clear" w:color="auto" w:fill="auto"/>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837</w:t>
            </w:r>
          </w:p>
        </w:tc>
        <w:tc>
          <w:tcPr>
            <w:tcW w:w="980" w:type="dxa"/>
            <w:tcBorders>
              <w:top w:val="nil"/>
              <w:left w:val="nil"/>
              <w:bottom w:val="single" w:sz="4" w:space="0" w:color="auto"/>
              <w:right w:val="single" w:sz="4" w:space="0" w:color="auto"/>
            </w:tcBorders>
            <w:shd w:val="clear" w:color="auto" w:fill="auto"/>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815</w:t>
            </w:r>
          </w:p>
        </w:tc>
        <w:tc>
          <w:tcPr>
            <w:tcW w:w="980" w:type="dxa"/>
            <w:tcBorders>
              <w:top w:val="nil"/>
              <w:left w:val="nil"/>
              <w:bottom w:val="single" w:sz="4" w:space="0" w:color="auto"/>
              <w:right w:val="single" w:sz="4" w:space="0" w:color="auto"/>
            </w:tcBorders>
            <w:vAlign w:val="bottom"/>
          </w:tcPr>
          <w:p w:rsidR="00043D2A" w:rsidRPr="00164E03" w:rsidRDefault="00043D2A" w:rsidP="00043D2A">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043D2A" w:rsidRPr="00043D2A" w:rsidTr="00043D2A">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043D2A" w:rsidRPr="00043D2A" w:rsidRDefault="00043D2A" w:rsidP="00043D2A">
            <w:pPr>
              <w:spacing w:after="0" w:line="240" w:lineRule="auto"/>
              <w:jc w:val="center"/>
              <w:rPr>
                <w:rFonts w:ascii="Century Gothic" w:eastAsia="Times New Roman" w:hAnsi="Century Gothic" w:cs="Times New Roman"/>
                <w:b/>
                <w:bCs/>
                <w:sz w:val="20"/>
                <w:szCs w:val="20"/>
                <w:lang w:val="es-EC" w:eastAsia="es-EC"/>
              </w:rPr>
            </w:pPr>
            <w:r w:rsidRPr="00043D2A">
              <w:rPr>
                <w:rFonts w:ascii="Century Gothic" w:eastAsia="Times New Roman" w:hAnsi="Century Gothic" w:cs="Times New Roman"/>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2301</w:t>
            </w:r>
          </w:p>
        </w:tc>
        <w:tc>
          <w:tcPr>
            <w:tcW w:w="980" w:type="dxa"/>
            <w:tcBorders>
              <w:top w:val="nil"/>
              <w:left w:val="nil"/>
              <w:bottom w:val="single" w:sz="4" w:space="0" w:color="auto"/>
              <w:right w:val="single" w:sz="4" w:space="0" w:color="auto"/>
            </w:tcBorders>
            <w:shd w:val="clear" w:color="000000" w:fill="C5D9F1"/>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1420</w:t>
            </w:r>
          </w:p>
        </w:tc>
        <w:tc>
          <w:tcPr>
            <w:tcW w:w="980" w:type="dxa"/>
            <w:tcBorders>
              <w:top w:val="nil"/>
              <w:left w:val="nil"/>
              <w:bottom w:val="single" w:sz="4" w:space="0" w:color="auto"/>
              <w:right w:val="single" w:sz="4" w:space="0" w:color="auto"/>
            </w:tcBorders>
            <w:shd w:val="clear" w:color="000000" w:fill="C5D9F1"/>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1321</w:t>
            </w:r>
          </w:p>
        </w:tc>
        <w:tc>
          <w:tcPr>
            <w:tcW w:w="980" w:type="dxa"/>
            <w:tcBorders>
              <w:top w:val="nil"/>
              <w:left w:val="nil"/>
              <w:bottom w:val="single" w:sz="4" w:space="0" w:color="auto"/>
              <w:right w:val="single" w:sz="4" w:space="0" w:color="auto"/>
            </w:tcBorders>
            <w:shd w:val="clear" w:color="000000" w:fill="C5D9F1"/>
            <w:vAlign w:val="bottom"/>
          </w:tcPr>
          <w:p w:rsidR="00043D2A" w:rsidRPr="00164E03" w:rsidRDefault="00043D2A" w:rsidP="00043D2A">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r w:rsidR="00043D2A" w:rsidRPr="00043D2A" w:rsidTr="00043D2A">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043D2A" w:rsidRPr="00043D2A" w:rsidRDefault="00043D2A" w:rsidP="00043D2A">
            <w:pPr>
              <w:spacing w:after="0" w:line="240" w:lineRule="auto"/>
              <w:jc w:val="center"/>
              <w:rPr>
                <w:rFonts w:ascii="Century Gothic" w:eastAsia="Times New Roman" w:hAnsi="Century Gothic" w:cs="Times New Roman"/>
                <w:b/>
                <w:bCs/>
                <w:sz w:val="20"/>
                <w:szCs w:val="20"/>
                <w:lang w:val="es-EC" w:eastAsia="es-EC"/>
              </w:rPr>
            </w:pPr>
            <w:r w:rsidRPr="00043D2A">
              <w:rPr>
                <w:rFonts w:ascii="Century Gothic" w:eastAsia="Times New Roman" w:hAnsi="Century Gothic" w:cs="Times New Roman"/>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4412</w:t>
            </w:r>
          </w:p>
        </w:tc>
        <w:tc>
          <w:tcPr>
            <w:tcW w:w="980" w:type="dxa"/>
            <w:tcBorders>
              <w:top w:val="nil"/>
              <w:left w:val="nil"/>
              <w:bottom w:val="single" w:sz="4" w:space="0" w:color="auto"/>
              <w:right w:val="single" w:sz="4" w:space="0" w:color="auto"/>
            </w:tcBorders>
            <w:shd w:val="clear" w:color="auto" w:fill="auto"/>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2475</w:t>
            </w:r>
          </w:p>
        </w:tc>
        <w:tc>
          <w:tcPr>
            <w:tcW w:w="980" w:type="dxa"/>
            <w:tcBorders>
              <w:top w:val="nil"/>
              <w:left w:val="nil"/>
              <w:bottom w:val="single" w:sz="4" w:space="0" w:color="auto"/>
              <w:right w:val="single" w:sz="4" w:space="0" w:color="auto"/>
            </w:tcBorders>
            <w:shd w:val="clear" w:color="auto" w:fill="auto"/>
            <w:noWrap/>
            <w:vAlign w:val="bottom"/>
            <w:hideMark/>
          </w:tcPr>
          <w:p w:rsidR="00043D2A" w:rsidRPr="00043D2A" w:rsidRDefault="00043D2A" w:rsidP="00043D2A">
            <w:pPr>
              <w:spacing w:after="0" w:line="240" w:lineRule="auto"/>
              <w:jc w:val="center"/>
              <w:rPr>
                <w:rFonts w:ascii="Century Gothic" w:eastAsia="Times New Roman" w:hAnsi="Century Gothic" w:cs="Times New Roman"/>
                <w:b/>
                <w:bCs/>
                <w:color w:val="000000"/>
                <w:sz w:val="20"/>
                <w:szCs w:val="20"/>
                <w:lang w:val="es-EC" w:eastAsia="es-EC"/>
              </w:rPr>
            </w:pPr>
            <w:r w:rsidRPr="00043D2A">
              <w:rPr>
                <w:rFonts w:ascii="Century Gothic" w:eastAsia="Times New Roman" w:hAnsi="Century Gothic" w:cs="Times New Roman"/>
                <w:b/>
                <w:bCs/>
                <w:color w:val="000000"/>
                <w:sz w:val="20"/>
                <w:szCs w:val="20"/>
                <w:lang w:val="es-EC" w:eastAsia="es-EC"/>
              </w:rPr>
              <w:t>2383</w:t>
            </w:r>
          </w:p>
        </w:tc>
        <w:tc>
          <w:tcPr>
            <w:tcW w:w="980" w:type="dxa"/>
            <w:tcBorders>
              <w:top w:val="nil"/>
              <w:left w:val="nil"/>
              <w:bottom w:val="single" w:sz="4" w:space="0" w:color="auto"/>
              <w:right w:val="single" w:sz="4" w:space="0" w:color="auto"/>
            </w:tcBorders>
            <w:vAlign w:val="bottom"/>
          </w:tcPr>
          <w:p w:rsidR="00043D2A" w:rsidRPr="00164E03" w:rsidRDefault="00043D2A" w:rsidP="00043D2A">
            <w:pPr>
              <w:spacing w:after="0" w:line="240" w:lineRule="auto"/>
              <w:jc w:val="center"/>
              <w:rPr>
                <w:rFonts w:ascii="Century Gothic" w:eastAsia="Times New Roman" w:hAnsi="Century Gothic" w:cs="Calibri"/>
                <w:b/>
                <w:bCs/>
                <w:color w:val="000000"/>
                <w:sz w:val="20"/>
                <w:szCs w:val="20"/>
                <w:lang w:val="es-EC" w:eastAsia="es-EC"/>
              </w:rPr>
            </w:pPr>
            <w:r>
              <w:rPr>
                <w:rFonts w:ascii="Century Gothic" w:eastAsia="Times New Roman" w:hAnsi="Century Gothic" w:cs="Calibri"/>
                <w:b/>
                <w:bCs/>
                <w:color w:val="000000"/>
                <w:sz w:val="20"/>
                <w:szCs w:val="20"/>
                <w:lang w:val="es-EC" w:eastAsia="es-EC"/>
              </w:rPr>
              <w:t>N.A</w:t>
            </w:r>
          </w:p>
        </w:tc>
      </w:tr>
    </w:tbl>
    <w:p w:rsidR="00043D2A" w:rsidRDefault="00043D2A" w:rsidP="006C354B">
      <w:pPr>
        <w:spacing w:after="0" w:line="240" w:lineRule="auto"/>
        <w:jc w:val="center"/>
        <w:rPr>
          <w:rFonts w:ascii="Century Gothic" w:eastAsia="PMingLiU" w:hAnsi="Century Gothic" w:cs="Arial"/>
          <w:b/>
          <w:sz w:val="18"/>
          <w:szCs w:val="18"/>
          <w:highlight w:val="yellow"/>
        </w:rPr>
      </w:pPr>
    </w:p>
    <w:p w:rsidR="009E3F3A" w:rsidRPr="00481A97" w:rsidRDefault="009E3F3A" w:rsidP="006C354B">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461FEA" w:rsidRPr="00043D2A" w:rsidRDefault="00875436" w:rsidP="00043D2A">
      <w:pPr>
        <w:spacing w:after="0"/>
        <w:jc w:val="center"/>
        <w:rPr>
          <w:rFonts w:ascii="Century Gothic" w:eastAsia="PMingLiU" w:hAnsi="Century Gothic" w:cs="Arial"/>
          <w:b/>
          <w:sz w:val="18"/>
          <w:szCs w:val="18"/>
          <w:highlight w:val="yellow"/>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043D2A">
        <w:rPr>
          <w:rFonts w:ascii="Century Gothic" w:eastAsia="PMingLiU" w:hAnsi="Century Gothic" w:cs="Arial"/>
          <w:b/>
          <w:sz w:val="18"/>
          <w:szCs w:val="18"/>
          <w:highlight w:val="yellow"/>
        </w:rPr>
        <w:t>18</w:t>
      </w:r>
      <w:bookmarkStart w:id="1" w:name="_GoBack"/>
      <w:bookmarkEnd w:id="1"/>
      <w:r w:rsidR="00202344" w:rsidRPr="00481A97">
        <w:rPr>
          <w:rFonts w:ascii="Century Gothic" w:eastAsia="PMingLiU" w:hAnsi="Century Gothic" w:cs="Arial"/>
          <w:b/>
          <w:sz w:val="18"/>
          <w:szCs w:val="18"/>
          <w:highlight w:val="yellow"/>
        </w:rPr>
        <w:t>.00</w:t>
      </w:r>
    </w:p>
    <w:p w:rsidR="00FC284E" w:rsidRDefault="00FC284E" w:rsidP="0056374B">
      <w:pPr>
        <w:spacing w:after="0" w:line="240" w:lineRule="auto"/>
        <w:jc w:val="both"/>
        <w:rPr>
          <w:rFonts w:ascii="Century Gothic" w:eastAsia="PMingLiU" w:hAnsi="Century Gothic" w:cs="Arial"/>
          <w:b/>
          <w:sz w:val="18"/>
          <w:szCs w:val="18"/>
        </w:rPr>
      </w:pPr>
    </w:p>
    <w:p w:rsidR="00C35709" w:rsidRPr="00461FEA" w:rsidRDefault="00CA3AAF" w:rsidP="00A05730">
      <w:pPr>
        <w:spacing w:after="0" w:line="240" w:lineRule="auto"/>
        <w:jc w:val="both"/>
        <w:rPr>
          <w:rFonts w:ascii="Century Gothic" w:eastAsia="PMingLiU" w:hAnsi="Century Gothic" w:cs="Arial"/>
          <w:b/>
          <w:sz w:val="18"/>
          <w:szCs w:val="18"/>
        </w:rPr>
      </w:pPr>
      <w:r w:rsidRPr="00CA3AAF">
        <w:rPr>
          <w:rFonts w:ascii="Century Gothic" w:eastAsia="PMingLiU" w:hAnsi="Century Gothic" w:cs="Arial"/>
          <w:b/>
          <w:color w:val="2F5496"/>
          <w:sz w:val="20"/>
          <w:szCs w:val="18"/>
        </w:rPr>
        <w:t>EL PROGRAMA INCLUYE:</w:t>
      </w:r>
    </w:p>
    <w:p w:rsidR="00A05730" w:rsidRPr="00C7048E" w:rsidRDefault="00A05730" w:rsidP="00A05730">
      <w:pPr>
        <w:pStyle w:val="Sinespaciado"/>
        <w:numPr>
          <w:ilvl w:val="0"/>
          <w:numId w:val="48"/>
        </w:numPr>
        <w:ind w:right="261"/>
        <w:jc w:val="both"/>
        <w:rPr>
          <w:rFonts w:ascii="Century Gothic" w:hAnsi="Century Gothic"/>
          <w:sz w:val="18"/>
          <w:szCs w:val="18"/>
        </w:rPr>
      </w:pPr>
      <w:r w:rsidRPr="00C7048E">
        <w:rPr>
          <w:rFonts w:ascii="Century Gothic" w:hAnsi="Century Gothic"/>
          <w:sz w:val="18"/>
          <w:szCs w:val="18"/>
        </w:rPr>
        <w:t>Traslados de entrada y de salida en Cusco.</w:t>
      </w:r>
    </w:p>
    <w:p w:rsidR="00A05730" w:rsidRPr="00C7048E" w:rsidRDefault="00A05730" w:rsidP="00A05730">
      <w:pPr>
        <w:pStyle w:val="Sinespaciado"/>
        <w:numPr>
          <w:ilvl w:val="0"/>
          <w:numId w:val="48"/>
        </w:numPr>
        <w:ind w:right="261"/>
        <w:jc w:val="both"/>
        <w:rPr>
          <w:rFonts w:ascii="Century Gothic" w:hAnsi="Century Gothic"/>
          <w:sz w:val="18"/>
          <w:szCs w:val="18"/>
        </w:rPr>
      </w:pPr>
      <w:r w:rsidRPr="00C7048E">
        <w:rPr>
          <w:rFonts w:ascii="Century Gothic" w:hAnsi="Century Gothic"/>
          <w:sz w:val="18"/>
          <w:szCs w:val="18"/>
        </w:rPr>
        <w:t>4 noches de alojamiento en Cusco (4 desayunos)</w:t>
      </w:r>
    </w:p>
    <w:p w:rsidR="00A05730" w:rsidRPr="00C7048E" w:rsidRDefault="00A05730" w:rsidP="00A05730">
      <w:pPr>
        <w:pStyle w:val="Sinespaciado"/>
        <w:numPr>
          <w:ilvl w:val="0"/>
          <w:numId w:val="48"/>
        </w:numPr>
        <w:ind w:right="261"/>
        <w:jc w:val="both"/>
        <w:rPr>
          <w:rFonts w:ascii="Century Gothic" w:hAnsi="Century Gothic"/>
          <w:sz w:val="18"/>
          <w:szCs w:val="18"/>
        </w:rPr>
      </w:pPr>
      <w:r w:rsidRPr="00C7048E">
        <w:rPr>
          <w:rFonts w:ascii="Century Gothic" w:hAnsi="Century Gothic"/>
          <w:sz w:val="18"/>
          <w:szCs w:val="18"/>
        </w:rPr>
        <w:t xml:space="preserve">HD City Tour Cusco &amp; Parque Arqueológico de </w:t>
      </w:r>
      <w:proofErr w:type="spellStart"/>
      <w:r w:rsidRPr="00C7048E">
        <w:rPr>
          <w:rFonts w:ascii="Century Gothic" w:hAnsi="Century Gothic"/>
          <w:sz w:val="18"/>
          <w:szCs w:val="18"/>
        </w:rPr>
        <w:t>Sacsayhuamán</w:t>
      </w:r>
      <w:proofErr w:type="spellEnd"/>
      <w:r w:rsidRPr="00C7048E">
        <w:rPr>
          <w:rFonts w:ascii="Century Gothic" w:hAnsi="Century Gothic"/>
          <w:sz w:val="18"/>
          <w:szCs w:val="18"/>
        </w:rPr>
        <w:t>.</w:t>
      </w:r>
    </w:p>
    <w:p w:rsidR="00A05730" w:rsidRPr="00C7048E" w:rsidRDefault="00A05730" w:rsidP="00A05730">
      <w:pPr>
        <w:pStyle w:val="Sinespaciado"/>
        <w:numPr>
          <w:ilvl w:val="0"/>
          <w:numId w:val="48"/>
        </w:numPr>
        <w:ind w:right="261"/>
        <w:jc w:val="both"/>
        <w:rPr>
          <w:rFonts w:ascii="Century Gothic" w:hAnsi="Century Gothic"/>
          <w:sz w:val="18"/>
          <w:szCs w:val="18"/>
        </w:rPr>
      </w:pPr>
      <w:r w:rsidRPr="00C7048E">
        <w:rPr>
          <w:rFonts w:ascii="Century Gothic" w:hAnsi="Century Gothic"/>
          <w:sz w:val="18"/>
          <w:szCs w:val="18"/>
        </w:rPr>
        <w:t>FD Valle Sagrado de los Incas (almuerzo incluido)</w:t>
      </w:r>
    </w:p>
    <w:p w:rsidR="00A05730" w:rsidRPr="00C7048E" w:rsidRDefault="00A05730" w:rsidP="00A05730">
      <w:pPr>
        <w:pStyle w:val="Sinespaciado"/>
        <w:numPr>
          <w:ilvl w:val="0"/>
          <w:numId w:val="48"/>
        </w:numPr>
        <w:ind w:right="261"/>
        <w:jc w:val="both"/>
        <w:rPr>
          <w:rFonts w:ascii="Century Gothic" w:hAnsi="Century Gothic"/>
          <w:sz w:val="18"/>
          <w:szCs w:val="18"/>
        </w:rPr>
      </w:pPr>
      <w:r w:rsidRPr="00C7048E">
        <w:rPr>
          <w:rFonts w:ascii="Century Gothic" w:hAnsi="Century Gothic"/>
          <w:sz w:val="18"/>
          <w:szCs w:val="18"/>
        </w:rPr>
        <w:t>FD Machu Picchu en tren Categoría Turista (almuerzo incluido)</w:t>
      </w:r>
    </w:p>
    <w:p w:rsidR="00A05730" w:rsidRPr="00C7048E" w:rsidRDefault="00A05730" w:rsidP="00A05730">
      <w:pPr>
        <w:pStyle w:val="Sinespaciado"/>
        <w:numPr>
          <w:ilvl w:val="0"/>
          <w:numId w:val="48"/>
        </w:numPr>
        <w:ind w:right="261"/>
        <w:jc w:val="both"/>
        <w:rPr>
          <w:rFonts w:ascii="Century Gothic" w:hAnsi="Century Gothic"/>
          <w:sz w:val="18"/>
          <w:szCs w:val="18"/>
        </w:rPr>
      </w:pPr>
      <w:r w:rsidRPr="00C7048E">
        <w:rPr>
          <w:rFonts w:ascii="Century Gothic" w:hAnsi="Century Gothic"/>
          <w:sz w:val="18"/>
          <w:szCs w:val="18"/>
        </w:rPr>
        <w:t xml:space="preserve">Caminata FD </w:t>
      </w:r>
      <w:proofErr w:type="spellStart"/>
      <w:r w:rsidRPr="00C7048E">
        <w:rPr>
          <w:rFonts w:ascii="Century Gothic" w:hAnsi="Century Gothic"/>
          <w:sz w:val="18"/>
          <w:szCs w:val="18"/>
        </w:rPr>
        <w:t>Palccoyo</w:t>
      </w:r>
      <w:proofErr w:type="spellEnd"/>
      <w:r w:rsidRPr="00C7048E">
        <w:rPr>
          <w:rFonts w:ascii="Century Gothic" w:hAnsi="Century Gothic"/>
          <w:sz w:val="18"/>
          <w:szCs w:val="18"/>
        </w:rPr>
        <w:t xml:space="preserve"> (“Cordillera de colores”)</w:t>
      </w:r>
    </w:p>
    <w:p w:rsidR="00A05730" w:rsidRPr="00C7048E" w:rsidRDefault="00A05730" w:rsidP="00A05730">
      <w:pPr>
        <w:pStyle w:val="Sinespaciado"/>
        <w:numPr>
          <w:ilvl w:val="0"/>
          <w:numId w:val="48"/>
        </w:numPr>
        <w:ind w:right="261"/>
        <w:jc w:val="both"/>
        <w:rPr>
          <w:rFonts w:ascii="Century Gothic" w:hAnsi="Century Gothic"/>
          <w:sz w:val="18"/>
          <w:szCs w:val="18"/>
        </w:rPr>
      </w:pPr>
      <w:r w:rsidRPr="00C7048E">
        <w:rPr>
          <w:rFonts w:ascii="Century Gothic" w:hAnsi="Century Gothic"/>
          <w:sz w:val="18"/>
          <w:szCs w:val="18"/>
        </w:rPr>
        <w:t>Transporte, entradas y guiado en servicio regular (español o inglés)</w:t>
      </w:r>
    </w:p>
    <w:p w:rsidR="004270F6" w:rsidRDefault="00B312B0" w:rsidP="00A05730">
      <w:pPr>
        <w:pStyle w:val="Sinespaciado"/>
        <w:tabs>
          <w:tab w:val="left" w:pos="6495"/>
        </w:tabs>
        <w:jc w:val="both"/>
        <w:rPr>
          <w:rFonts w:ascii="Century Gothic" w:eastAsia="PMingLiU" w:hAnsi="Century Gothic" w:cs="Calibri"/>
          <w:b/>
          <w:color w:val="1F497D"/>
          <w:sz w:val="20"/>
          <w:szCs w:val="18"/>
        </w:rPr>
      </w:pPr>
      <w:r>
        <w:rPr>
          <w:rFonts w:ascii="Century Gothic" w:eastAsia="PMingLiU" w:hAnsi="Century Gothic" w:cs="Calibri"/>
          <w:b/>
          <w:color w:val="1F497D"/>
          <w:sz w:val="20"/>
          <w:szCs w:val="18"/>
        </w:rPr>
        <w:tab/>
      </w:r>
    </w:p>
    <w:p w:rsidR="00C35709" w:rsidRPr="009D6682" w:rsidRDefault="00C35709" w:rsidP="00A05730">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A05730" w:rsidRPr="00C35709" w:rsidRDefault="00A05730" w:rsidP="00A05730">
      <w:pPr>
        <w:pStyle w:val="Sinespaciado"/>
        <w:jc w:val="both"/>
        <w:rPr>
          <w:rFonts w:ascii="Century Gothic" w:hAnsi="Century Gothic"/>
          <w:sz w:val="18"/>
          <w:szCs w:val="18"/>
          <w:lang w:val="es-ES"/>
        </w:rPr>
      </w:pPr>
    </w:p>
    <w:p w:rsidR="0056374B" w:rsidRDefault="00CA3AAF" w:rsidP="00A05730">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A05730" w:rsidRPr="00C7048E" w:rsidRDefault="00A05730" w:rsidP="00A05730">
      <w:pPr>
        <w:pStyle w:val="Sinespaciado"/>
        <w:numPr>
          <w:ilvl w:val="0"/>
          <w:numId w:val="49"/>
        </w:numPr>
        <w:ind w:right="261"/>
        <w:jc w:val="both"/>
        <w:rPr>
          <w:rFonts w:ascii="Century Gothic" w:hAnsi="Century Gothic"/>
          <w:sz w:val="18"/>
          <w:szCs w:val="18"/>
        </w:rPr>
      </w:pPr>
      <w:r w:rsidRPr="00C7048E">
        <w:rPr>
          <w:rFonts w:ascii="Century Gothic" w:hAnsi="Century Gothic"/>
          <w:sz w:val="18"/>
          <w:szCs w:val="18"/>
        </w:rPr>
        <w:t xml:space="preserve">Boletos aéreos nacionales ni internacionales. </w:t>
      </w:r>
    </w:p>
    <w:p w:rsidR="00A05730" w:rsidRPr="00C7048E" w:rsidRDefault="00A05730" w:rsidP="00A05730">
      <w:pPr>
        <w:pStyle w:val="Sinespaciado"/>
        <w:numPr>
          <w:ilvl w:val="0"/>
          <w:numId w:val="49"/>
        </w:numPr>
        <w:ind w:right="261"/>
        <w:jc w:val="both"/>
        <w:rPr>
          <w:rFonts w:ascii="Century Gothic" w:hAnsi="Century Gothic"/>
          <w:sz w:val="18"/>
          <w:szCs w:val="18"/>
        </w:rPr>
      </w:pPr>
      <w:r w:rsidRPr="00C7048E">
        <w:rPr>
          <w:rFonts w:ascii="Century Gothic" w:hAnsi="Century Gothic"/>
          <w:sz w:val="18"/>
          <w:szCs w:val="18"/>
        </w:rPr>
        <w:t>Impuestos aeroportuarios nacionales e internacionales.</w:t>
      </w:r>
    </w:p>
    <w:p w:rsidR="00A05730" w:rsidRPr="00C7048E" w:rsidRDefault="00A05730" w:rsidP="00A05730">
      <w:pPr>
        <w:pStyle w:val="Sinespaciado"/>
        <w:numPr>
          <w:ilvl w:val="0"/>
          <w:numId w:val="49"/>
        </w:numPr>
        <w:ind w:right="261"/>
        <w:jc w:val="both"/>
        <w:rPr>
          <w:rFonts w:ascii="Century Gothic" w:hAnsi="Century Gothic"/>
          <w:sz w:val="18"/>
          <w:szCs w:val="18"/>
        </w:rPr>
      </w:pPr>
      <w:r w:rsidRPr="00C7048E">
        <w:rPr>
          <w:rFonts w:ascii="Century Gothic" w:hAnsi="Century Gothic"/>
          <w:sz w:val="18"/>
          <w:szCs w:val="18"/>
        </w:rPr>
        <w:lastRenderedPageBreak/>
        <w:t>Alimentación no mencionada en el programa.</w:t>
      </w:r>
    </w:p>
    <w:p w:rsidR="00565841" w:rsidRDefault="00A05730" w:rsidP="00565841">
      <w:pPr>
        <w:pStyle w:val="Sinespaciado"/>
        <w:numPr>
          <w:ilvl w:val="0"/>
          <w:numId w:val="49"/>
        </w:numPr>
        <w:ind w:right="261"/>
        <w:jc w:val="both"/>
        <w:rPr>
          <w:rFonts w:ascii="Century Gothic" w:hAnsi="Century Gothic"/>
          <w:sz w:val="18"/>
          <w:szCs w:val="18"/>
        </w:rPr>
      </w:pPr>
      <w:r w:rsidRPr="00C7048E">
        <w:rPr>
          <w:rFonts w:ascii="Century Gothic" w:hAnsi="Century Gothic"/>
          <w:sz w:val="18"/>
          <w:szCs w:val="18"/>
        </w:rPr>
        <w:t>Gastos no especificados en el programa.</w:t>
      </w:r>
    </w:p>
    <w:p w:rsidR="00275ECA" w:rsidRPr="00565841" w:rsidRDefault="00275ECA" w:rsidP="00565841">
      <w:pPr>
        <w:pStyle w:val="Sinespaciado"/>
        <w:ind w:left="360" w:right="261"/>
        <w:jc w:val="center"/>
        <w:rPr>
          <w:rFonts w:ascii="Century Gothic" w:hAnsi="Century Gothic"/>
          <w:sz w:val="18"/>
          <w:szCs w:val="18"/>
        </w:rPr>
      </w:pPr>
      <w:r w:rsidRPr="00565841">
        <w:rPr>
          <w:rFonts w:ascii="Century Gothic" w:eastAsia="PMingLiU" w:hAnsi="Century Gothic" w:cs="Arial"/>
          <w:b/>
          <w:color w:val="1F497D" w:themeColor="text2"/>
          <w:sz w:val="20"/>
        </w:rPr>
        <w:t>TABLA DE HOTELES</w:t>
      </w:r>
    </w:p>
    <w:tbl>
      <w:tblPr>
        <w:tblW w:w="5346" w:type="pct"/>
        <w:tblInd w:w="-356" w:type="dxa"/>
        <w:tblLayout w:type="fixed"/>
        <w:tblCellMar>
          <w:left w:w="70" w:type="dxa"/>
          <w:right w:w="70" w:type="dxa"/>
        </w:tblCellMar>
        <w:tblLook w:val="04A0" w:firstRow="1" w:lastRow="0" w:firstColumn="1" w:lastColumn="0" w:noHBand="0" w:noVBand="1"/>
      </w:tblPr>
      <w:tblGrid>
        <w:gridCol w:w="1276"/>
        <w:gridCol w:w="1974"/>
        <w:gridCol w:w="2114"/>
        <w:gridCol w:w="2146"/>
        <w:gridCol w:w="2089"/>
      </w:tblGrid>
      <w:tr w:rsidR="00275ECA" w:rsidRPr="00CA3AAF" w:rsidTr="00275ECA">
        <w:trPr>
          <w:trHeight w:val="225"/>
        </w:trPr>
        <w:tc>
          <w:tcPr>
            <w:tcW w:w="563" w:type="pct"/>
            <w:tcBorders>
              <w:top w:val="single" w:sz="4" w:space="0" w:color="auto"/>
              <w:left w:val="single" w:sz="4" w:space="0" w:color="auto"/>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CATEGORIA</w:t>
            </w:r>
          </w:p>
        </w:tc>
        <w:tc>
          <w:tcPr>
            <w:tcW w:w="871"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LIMA</w:t>
            </w:r>
          </w:p>
        </w:tc>
        <w:tc>
          <w:tcPr>
            <w:tcW w:w="932" w:type="pct"/>
            <w:tcBorders>
              <w:top w:val="single" w:sz="4" w:space="0" w:color="auto"/>
              <w:left w:val="nil"/>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CUSCO</w:t>
            </w:r>
          </w:p>
        </w:tc>
        <w:tc>
          <w:tcPr>
            <w:tcW w:w="947"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VALLE SAGRADO</w:t>
            </w:r>
          </w:p>
        </w:tc>
        <w:tc>
          <w:tcPr>
            <w:tcW w:w="921" w:type="pct"/>
            <w:tcBorders>
              <w:top w:val="single" w:sz="4" w:space="0" w:color="auto"/>
              <w:left w:val="nil"/>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MACHUPICCHU</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ind w:right="-21"/>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ECONOMICA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Prisma</w:t>
            </w:r>
          </w:p>
        </w:tc>
        <w:tc>
          <w:tcPr>
            <w:tcW w:w="947"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Ferre De Ville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Warari</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ind w:right="244"/>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Villa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Wiracocha inn</w:t>
            </w:r>
          </w:p>
        </w:tc>
      </w:tr>
      <w:tr w:rsidR="00275ECA" w:rsidRPr="00CA3AAF" w:rsidTr="00275ECA">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Montreal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Urubamba &amp; Spa</w:t>
            </w:r>
          </w:p>
        </w:tc>
        <w:tc>
          <w:tcPr>
            <w:tcW w:w="921" w:type="pct"/>
            <w:tcBorders>
              <w:right w:val="single" w:sz="4" w:space="0" w:color="auto"/>
            </w:tcBorders>
            <w:shd w:val="clear" w:color="auto" w:fill="FFFFFF"/>
            <w:vAlign w:val="center"/>
            <w:hideMark/>
          </w:tcPr>
          <w:p w:rsidR="00275ECA" w:rsidRPr="00CA3AAF" w:rsidRDefault="00275ECA" w:rsidP="00FB42BE">
            <w:pPr>
              <w:ind w:left="689"/>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339"/>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nil"/>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Imperial Cusco</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Miraflores</w:t>
            </w:r>
          </w:p>
        </w:tc>
        <w:tc>
          <w:tcPr>
            <w:tcW w:w="932" w:type="pct"/>
            <w:tcBorders>
              <w:top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Plaza / Anden Inca</w:t>
            </w:r>
          </w:p>
        </w:tc>
        <w:tc>
          <w:tcPr>
            <w:tcW w:w="947"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Mabey Urubamba</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Flower House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El Doral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Taypikala Cusco / Casa de Don Ignacio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Hacienda del Valle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Hatun Samay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Santa Cruz / Monte Real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Sueños del Inka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Augustos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 Waman</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Tambo (I, II, 2 de mayo)</w:t>
            </w:r>
          </w:p>
        </w:tc>
        <w:tc>
          <w:tcPr>
            <w:tcW w:w="932" w:type="pct"/>
            <w:tcBorders>
              <w:top w:val="nil"/>
              <w:left w:val="nil"/>
              <w:bottom w:val="single" w:sz="4" w:space="0" w:color="auto"/>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Internacional</w:t>
            </w:r>
          </w:p>
        </w:tc>
        <w:tc>
          <w:tcPr>
            <w:tcW w:w="947"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 SUP.</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Crystal / Mariel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Yawar Inca</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Life Hotel Valle Sagrado</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Machupicchu</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 / San Agustín Exclusive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Abittare</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Hatun Inti Classic</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La Hacienda / NM Lima Hotel</w:t>
            </w:r>
          </w:p>
        </w:tc>
        <w:tc>
          <w:tcPr>
            <w:tcW w:w="932" w:type="pct"/>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Dorado</w:t>
            </w:r>
          </w:p>
        </w:tc>
        <w:tc>
          <w:tcPr>
            <w:tcW w:w="947" w:type="pct"/>
            <w:tcBorders>
              <w:top w:val="nil"/>
              <w:left w:val="single" w:sz="4" w:space="0" w:color="auto"/>
              <w:bottom w:val="nil"/>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Monasterio Recoleta</w:t>
            </w:r>
          </w:p>
        </w:tc>
        <w:tc>
          <w:tcPr>
            <w:tcW w:w="921" w:type="pct"/>
            <w:tcBorders>
              <w:top w:val="nil"/>
              <w:left w:val="single" w:sz="4" w:space="0" w:color="auto"/>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Apartamentos Bellavista</w:t>
            </w:r>
          </w:p>
        </w:tc>
        <w:tc>
          <w:tcPr>
            <w:tcW w:w="932" w:type="pct"/>
            <w:tcBorders>
              <w:top w:val="nil"/>
              <w:left w:val="nil"/>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tcBorders>
              <w:top w:val="nil"/>
              <w:left w:val="single" w:sz="4" w:space="0" w:color="auto"/>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Xima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Del Pilar Ollantaytambo</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Machupichu - Standard</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 Jose Antonio Executive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Sonesta Posadas del Inca Yucay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Mapi - Superior Deluxe</w:t>
            </w:r>
          </w:p>
        </w:tc>
      </w:tr>
      <w:tr w:rsidR="00275ECA" w:rsidRPr="00CA3AAF" w:rsidTr="00275ECA">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Radisson Red</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Plaza</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Valle Sagrado</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nil"/>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 SUP.</w:t>
            </w:r>
          </w:p>
        </w:tc>
        <w:tc>
          <w:tcPr>
            <w:tcW w:w="871" w:type="pct"/>
            <w:tcBorders>
              <w:top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Andean Wings</w:t>
            </w:r>
          </w:p>
        </w:tc>
        <w:tc>
          <w:tcPr>
            <w:tcW w:w="94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Valle Sagrado</w:t>
            </w:r>
          </w:p>
        </w:tc>
        <w:tc>
          <w:tcPr>
            <w:tcW w:w="921" w:type="pct"/>
            <w:tcBorders>
              <w:top w:val="single" w:sz="4" w:space="0" w:color="auto"/>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 Pichu - suite</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Sol de Oro </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Costa del Sol Ramada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del Sol (inc cena)</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Miraflores</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Sonesta Hotel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90"/>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bottom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tcBorders>
              <w:top w:val="single" w:sz="4" w:space="0" w:color="auto"/>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Hilton Lima</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Cusco - Suite</w:t>
            </w:r>
          </w:p>
        </w:tc>
        <w:tc>
          <w:tcPr>
            <w:tcW w:w="947" w:type="pct"/>
            <w:tcBorders>
              <w:top w:val="single" w:sz="4" w:space="0" w:color="auto"/>
              <w:left w:val="nil"/>
              <w:bottom w:val="nil"/>
              <w:right w:val="single" w:sz="4" w:space="0" w:color="auto"/>
            </w:tcBorders>
            <w:shd w:val="clear" w:color="auto" w:fill="FFFFFF"/>
            <w:vAlign w:val="center"/>
            <w:hideMark/>
          </w:tcPr>
          <w:p w:rsidR="00275ECA" w:rsidRPr="00565841" w:rsidRDefault="00275ECA" w:rsidP="00FB42BE">
            <w:pPr>
              <w:jc w:val="center"/>
              <w:rPr>
                <w:rFonts w:ascii="Arial Narrow" w:eastAsia="Times New Roman" w:hAnsi="Arial Narrow"/>
                <w:sz w:val="15"/>
                <w:szCs w:val="15"/>
                <w:lang w:val="en-US" w:eastAsia="es-PE"/>
              </w:rPr>
            </w:pPr>
            <w:proofErr w:type="spellStart"/>
            <w:r w:rsidRPr="00565841">
              <w:rPr>
                <w:rFonts w:ascii="Arial Narrow" w:eastAsia="Times New Roman" w:hAnsi="Arial Narrow"/>
                <w:sz w:val="15"/>
                <w:szCs w:val="15"/>
                <w:lang w:val="en-US" w:eastAsia="es-PE"/>
              </w:rPr>
              <w:t>Aranwa</w:t>
            </w:r>
            <w:proofErr w:type="spellEnd"/>
            <w:r w:rsidRPr="00565841">
              <w:rPr>
                <w:rFonts w:ascii="Arial Narrow" w:eastAsia="Times New Roman" w:hAnsi="Arial Narrow"/>
                <w:sz w:val="15"/>
                <w:szCs w:val="15"/>
                <w:lang w:val="en-US" w:eastAsia="es-PE"/>
              </w:rPr>
              <w:t xml:space="preserve"> Sacred Valley – Junior suite</w:t>
            </w:r>
          </w:p>
        </w:tc>
        <w:tc>
          <w:tcPr>
            <w:tcW w:w="921"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Sumaq</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Deluxe</w:t>
            </w:r>
            <w:proofErr w:type="spellEnd"/>
          </w:p>
        </w:tc>
      </w:tr>
      <w:tr w:rsidR="00275ECA" w:rsidRPr="00CA3AAF" w:rsidTr="00FB42BE">
        <w:trPr>
          <w:trHeight w:val="345"/>
        </w:trPr>
        <w:tc>
          <w:tcPr>
            <w:tcW w:w="563" w:type="pct"/>
            <w:tcBorders>
              <w:top w:val="nil"/>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w:t>
            </w:r>
          </w:p>
        </w:tc>
        <w:tc>
          <w:tcPr>
            <w:tcW w:w="87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Swissotel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Aranwa Cusco Boutique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Hacienda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Machu Picchu Pueblo - Suite</w:t>
            </w:r>
          </w:p>
        </w:tc>
      </w:tr>
      <w:tr w:rsidR="00275ECA" w:rsidRPr="00CA3AAF" w:rsidTr="00FB42BE">
        <w:trPr>
          <w:trHeight w:val="225"/>
        </w:trPr>
        <w:tc>
          <w:tcPr>
            <w:tcW w:w="563" w:type="pct"/>
            <w:tcBorders>
              <w:top w:val="nil"/>
              <w:left w:val="single" w:sz="4" w:space="0" w:color="auto"/>
              <w:bottom w:val="single" w:sz="4" w:space="0" w:color="auto"/>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Marriott Lima</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CA3AAF">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 Cusco</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 SUP</w:t>
            </w:r>
          </w:p>
        </w:tc>
        <w:tc>
          <w:tcPr>
            <w:tcW w:w="871" w:type="pct"/>
            <w:tcBorders>
              <w:top w:val="nil"/>
              <w:left w:val="nil"/>
              <w:bottom w:val="nil"/>
              <w:right w:val="single" w:sz="4" w:space="0" w:color="auto"/>
            </w:tcBorders>
            <w:shd w:val="clear" w:color="auto" w:fill="FFFFFF"/>
            <w:vAlign w:val="center"/>
            <w:hideMark/>
          </w:tcPr>
          <w:p w:rsidR="00275ECA" w:rsidRPr="00565841" w:rsidRDefault="00275ECA" w:rsidP="00FB42BE">
            <w:pPr>
              <w:jc w:val="center"/>
              <w:rPr>
                <w:rFonts w:ascii="Arial Narrow" w:eastAsia="Times New Roman" w:hAnsi="Arial Narrow"/>
                <w:sz w:val="15"/>
                <w:szCs w:val="15"/>
                <w:lang w:val="en-US" w:eastAsia="es-PE"/>
              </w:rPr>
            </w:pPr>
            <w:r w:rsidRPr="00565841">
              <w:rPr>
                <w:rFonts w:ascii="Arial Narrow" w:eastAsia="Times New Roman" w:hAnsi="Arial Narrow"/>
                <w:sz w:val="15"/>
                <w:szCs w:val="15"/>
                <w:lang w:val="en-US" w:eastAsia="es-PE"/>
              </w:rPr>
              <w:t>The Westin Lima Hotel &amp; Convention Center</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Cartagena LP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Tambo del Inka, a Luxury Collection</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Sumaq - Jr Suite</w:t>
            </w:r>
          </w:p>
        </w:tc>
      </w:tr>
      <w:tr w:rsidR="00275ECA" w:rsidRPr="00043D2A"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Country Club Lima Hotel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Palacio del Inka, a Luxury Collection</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Rio Sagrado</w:t>
            </w:r>
          </w:p>
        </w:tc>
        <w:tc>
          <w:tcPr>
            <w:tcW w:w="921" w:type="pct"/>
            <w:tcBorders>
              <w:top w:val="nil"/>
              <w:left w:val="nil"/>
              <w:bottom w:val="nil"/>
              <w:right w:val="single" w:sz="4" w:space="0" w:color="auto"/>
            </w:tcBorders>
            <w:shd w:val="clear" w:color="auto" w:fill="FFFFFF"/>
            <w:vAlign w:val="center"/>
            <w:hideMark/>
          </w:tcPr>
          <w:p w:rsidR="00275ECA" w:rsidRPr="00565841" w:rsidRDefault="00275ECA" w:rsidP="00FB42BE">
            <w:pPr>
              <w:jc w:val="center"/>
              <w:rPr>
                <w:rFonts w:ascii="Arial Narrow" w:eastAsia="Times New Roman" w:hAnsi="Arial Narrow"/>
                <w:sz w:val="15"/>
                <w:szCs w:val="15"/>
                <w:lang w:val="en-US" w:eastAsia="es-PE"/>
              </w:rPr>
            </w:pPr>
            <w:r w:rsidRPr="00565841">
              <w:rPr>
                <w:rFonts w:ascii="Arial Narrow" w:eastAsia="Times New Roman" w:hAnsi="Arial Narrow"/>
                <w:sz w:val="15"/>
                <w:szCs w:val="15"/>
                <w:lang w:val="en-US" w:eastAsia="es-PE"/>
              </w:rPr>
              <w:t>Belmond Machu Picchu Sanctuary Lodge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565841" w:rsidRDefault="00275ECA" w:rsidP="00FB42BE">
            <w:pPr>
              <w:rPr>
                <w:rFonts w:ascii="Arial Narrow" w:eastAsia="Times New Roman" w:hAnsi="Arial Narrow"/>
                <w:color w:val="262626"/>
                <w:sz w:val="15"/>
                <w:szCs w:val="15"/>
                <w:lang w:val="en-US"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Belmond</w:t>
            </w:r>
            <w:proofErr w:type="spellEnd"/>
            <w:r w:rsidRPr="00CA3AAF">
              <w:rPr>
                <w:rFonts w:ascii="Arial Narrow" w:eastAsia="Times New Roman" w:hAnsi="Arial Narrow"/>
                <w:sz w:val="15"/>
                <w:szCs w:val="15"/>
                <w:lang w:eastAsia="es-PE"/>
              </w:rPr>
              <w:t xml:space="preserve"> Miraflores Park </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Casona Inkaterra - Balcón </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Sol y Luna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67BF">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Monasterio - Belmond Palacio Nazarenas</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bl>
    <w:p w:rsidR="00DC2469" w:rsidRDefault="00DC2469"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 viaje.</w:t>
      </w:r>
    </w:p>
    <w:p w:rsidR="00406A0D" w:rsidRDefault="00406A0D" w:rsidP="008344A8">
      <w:pPr>
        <w:pStyle w:val="Sinespaciado"/>
        <w:jc w:val="both"/>
        <w:rPr>
          <w:rFonts w:ascii="Century Gothic" w:hAnsi="Century Gothic"/>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Default="00406A0D" w:rsidP="008344A8">
      <w:pPr>
        <w:pStyle w:val="Sinespaciado"/>
        <w:jc w:val="both"/>
        <w:rPr>
          <w:rFonts w:ascii="Century Gothic" w:hAnsi="Century Gothic"/>
          <w:sz w:val="18"/>
          <w:szCs w:val="18"/>
          <w:lang w:val="es-ES"/>
        </w:rPr>
      </w:pPr>
      <w:r>
        <w:rPr>
          <w:rFonts w:ascii="Century Gothic" w:hAnsi="Century Gothic"/>
          <w:sz w:val="18"/>
          <w:szCs w:val="18"/>
          <w:lang w:val="es-ES"/>
        </w:rPr>
        <w:t>Pasajeros extranjeros deben portar pasaportes, Tarjeta de Migración Andina (</w:t>
      </w:r>
      <w:r>
        <w:rPr>
          <w:rStyle w:val="hiddenspellerror"/>
          <w:rFonts w:ascii="Century Gothic" w:hAnsi="Century Gothic"/>
          <w:sz w:val="18"/>
          <w:szCs w:val="18"/>
          <w:lang w:val="es-ES"/>
        </w:rPr>
        <w:t>TAM</w:t>
      </w:r>
      <w:r>
        <w:rPr>
          <w:rFonts w:ascii="Century Gothic" w:hAnsi="Century Gothic"/>
          <w:sz w:val="18"/>
          <w:szCs w:val="18"/>
          <w:lang w:val="es-ES"/>
        </w:rPr>
        <w:t>) y no haber permanecido por más de 60 días en el país para la aplicación de la </w:t>
      </w:r>
      <w:r>
        <w:rPr>
          <w:rStyle w:val="hiddenspellerror"/>
          <w:rFonts w:ascii="Century Gothic" w:hAnsi="Century Gothic"/>
          <w:sz w:val="18"/>
          <w:szCs w:val="18"/>
          <w:lang w:val="es-ES"/>
        </w:rPr>
        <w:t>exoneración</w:t>
      </w:r>
      <w:r>
        <w:rPr>
          <w:rFonts w:ascii="Century Gothic" w:hAnsi="Century Gothic"/>
          <w:sz w:val="18"/>
          <w:szCs w:val="18"/>
          <w:lang w:val="es-ES"/>
        </w:rPr>
        <w:t> del </w:t>
      </w:r>
      <w:r>
        <w:rPr>
          <w:rStyle w:val="hiddenspellerror"/>
          <w:rFonts w:ascii="Century Gothic" w:hAnsi="Century Gothic"/>
          <w:sz w:val="18"/>
          <w:szCs w:val="18"/>
          <w:lang w:val="es-ES"/>
        </w:rPr>
        <w:t>IGV</w:t>
      </w:r>
      <w:r>
        <w:rPr>
          <w:rFonts w:ascii="Century Gothic" w:hAnsi="Century Gothic"/>
          <w:sz w:val="18"/>
          <w:szCs w:val="18"/>
          <w:lang w:val="es-ES"/>
        </w:rPr>
        <w:t> (impuesto peruano) en el servicio de alojamiento, caso contrario deberán pagar la diferencia correspondiente del </w:t>
      </w:r>
      <w:r>
        <w:rPr>
          <w:rStyle w:val="hiddenspellerror"/>
          <w:rFonts w:ascii="Century Gothic" w:hAnsi="Century Gothic"/>
          <w:sz w:val="18"/>
          <w:szCs w:val="18"/>
          <w:lang w:val="es-ES"/>
        </w:rPr>
        <w:t>IGV</w:t>
      </w:r>
      <w:r>
        <w:rPr>
          <w:rFonts w:ascii="Century Gothic" w:hAnsi="Century Gothic"/>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5A65B2">
      <w:footerReference w:type="default" r:id="rId9"/>
      <w:pgSz w:w="12240" w:h="15840"/>
      <w:pgMar w:top="1067" w:right="1701" w:bottom="1417" w:left="1701" w:header="708" w:footer="1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63B" w:rsidRDefault="00F3563B" w:rsidP="008C02E0">
      <w:pPr>
        <w:spacing w:after="0" w:line="240" w:lineRule="auto"/>
      </w:pPr>
      <w:r>
        <w:separator/>
      </w:r>
    </w:p>
  </w:endnote>
  <w:endnote w:type="continuationSeparator" w:id="0">
    <w:p w:rsidR="00F3563B" w:rsidRDefault="00F3563B"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Medium"/>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E03" w:rsidRDefault="00164E03"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63B" w:rsidRDefault="00F3563B" w:rsidP="008C02E0">
      <w:pPr>
        <w:spacing w:after="0" w:line="240" w:lineRule="auto"/>
      </w:pPr>
      <w:r>
        <w:separator/>
      </w:r>
    </w:p>
  </w:footnote>
  <w:footnote w:type="continuationSeparator" w:id="0">
    <w:p w:rsidR="00F3563B" w:rsidRDefault="00F3563B"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31406D"/>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4D1036F"/>
    <w:multiLevelType w:val="hybridMultilevel"/>
    <w:tmpl w:val="C468684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6FC1851"/>
    <w:multiLevelType w:val="hybridMultilevel"/>
    <w:tmpl w:val="18FA9F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0D564068"/>
    <w:multiLevelType w:val="hybridMultilevel"/>
    <w:tmpl w:val="3A3A4F5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0DF806F0"/>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0">
    <w:nsid w:val="14EF53E8"/>
    <w:multiLevelType w:val="hybridMultilevel"/>
    <w:tmpl w:val="7F1E47C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67002C1"/>
    <w:multiLevelType w:val="hybridMultilevel"/>
    <w:tmpl w:val="BBD8D68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168B74A3"/>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3">
    <w:nsid w:val="16A454E5"/>
    <w:multiLevelType w:val="multilevel"/>
    <w:tmpl w:val="CE68ED9C"/>
    <w:lvl w:ilvl="0">
      <w:numFmt w:val="bullet"/>
      <w:lvlText w:val="-"/>
      <w:lvlJc w:val="left"/>
      <w:pPr>
        <w:ind w:left="720" w:hanging="360"/>
      </w:pPr>
      <w:rPr>
        <w:rFonts w:ascii="Franklin Gothic Book" w:eastAsia="PMingLiU" w:hAnsi="Franklin Gothic Book"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B7D345B"/>
    <w:multiLevelType w:val="hybridMultilevel"/>
    <w:tmpl w:val="AC7ED102"/>
    <w:lvl w:ilvl="0" w:tplc="04090003">
      <w:start w:val="1"/>
      <w:numFmt w:val="bullet"/>
      <w:lvlText w:val="o"/>
      <w:lvlJc w:val="left"/>
      <w:pPr>
        <w:ind w:left="1068" w:hanging="360"/>
      </w:pPr>
      <w:rPr>
        <w:rFonts w:ascii="Courier New" w:hAnsi="Courier New" w:cs="Courier New"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5">
    <w:nsid w:val="1E282088"/>
    <w:multiLevelType w:val="hybridMultilevel"/>
    <w:tmpl w:val="840052A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7">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255A1A85"/>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19">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307A0587"/>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1">
    <w:nsid w:val="33904D52"/>
    <w:multiLevelType w:val="multilevel"/>
    <w:tmpl w:val="CE68ED9C"/>
    <w:lvl w:ilvl="0">
      <w:numFmt w:val="bullet"/>
      <w:lvlText w:val="-"/>
      <w:lvlJc w:val="left"/>
      <w:pPr>
        <w:ind w:left="720" w:hanging="360"/>
      </w:pPr>
      <w:rPr>
        <w:rFonts w:ascii="Franklin Gothic Book" w:eastAsia="PMingLiU" w:hAnsi="Franklin Gothic Book"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34E31CBB"/>
    <w:multiLevelType w:val="hybridMultilevel"/>
    <w:tmpl w:val="F2844D6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26">
    <w:nsid w:val="3EB26750"/>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27">
    <w:nsid w:val="3FFE3A02"/>
    <w:multiLevelType w:val="hybridMultilevel"/>
    <w:tmpl w:val="DAC07B5A"/>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369682B"/>
    <w:multiLevelType w:val="hybridMultilevel"/>
    <w:tmpl w:val="EE80358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4DDE04FA"/>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32">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53913457"/>
    <w:multiLevelType w:val="multilevel"/>
    <w:tmpl w:val="CE68ED9C"/>
    <w:lvl w:ilvl="0">
      <w:numFmt w:val="bullet"/>
      <w:lvlText w:val="-"/>
      <w:lvlJc w:val="left"/>
      <w:pPr>
        <w:ind w:left="720" w:hanging="360"/>
      </w:pPr>
      <w:rPr>
        <w:rFonts w:ascii="Franklin Gothic Book" w:eastAsia="PMingLiU" w:hAnsi="Franklin Gothic Book"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578E3233"/>
    <w:multiLevelType w:val="hybridMultilevel"/>
    <w:tmpl w:val="0A1C57A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589F2354"/>
    <w:multiLevelType w:val="hybridMultilevel"/>
    <w:tmpl w:val="0A326FF2"/>
    <w:lvl w:ilvl="0" w:tplc="C3B45E1A">
      <w:numFmt w:val="bullet"/>
      <w:lvlText w:val="-"/>
      <w:lvlJc w:val="left"/>
      <w:pPr>
        <w:ind w:left="720" w:hanging="360"/>
      </w:pPr>
      <w:rPr>
        <w:rFonts w:ascii="Franklin Gothic Book" w:eastAsia="PMingLiU" w:hAnsi="Franklin Gothic Book"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5B187EC0"/>
    <w:multiLevelType w:val="hybridMultilevel"/>
    <w:tmpl w:val="A64E9134"/>
    <w:lvl w:ilvl="0" w:tplc="280A0001">
      <w:start w:val="1"/>
      <w:numFmt w:val="bullet"/>
      <w:lvlText w:val=""/>
      <w:lvlJc w:val="left"/>
      <w:pPr>
        <w:ind w:left="5399" w:hanging="360"/>
      </w:pPr>
      <w:rPr>
        <w:rFonts w:ascii="Symbol" w:hAnsi="Symbol" w:hint="default"/>
      </w:rPr>
    </w:lvl>
    <w:lvl w:ilvl="1" w:tplc="280A0003">
      <w:start w:val="1"/>
      <w:numFmt w:val="bullet"/>
      <w:lvlText w:val="o"/>
      <w:lvlJc w:val="left"/>
      <w:pPr>
        <w:ind w:left="6119" w:hanging="360"/>
      </w:pPr>
      <w:rPr>
        <w:rFonts w:ascii="Courier New" w:hAnsi="Courier New" w:cs="Courier New" w:hint="default"/>
      </w:rPr>
    </w:lvl>
    <w:lvl w:ilvl="2" w:tplc="280A0005">
      <w:start w:val="1"/>
      <w:numFmt w:val="bullet"/>
      <w:lvlText w:val=""/>
      <w:lvlJc w:val="left"/>
      <w:pPr>
        <w:ind w:left="6839" w:hanging="360"/>
      </w:pPr>
      <w:rPr>
        <w:rFonts w:ascii="Wingdings" w:hAnsi="Wingdings" w:hint="default"/>
      </w:rPr>
    </w:lvl>
    <w:lvl w:ilvl="3" w:tplc="280A0001">
      <w:start w:val="1"/>
      <w:numFmt w:val="bullet"/>
      <w:lvlText w:val=""/>
      <w:lvlJc w:val="left"/>
      <w:pPr>
        <w:ind w:left="7559" w:hanging="360"/>
      </w:pPr>
      <w:rPr>
        <w:rFonts w:ascii="Symbol" w:hAnsi="Symbol" w:hint="default"/>
      </w:rPr>
    </w:lvl>
    <w:lvl w:ilvl="4" w:tplc="280A0003">
      <w:start w:val="1"/>
      <w:numFmt w:val="bullet"/>
      <w:lvlText w:val="o"/>
      <w:lvlJc w:val="left"/>
      <w:pPr>
        <w:ind w:left="8279" w:hanging="360"/>
      </w:pPr>
      <w:rPr>
        <w:rFonts w:ascii="Courier New" w:hAnsi="Courier New" w:cs="Courier New" w:hint="default"/>
      </w:rPr>
    </w:lvl>
    <w:lvl w:ilvl="5" w:tplc="280A0005">
      <w:start w:val="1"/>
      <w:numFmt w:val="bullet"/>
      <w:lvlText w:val=""/>
      <w:lvlJc w:val="left"/>
      <w:pPr>
        <w:ind w:left="8999" w:hanging="360"/>
      </w:pPr>
      <w:rPr>
        <w:rFonts w:ascii="Wingdings" w:hAnsi="Wingdings" w:hint="default"/>
      </w:rPr>
    </w:lvl>
    <w:lvl w:ilvl="6" w:tplc="280A0001">
      <w:start w:val="1"/>
      <w:numFmt w:val="bullet"/>
      <w:lvlText w:val=""/>
      <w:lvlJc w:val="left"/>
      <w:pPr>
        <w:ind w:left="9719" w:hanging="360"/>
      </w:pPr>
      <w:rPr>
        <w:rFonts w:ascii="Symbol" w:hAnsi="Symbol" w:hint="default"/>
      </w:rPr>
    </w:lvl>
    <w:lvl w:ilvl="7" w:tplc="280A0003">
      <w:start w:val="1"/>
      <w:numFmt w:val="bullet"/>
      <w:lvlText w:val="o"/>
      <w:lvlJc w:val="left"/>
      <w:pPr>
        <w:ind w:left="10439" w:hanging="360"/>
      </w:pPr>
      <w:rPr>
        <w:rFonts w:ascii="Courier New" w:hAnsi="Courier New" w:cs="Courier New" w:hint="default"/>
      </w:rPr>
    </w:lvl>
    <w:lvl w:ilvl="8" w:tplc="280A0005">
      <w:start w:val="1"/>
      <w:numFmt w:val="bullet"/>
      <w:lvlText w:val=""/>
      <w:lvlJc w:val="left"/>
      <w:pPr>
        <w:ind w:left="11159" w:hanging="360"/>
      </w:pPr>
      <w:rPr>
        <w:rFonts w:ascii="Wingdings" w:hAnsi="Wingdings" w:hint="default"/>
      </w:rPr>
    </w:lvl>
  </w:abstractNum>
  <w:abstractNum w:abstractNumId="38">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9">
    <w:nsid w:val="67DA5CF4"/>
    <w:multiLevelType w:val="multilevel"/>
    <w:tmpl w:val="CE68ED9C"/>
    <w:lvl w:ilvl="0">
      <w:numFmt w:val="bullet"/>
      <w:lvlText w:val="-"/>
      <w:lvlJc w:val="left"/>
      <w:pPr>
        <w:ind w:left="1068" w:hanging="360"/>
      </w:pPr>
      <w:rPr>
        <w:rFonts w:ascii="Franklin Gothic Book" w:eastAsia="PMingLiU" w:hAnsi="Franklin Gothic Book" w:cs="Arial" w:hint="default"/>
      </w:rPr>
    </w:lvl>
    <w:lvl w:ilvl="1" w:tentative="1">
      <w:start w:val="1"/>
      <w:numFmt w:val="bullet"/>
      <w:lvlText w:val="o"/>
      <w:lvlJc w:val="left"/>
      <w:pPr>
        <w:ind w:left="1788" w:hanging="360"/>
      </w:pPr>
      <w:rPr>
        <w:rFonts w:ascii="Courier New" w:hAnsi="Courier New" w:cs="Courier New" w:hint="default"/>
      </w:rPr>
    </w:lvl>
    <w:lvl w:ilvl="2" w:tentative="1">
      <w:start w:val="1"/>
      <w:numFmt w:val="bullet"/>
      <w:lvlText w:val=""/>
      <w:lvlJc w:val="left"/>
      <w:pPr>
        <w:ind w:left="2508" w:hanging="360"/>
      </w:pPr>
      <w:rPr>
        <w:rFonts w:ascii="Wingdings" w:hAnsi="Wingdings" w:hint="default"/>
      </w:rPr>
    </w:lvl>
    <w:lvl w:ilvl="3" w:tentative="1">
      <w:start w:val="1"/>
      <w:numFmt w:val="bullet"/>
      <w:lvlText w:val=""/>
      <w:lvlJc w:val="left"/>
      <w:pPr>
        <w:ind w:left="3228" w:hanging="360"/>
      </w:pPr>
      <w:rPr>
        <w:rFonts w:ascii="Symbol" w:hAnsi="Symbol" w:hint="default"/>
      </w:rPr>
    </w:lvl>
    <w:lvl w:ilvl="4" w:tentative="1">
      <w:start w:val="1"/>
      <w:numFmt w:val="bullet"/>
      <w:lvlText w:val="o"/>
      <w:lvlJc w:val="left"/>
      <w:pPr>
        <w:ind w:left="3948" w:hanging="360"/>
      </w:pPr>
      <w:rPr>
        <w:rFonts w:ascii="Courier New" w:hAnsi="Courier New" w:cs="Courier New" w:hint="default"/>
      </w:rPr>
    </w:lvl>
    <w:lvl w:ilvl="5" w:tentative="1">
      <w:start w:val="1"/>
      <w:numFmt w:val="bullet"/>
      <w:lvlText w:val=""/>
      <w:lvlJc w:val="left"/>
      <w:pPr>
        <w:ind w:left="4668" w:hanging="360"/>
      </w:pPr>
      <w:rPr>
        <w:rFonts w:ascii="Wingdings" w:hAnsi="Wingdings" w:hint="default"/>
      </w:rPr>
    </w:lvl>
    <w:lvl w:ilvl="6" w:tentative="1">
      <w:start w:val="1"/>
      <w:numFmt w:val="bullet"/>
      <w:lvlText w:val=""/>
      <w:lvlJc w:val="left"/>
      <w:pPr>
        <w:ind w:left="5388" w:hanging="360"/>
      </w:pPr>
      <w:rPr>
        <w:rFonts w:ascii="Symbol" w:hAnsi="Symbol" w:hint="default"/>
      </w:rPr>
    </w:lvl>
    <w:lvl w:ilvl="7" w:tentative="1">
      <w:start w:val="1"/>
      <w:numFmt w:val="bullet"/>
      <w:lvlText w:val="o"/>
      <w:lvlJc w:val="left"/>
      <w:pPr>
        <w:ind w:left="6108" w:hanging="360"/>
      </w:pPr>
      <w:rPr>
        <w:rFonts w:ascii="Courier New" w:hAnsi="Courier New" w:cs="Courier New" w:hint="default"/>
      </w:rPr>
    </w:lvl>
    <w:lvl w:ilvl="8" w:tentative="1">
      <w:start w:val="1"/>
      <w:numFmt w:val="bullet"/>
      <w:lvlText w:val=""/>
      <w:lvlJc w:val="left"/>
      <w:pPr>
        <w:ind w:left="6828" w:hanging="360"/>
      </w:pPr>
      <w:rPr>
        <w:rFonts w:ascii="Wingdings" w:hAnsi="Wingdings" w:hint="default"/>
      </w:rPr>
    </w:lvl>
  </w:abstractNum>
  <w:abstractNum w:abstractNumId="40">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757E2B52"/>
    <w:multiLevelType w:val="hybridMultilevel"/>
    <w:tmpl w:val="40926D7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764759A9"/>
    <w:multiLevelType w:val="hybridMultilevel"/>
    <w:tmpl w:val="C8B8EC8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nsid w:val="7A4A3396"/>
    <w:multiLevelType w:val="hybridMultilevel"/>
    <w:tmpl w:val="1C8457C2"/>
    <w:lvl w:ilvl="0" w:tplc="280A0001">
      <w:start w:val="1"/>
      <w:numFmt w:val="bullet"/>
      <w:lvlText w:val=""/>
      <w:lvlJc w:val="left"/>
      <w:pPr>
        <w:ind w:left="709" w:hanging="360"/>
      </w:pPr>
      <w:rPr>
        <w:rFonts w:ascii="Symbol" w:hAnsi="Symbol" w:hint="default"/>
      </w:rPr>
    </w:lvl>
    <w:lvl w:ilvl="1" w:tplc="280A0003">
      <w:start w:val="1"/>
      <w:numFmt w:val="bullet"/>
      <w:lvlText w:val="o"/>
      <w:lvlJc w:val="left"/>
      <w:pPr>
        <w:ind w:left="1429" w:hanging="360"/>
      </w:pPr>
      <w:rPr>
        <w:rFonts w:ascii="Courier New" w:hAnsi="Courier New" w:cs="Courier New" w:hint="default"/>
      </w:rPr>
    </w:lvl>
    <w:lvl w:ilvl="2" w:tplc="280A0005">
      <w:start w:val="1"/>
      <w:numFmt w:val="bullet"/>
      <w:lvlText w:val=""/>
      <w:lvlJc w:val="left"/>
      <w:pPr>
        <w:ind w:left="2149" w:hanging="360"/>
      </w:pPr>
      <w:rPr>
        <w:rFonts w:ascii="Wingdings" w:hAnsi="Wingdings" w:hint="default"/>
      </w:rPr>
    </w:lvl>
    <w:lvl w:ilvl="3" w:tplc="280A0001">
      <w:start w:val="1"/>
      <w:numFmt w:val="bullet"/>
      <w:lvlText w:val=""/>
      <w:lvlJc w:val="left"/>
      <w:pPr>
        <w:ind w:left="2869" w:hanging="360"/>
      </w:pPr>
      <w:rPr>
        <w:rFonts w:ascii="Symbol" w:hAnsi="Symbol" w:hint="default"/>
      </w:rPr>
    </w:lvl>
    <w:lvl w:ilvl="4" w:tplc="280A0003">
      <w:start w:val="1"/>
      <w:numFmt w:val="bullet"/>
      <w:lvlText w:val="o"/>
      <w:lvlJc w:val="left"/>
      <w:pPr>
        <w:ind w:left="3589" w:hanging="360"/>
      </w:pPr>
      <w:rPr>
        <w:rFonts w:ascii="Courier New" w:hAnsi="Courier New" w:cs="Courier New" w:hint="default"/>
      </w:rPr>
    </w:lvl>
    <w:lvl w:ilvl="5" w:tplc="280A0005">
      <w:start w:val="1"/>
      <w:numFmt w:val="bullet"/>
      <w:lvlText w:val=""/>
      <w:lvlJc w:val="left"/>
      <w:pPr>
        <w:ind w:left="4309" w:hanging="360"/>
      </w:pPr>
      <w:rPr>
        <w:rFonts w:ascii="Wingdings" w:hAnsi="Wingdings" w:hint="default"/>
      </w:rPr>
    </w:lvl>
    <w:lvl w:ilvl="6" w:tplc="280A0001">
      <w:start w:val="1"/>
      <w:numFmt w:val="bullet"/>
      <w:lvlText w:val=""/>
      <w:lvlJc w:val="left"/>
      <w:pPr>
        <w:ind w:left="5029" w:hanging="360"/>
      </w:pPr>
      <w:rPr>
        <w:rFonts w:ascii="Symbol" w:hAnsi="Symbol" w:hint="default"/>
      </w:rPr>
    </w:lvl>
    <w:lvl w:ilvl="7" w:tplc="280A0003">
      <w:start w:val="1"/>
      <w:numFmt w:val="bullet"/>
      <w:lvlText w:val="o"/>
      <w:lvlJc w:val="left"/>
      <w:pPr>
        <w:ind w:left="5749" w:hanging="360"/>
      </w:pPr>
      <w:rPr>
        <w:rFonts w:ascii="Courier New" w:hAnsi="Courier New" w:cs="Courier New" w:hint="default"/>
      </w:rPr>
    </w:lvl>
    <w:lvl w:ilvl="8" w:tplc="280A0005">
      <w:start w:val="1"/>
      <w:numFmt w:val="bullet"/>
      <w:lvlText w:val=""/>
      <w:lvlJc w:val="left"/>
      <w:pPr>
        <w:ind w:left="6469" w:hanging="360"/>
      </w:pPr>
      <w:rPr>
        <w:rFonts w:ascii="Wingdings" w:hAnsi="Wingdings" w:hint="default"/>
      </w:rPr>
    </w:lvl>
  </w:abstractNum>
  <w:abstractNum w:abstractNumId="47">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7DF43D21"/>
    <w:multiLevelType w:val="hybridMultilevel"/>
    <w:tmpl w:val="C84C9A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47"/>
  </w:num>
  <w:num w:numId="4">
    <w:abstractNumId w:val="24"/>
  </w:num>
  <w:num w:numId="5">
    <w:abstractNumId w:val="0"/>
  </w:num>
  <w:num w:numId="6">
    <w:abstractNumId w:val="33"/>
  </w:num>
  <w:num w:numId="7">
    <w:abstractNumId w:val="42"/>
  </w:num>
  <w:num w:numId="8">
    <w:abstractNumId w:val="40"/>
  </w:num>
  <w:num w:numId="9">
    <w:abstractNumId w:val="30"/>
  </w:num>
  <w:num w:numId="10">
    <w:abstractNumId w:val="41"/>
  </w:num>
  <w:num w:numId="11">
    <w:abstractNumId w:val="4"/>
  </w:num>
  <w:num w:numId="12">
    <w:abstractNumId w:val="43"/>
  </w:num>
  <w:num w:numId="13">
    <w:abstractNumId w:val="32"/>
  </w:num>
  <w:num w:numId="14">
    <w:abstractNumId w:val="28"/>
  </w:num>
  <w:num w:numId="15">
    <w:abstractNumId w:val="2"/>
  </w:num>
  <w:num w:numId="16">
    <w:abstractNumId w:val="7"/>
  </w:num>
  <w:num w:numId="17">
    <w:abstractNumId w:val="6"/>
  </w:num>
  <w:num w:numId="18">
    <w:abstractNumId w:val="22"/>
  </w:num>
  <w:num w:numId="19">
    <w:abstractNumId w:val="17"/>
  </w:num>
  <w:num w:numId="20">
    <w:abstractNumId w:val="38"/>
  </w:num>
  <w:num w:numId="21">
    <w:abstractNumId w:val="19"/>
  </w:num>
  <w:num w:numId="22">
    <w:abstractNumId w:val="44"/>
  </w:num>
  <w:num w:numId="23">
    <w:abstractNumId w:val="35"/>
  </w:num>
  <w:num w:numId="24">
    <w:abstractNumId w:val="48"/>
  </w:num>
  <w:num w:numId="25">
    <w:abstractNumId w:val="23"/>
  </w:num>
  <w:num w:numId="26">
    <w:abstractNumId w:val="3"/>
  </w:num>
  <w:num w:numId="27">
    <w:abstractNumId w:val="14"/>
  </w:num>
  <w:num w:numId="28">
    <w:abstractNumId w:val="5"/>
  </w:num>
  <w:num w:numId="29">
    <w:abstractNumId w:val="10"/>
  </w:num>
  <w:num w:numId="30">
    <w:abstractNumId w:val="15"/>
  </w:num>
  <w:num w:numId="31">
    <w:abstractNumId w:val="45"/>
  </w:num>
  <w:num w:numId="32">
    <w:abstractNumId w:val="11"/>
  </w:num>
  <w:num w:numId="33">
    <w:abstractNumId w:val="8"/>
  </w:num>
  <w:num w:numId="34">
    <w:abstractNumId w:val="21"/>
  </w:num>
  <w:num w:numId="35">
    <w:abstractNumId w:val="1"/>
  </w:num>
  <w:num w:numId="36">
    <w:abstractNumId w:val="20"/>
  </w:num>
  <w:num w:numId="37">
    <w:abstractNumId w:val="26"/>
  </w:num>
  <w:num w:numId="38">
    <w:abstractNumId w:val="29"/>
  </w:num>
  <w:num w:numId="39">
    <w:abstractNumId w:val="13"/>
  </w:num>
  <w:num w:numId="40">
    <w:abstractNumId w:val="12"/>
  </w:num>
  <w:num w:numId="41">
    <w:abstractNumId w:val="9"/>
  </w:num>
  <w:num w:numId="42">
    <w:abstractNumId w:val="39"/>
  </w:num>
  <w:num w:numId="43">
    <w:abstractNumId w:val="34"/>
  </w:num>
  <w:num w:numId="44">
    <w:abstractNumId w:val="31"/>
  </w:num>
  <w:num w:numId="45">
    <w:abstractNumId w:val="18"/>
  </w:num>
  <w:num w:numId="46">
    <w:abstractNumId w:val="46"/>
  </w:num>
  <w:num w:numId="47">
    <w:abstractNumId w:val="37"/>
  </w:num>
  <w:num w:numId="48">
    <w:abstractNumId w:val="27"/>
  </w:num>
  <w:num w:numId="49">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61E"/>
    <w:rsid w:val="00031B06"/>
    <w:rsid w:val="000320FC"/>
    <w:rsid w:val="00043D2A"/>
    <w:rsid w:val="00047051"/>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64E03"/>
    <w:rsid w:val="001877C6"/>
    <w:rsid w:val="00193EE7"/>
    <w:rsid w:val="001A62B0"/>
    <w:rsid w:val="001B455B"/>
    <w:rsid w:val="001C5F14"/>
    <w:rsid w:val="001D498F"/>
    <w:rsid w:val="001E71EB"/>
    <w:rsid w:val="001F4654"/>
    <w:rsid w:val="00202344"/>
    <w:rsid w:val="00210EA2"/>
    <w:rsid w:val="0021422C"/>
    <w:rsid w:val="00223993"/>
    <w:rsid w:val="0022795E"/>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314503"/>
    <w:rsid w:val="00316BA4"/>
    <w:rsid w:val="00321D52"/>
    <w:rsid w:val="00330503"/>
    <w:rsid w:val="0035169E"/>
    <w:rsid w:val="00352462"/>
    <w:rsid w:val="0035507F"/>
    <w:rsid w:val="0036158E"/>
    <w:rsid w:val="00362E4A"/>
    <w:rsid w:val="0036484E"/>
    <w:rsid w:val="00371C57"/>
    <w:rsid w:val="00376CEA"/>
    <w:rsid w:val="003806B0"/>
    <w:rsid w:val="003910CE"/>
    <w:rsid w:val="0039471D"/>
    <w:rsid w:val="003A3D85"/>
    <w:rsid w:val="003A50E0"/>
    <w:rsid w:val="003B6441"/>
    <w:rsid w:val="003D536D"/>
    <w:rsid w:val="003D6DE3"/>
    <w:rsid w:val="003F0F47"/>
    <w:rsid w:val="003F7A58"/>
    <w:rsid w:val="003F7B73"/>
    <w:rsid w:val="0040173B"/>
    <w:rsid w:val="00406A0D"/>
    <w:rsid w:val="00423F0C"/>
    <w:rsid w:val="00425F07"/>
    <w:rsid w:val="004270F6"/>
    <w:rsid w:val="00436011"/>
    <w:rsid w:val="00457160"/>
    <w:rsid w:val="00461C97"/>
    <w:rsid w:val="00461FEA"/>
    <w:rsid w:val="00474F4D"/>
    <w:rsid w:val="00481A97"/>
    <w:rsid w:val="00481FCB"/>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6374B"/>
    <w:rsid w:val="00565841"/>
    <w:rsid w:val="00566D8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2170"/>
    <w:rsid w:val="00662DEB"/>
    <w:rsid w:val="00666126"/>
    <w:rsid w:val="00674AD3"/>
    <w:rsid w:val="006758E4"/>
    <w:rsid w:val="006760F3"/>
    <w:rsid w:val="00681BB0"/>
    <w:rsid w:val="00684099"/>
    <w:rsid w:val="00684436"/>
    <w:rsid w:val="00697CED"/>
    <w:rsid w:val="006B2722"/>
    <w:rsid w:val="006B3FBA"/>
    <w:rsid w:val="006C354B"/>
    <w:rsid w:val="006D7F16"/>
    <w:rsid w:val="006E0EC1"/>
    <w:rsid w:val="006E11B4"/>
    <w:rsid w:val="006E2266"/>
    <w:rsid w:val="006E45CC"/>
    <w:rsid w:val="006E5F3A"/>
    <w:rsid w:val="006E6FE6"/>
    <w:rsid w:val="006F0848"/>
    <w:rsid w:val="006F1D8E"/>
    <w:rsid w:val="006F608B"/>
    <w:rsid w:val="00703518"/>
    <w:rsid w:val="00703B85"/>
    <w:rsid w:val="007047B8"/>
    <w:rsid w:val="00721D31"/>
    <w:rsid w:val="00742F51"/>
    <w:rsid w:val="007435E4"/>
    <w:rsid w:val="007575F4"/>
    <w:rsid w:val="00757BC2"/>
    <w:rsid w:val="007643F5"/>
    <w:rsid w:val="00777AAC"/>
    <w:rsid w:val="00784314"/>
    <w:rsid w:val="007844F2"/>
    <w:rsid w:val="00785457"/>
    <w:rsid w:val="0078760B"/>
    <w:rsid w:val="00790199"/>
    <w:rsid w:val="00791E79"/>
    <w:rsid w:val="007A1308"/>
    <w:rsid w:val="007A2735"/>
    <w:rsid w:val="007B45C0"/>
    <w:rsid w:val="007C1995"/>
    <w:rsid w:val="007C2615"/>
    <w:rsid w:val="007C30FA"/>
    <w:rsid w:val="007C593E"/>
    <w:rsid w:val="007D7253"/>
    <w:rsid w:val="007E75F1"/>
    <w:rsid w:val="007F1A39"/>
    <w:rsid w:val="00800ABA"/>
    <w:rsid w:val="00800E6B"/>
    <w:rsid w:val="00817A4F"/>
    <w:rsid w:val="00820E17"/>
    <w:rsid w:val="00822334"/>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6308A"/>
    <w:rsid w:val="00963EAE"/>
    <w:rsid w:val="00972235"/>
    <w:rsid w:val="00983D49"/>
    <w:rsid w:val="009D6682"/>
    <w:rsid w:val="009E3F3A"/>
    <w:rsid w:val="009F0FE8"/>
    <w:rsid w:val="00A02C9D"/>
    <w:rsid w:val="00A046F3"/>
    <w:rsid w:val="00A05730"/>
    <w:rsid w:val="00A063ED"/>
    <w:rsid w:val="00A17F90"/>
    <w:rsid w:val="00A27165"/>
    <w:rsid w:val="00A711CA"/>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219E9"/>
    <w:rsid w:val="00B312B0"/>
    <w:rsid w:val="00B569AC"/>
    <w:rsid w:val="00B5793C"/>
    <w:rsid w:val="00B60D1B"/>
    <w:rsid w:val="00B761F7"/>
    <w:rsid w:val="00B82099"/>
    <w:rsid w:val="00B8322D"/>
    <w:rsid w:val="00B9789E"/>
    <w:rsid w:val="00BA2EF9"/>
    <w:rsid w:val="00BA7F09"/>
    <w:rsid w:val="00BB66F0"/>
    <w:rsid w:val="00BC075B"/>
    <w:rsid w:val="00BD1E1A"/>
    <w:rsid w:val="00BD5496"/>
    <w:rsid w:val="00BE50F2"/>
    <w:rsid w:val="00BE7FB6"/>
    <w:rsid w:val="00BF11B3"/>
    <w:rsid w:val="00C01429"/>
    <w:rsid w:val="00C1353F"/>
    <w:rsid w:val="00C21CDB"/>
    <w:rsid w:val="00C2231C"/>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4A9"/>
    <w:rsid w:val="00CB0877"/>
    <w:rsid w:val="00CB72CF"/>
    <w:rsid w:val="00CC3313"/>
    <w:rsid w:val="00CD2E05"/>
    <w:rsid w:val="00CE0DC2"/>
    <w:rsid w:val="00CF0FDC"/>
    <w:rsid w:val="00CF3122"/>
    <w:rsid w:val="00D04F6B"/>
    <w:rsid w:val="00D13E19"/>
    <w:rsid w:val="00D35F12"/>
    <w:rsid w:val="00D4490E"/>
    <w:rsid w:val="00D52E47"/>
    <w:rsid w:val="00D65E7E"/>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462"/>
    <w:rsid w:val="00EC09B5"/>
    <w:rsid w:val="00EC45C2"/>
    <w:rsid w:val="00ED4564"/>
    <w:rsid w:val="00EE4011"/>
    <w:rsid w:val="00EE633D"/>
    <w:rsid w:val="00F0424E"/>
    <w:rsid w:val="00F21702"/>
    <w:rsid w:val="00F32A2B"/>
    <w:rsid w:val="00F3563B"/>
    <w:rsid w:val="00F44D71"/>
    <w:rsid w:val="00F46F6F"/>
    <w:rsid w:val="00F65BF3"/>
    <w:rsid w:val="00F71F60"/>
    <w:rsid w:val="00F75EDE"/>
    <w:rsid w:val="00F772E6"/>
    <w:rsid w:val="00F87968"/>
    <w:rsid w:val="00F95769"/>
    <w:rsid w:val="00FA1FBD"/>
    <w:rsid w:val="00FB42BE"/>
    <w:rsid w:val="00FC284E"/>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FB2A1C-61DD-4FD6-B013-A87A3BB93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 w:type="paragraph" w:customStyle="1" w:styleId="Sinespaciado1">
    <w:name w:val="Sin espaciado1"/>
    <w:uiPriority w:val="1"/>
    <w:qFormat/>
    <w:rsid w:val="00F32A2B"/>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200480615">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274288018">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692147688">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63187750">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45558865">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1065760425">
      <w:bodyDiv w:val="1"/>
      <w:marLeft w:val="0"/>
      <w:marRight w:val="0"/>
      <w:marTop w:val="0"/>
      <w:marBottom w:val="0"/>
      <w:divBdr>
        <w:top w:val="none" w:sz="0" w:space="0" w:color="auto"/>
        <w:left w:val="none" w:sz="0" w:space="0" w:color="auto"/>
        <w:bottom w:val="none" w:sz="0" w:space="0" w:color="auto"/>
        <w:right w:val="none" w:sz="0" w:space="0" w:color="auto"/>
      </w:divBdr>
    </w:div>
    <w:div w:id="1093429860">
      <w:bodyDiv w:val="1"/>
      <w:marLeft w:val="0"/>
      <w:marRight w:val="0"/>
      <w:marTop w:val="0"/>
      <w:marBottom w:val="0"/>
      <w:divBdr>
        <w:top w:val="none" w:sz="0" w:space="0" w:color="auto"/>
        <w:left w:val="none" w:sz="0" w:space="0" w:color="auto"/>
        <w:bottom w:val="none" w:sz="0" w:space="0" w:color="auto"/>
        <w:right w:val="none" w:sz="0" w:space="0" w:color="auto"/>
      </w:divBdr>
    </w:div>
    <w:div w:id="1117025883">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42002458">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395815813">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11899557">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6260616">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853566254">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26209104">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1F9BD-75B7-4642-B1D8-B903C6C82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1479</Words>
  <Characters>8138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5</cp:revision>
  <cp:lastPrinted>2020-03-25T22:27:00Z</cp:lastPrinted>
  <dcterms:created xsi:type="dcterms:W3CDTF">2020-02-26T19:13:00Z</dcterms:created>
  <dcterms:modified xsi:type="dcterms:W3CDTF">2020-03-25T22:41:00Z</dcterms:modified>
</cp:coreProperties>
</file>