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662170" w:rsidRDefault="0056374B" w:rsidP="00164E03">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CUSCO Y </w:t>
      </w:r>
      <w:r w:rsidR="0080055B">
        <w:rPr>
          <w:rFonts w:ascii="Century Gothic" w:eastAsia="PMingLiU" w:hAnsi="Century Gothic" w:cs="Arial"/>
          <w:b/>
          <w:noProof/>
          <w:color w:val="1F497D" w:themeColor="text2"/>
          <w:sz w:val="48"/>
          <w:szCs w:val="40"/>
          <w:lang w:val="es-ES_tradnl" w:eastAsia="es-ES_tradnl"/>
        </w:rPr>
        <w:t>LAGUNA HUMANTAY</w:t>
      </w:r>
    </w:p>
    <w:p w:rsidR="0080055B" w:rsidRDefault="00164E03" w:rsidP="00164E03">
      <w:pPr>
        <w:spacing w:after="0" w:line="240" w:lineRule="auto"/>
        <w:jc w:val="center"/>
        <w:rPr>
          <w:rFonts w:ascii="Century Gothic" w:eastAsia="PMingLiU" w:hAnsi="Century Gothic" w:cs="Arial"/>
          <w:b/>
          <w:noProof/>
          <w:color w:val="00B0F0"/>
          <w:sz w:val="32"/>
          <w:szCs w:val="32"/>
          <w:lang w:val="es-ES_tradnl" w:eastAsia="es-ES_tradnl"/>
        </w:rPr>
      </w:pPr>
      <w:r w:rsidRPr="00164E03">
        <w:rPr>
          <w:rFonts w:ascii="Century Gothic" w:eastAsia="PMingLiU" w:hAnsi="Century Gothic" w:cs="Arial"/>
          <w:b/>
          <w:noProof/>
          <w:color w:val="00B0F0"/>
          <w:sz w:val="32"/>
          <w:szCs w:val="32"/>
          <w:lang w:val="es-ES_tradnl" w:eastAsia="es-ES_tradnl"/>
        </w:rPr>
        <w:t xml:space="preserve">Cusco – Valle Sagrado – Machu Picchu – </w:t>
      </w:r>
      <w:r w:rsidR="0080055B">
        <w:rPr>
          <w:rFonts w:ascii="Century Gothic" w:eastAsia="PMingLiU" w:hAnsi="Century Gothic" w:cs="Arial"/>
          <w:b/>
          <w:noProof/>
          <w:color w:val="00B0F0"/>
          <w:sz w:val="32"/>
          <w:szCs w:val="32"/>
          <w:lang w:val="es-ES_tradnl" w:eastAsia="es-ES_tradnl"/>
        </w:rPr>
        <w:t>Laguna Humantay</w:t>
      </w:r>
    </w:p>
    <w:p w:rsidR="00164E03" w:rsidRDefault="000427EE" w:rsidP="00164E03">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164E03">
        <w:rPr>
          <w:rFonts w:ascii="Century Gothic" w:eastAsia="PMingLiU" w:hAnsi="Century Gothic" w:cs="Arial"/>
          <w:b/>
          <w:color w:val="E36C0A" w:themeColor="accent6" w:themeShade="BF"/>
          <w:sz w:val="32"/>
          <w:szCs w:val="32"/>
        </w:rPr>
        <w:t>5</w:t>
      </w:r>
      <w:r>
        <w:rPr>
          <w:rFonts w:ascii="Century Gothic" w:eastAsia="PMingLiU" w:hAnsi="Century Gothic" w:cs="Arial"/>
          <w:b/>
          <w:color w:val="E36C0A" w:themeColor="accent6" w:themeShade="BF"/>
          <w:sz w:val="32"/>
          <w:szCs w:val="32"/>
        </w:rPr>
        <w:t xml:space="preserve"> </w:t>
      </w:r>
      <w:r w:rsidR="00164E03">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 xml:space="preserve"> 0</w:t>
      </w:r>
      <w:r w:rsidR="00164E03">
        <w:rPr>
          <w:rFonts w:ascii="Century Gothic" w:eastAsia="PMingLiU" w:hAnsi="Century Gothic" w:cs="Arial"/>
          <w:b/>
          <w:color w:val="E36C0A" w:themeColor="accent6" w:themeShade="BF"/>
          <w:sz w:val="32"/>
          <w:szCs w:val="32"/>
        </w:rPr>
        <w:t>4Noche</w:t>
      </w:r>
    </w:p>
    <w:p w:rsidR="00275ECA" w:rsidRPr="00CA3AAF" w:rsidRDefault="00275ECA" w:rsidP="00164E03">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164E03" w:rsidRDefault="00FB42BE" w:rsidP="00164E03">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164E03" w:rsidRDefault="00164E03" w:rsidP="00164E03">
      <w:pPr>
        <w:spacing w:after="0" w:line="240" w:lineRule="auto"/>
        <w:jc w:val="both"/>
        <w:rPr>
          <w:rFonts w:ascii="Century Gothic" w:eastAsia="PMingLiU" w:hAnsi="Century Gothic" w:cs="Arial"/>
          <w:b/>
          <w:color w:val="1F497D"/>
          <w:sz w:val="20"/>
        </w:rPr>
      </w:pPr>
    </w:p>
    <w:p w:rsidR="0080055B" w:rsidRPr="00C7048E" w:rsidRDefault="0080055B" w:rsidP="0080055B">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 xml:space="preserve">Día 1: Cusco </w:t>
      </w:r>
    </w:p>
    <w:p w:rsidR="0080055B" w:rsidRPr="00C7048E" w:rsidRDefault="0080055B" w:rsidP="0080055B">
      <w:pPr>
        <w:spacing w:after="0" w:line="240" w:lineRule="auto"/>
        <w:ind w:right="261"/>
        <w:jc w:val="both"/>
        <w:rPr>
          <w:rFonts w:ascii="Century Gothic" w:hAnsi="Century Gothic"/>
          <w:sz w:val="18"/>
          <w:szCs w:val="18"/>
        </w:rPr>
      </w:pPr>
      <w:r w:rsidRPr="00C7048E">
        <w:rPr>
          <w:rFonts w:ascii="Century Gothic" w:eastAsia="PMingLiU" w:hAnsi="Century Gothic"/>
          <w:sz w:val="18"/>
          <w:szCs w:val="18"/>
        </w:rPr>
        <w:t xml:space="preserve">Llegada a la Ciudad Imperial del Cusco, asistencia y traslado al hotel. Por la tarde </w:t>
      </w:r>
      <w:r w:rsidRPr="00C7048E">
        <w:rPr>
          <w:rFonts w:ascii="Century Gothic" w:hAnsi="Century Gothic"/>
          <w:sz w:val="18"/>
          <w:szCs w:val="18"/>
        </w:rPr>
        <w:t xml:space="preserve">admire el maravilloso legado prehispánico y colonial de la ciudad de Cusco, un interesante recorrido en el que podrá conocer el Templo del Sol o El </w:t>
      </w:r>
      <w:proofErr w:type="spellStart"/>
      <w:r w:rsidRPr="00C7048E">
        <w:rPr>
          <w:rFonts w:ascii="Century Gothic" w:hAnsi="Century Gothic"/>
          <w:sz w:val="18"/>
          <w:szCs w:val="18"/>
        </w:rPr>
        <w:t>Koricancha</w:t>
      </w:r>
      <w:proofErr w:type="spellEnd"/>
      <w:r w:rsidRPr="00C7048E">
        <w:rPr>
          <w:rFonts w:ascii="Century Gothic" w:hAnsi="Century Gothic"/>
          <w:sz w:val="18"/>
          <w:szCs w:val="18"/>
        </w:rPr>
        <w:t>,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w:t>
      </w:r>
    </w:p>
    <w:p w:rsidR="0080055B" w:rsidRPr="00C7048E" w:rsidRDefault="0080055B" w:rsidP="0080055B">
      <w:pPr>
        <w:tabs>
          <w:tab w:val="left" w:pos="10042"/>
        </w:tabs>
        <w:spacing w:after="0" w:line="240" w:lineRule="auto"/>
        <w:ind w:right="261"/>
        <w:jc w:val="both"/>
        <w:rPr>
          <w:rFonts w:ascii="Century Gothic" w:eastAsia="PMingLiU" w:hAnsi="Century Gothic"/>
          <w:sz w:val="18"/>
          <w:szCs w:val="18"/>
        </w:rPr>
      </w:pPr>
      <w:r w:rsidRPr="00C7048E">
        <w:rPr>
          <w:rFonts w:ascii="Century Gothic" w:hAnsi="Century Gothic"/>
          <w:sz w:val="18"/>
          <w:szCs w:val="18"/>
        </w:rPr>
        <w:t xml:space="preserve">Posteriormente recorra los alrededores de la ciudad, admire la fortaleza de </w:t>
      </w:r>
      <w:proofErr w:type="spellStart"/>
      <w:r w:rsidRPr="00C7048E">
        <w:rPr>
          <w:rFonts w:ascii="Century Gothic" w:hAnsi="Century Gothic"/>
          <w:sz w:val="18"/>
          <w:szCs w:val="18"/>
        </w:rPr>
        <w:t>Sacsayhuamán</w:t>
      </w:r>
      <w:proofErr w:type="spellEnd"/>
      <w:r w:rsidRPr="00C7048E">
        <w:rPr>
          <w:rFonts w:ascii="Century Gothic" w:hAnsi="Century Gothic"/>
          <w:sz w:val="18"/>
          <w:szCs w:val="18"/>
        </w:rPr>
        <w:t xml:space="preserve"> y lo asombroso de sus muros compuestos por enormes piedras ensambladas con gran precisión, conozca el adoratorio de </w:t>
      </w:r>
      <w:proofErr w:type="spellStart"/>
      <w:r w:rsidRPr="00C7048E">
        <w:rPr>
          <w:rFonts w:ascii="Century Gothic" w:hAnsi="Century Gothic"/>
          <w:sz w:val="18"/>
          <w:szCs w:val="18"/>
        </w:rPr>
        <w:t>Kenko</w:t>
      </w:r>
      <w:proofErr w:type="spellEnd"/>
      <w:r w:rsidRPr="00C7048E">
        <w:rPr>
          <w:rFonts w:ascii="Century Gothic" w:hAnsi="Century Gothic"/>
          <w:sz w:val="18"/>
          <w:szCs w:val="18"/>
        </w:rPr>
        <w:t xml:space="preserve">, el atalaya de </w:t>
      </w:r>
      <w:proofErr w:type="spellStart"/>
      <w:r w:rsidRPr="00C7048E">
        <w:rPr>
          <w:rFonts w:ascii="Century Gothic" w:hAnsi="Century Gothic"/>
          <w:sz w:val="18"/>
          <w:szCs w:val="18"/>
        </w:rPr>
        <w:t>Puca</w:t>
      </w:r>
      <w:proofErr w:type="spellEnd"/>
      <w:r w:rsidRPr="00C7048E">
        <w:rPr>
          <w:rFonts w:ascii="Century Gothic" w:hAnsi="Century Gothic"/>
          <w:sz w:val="18"/>
          <w:szCs w:val="18"/>
        </w:rPr>
        <w:t xml:space="preserve"> Pucara y finalmente </w:t>
      </w:r>
      <w:proofErr w:type="spellStart"/>
      <w:r w:rsidRPr="00C7048E">
        <w:rPr>
          <w:rFonts w:ascii="Century Gothic" w:hAnsi="Century Gothic"/>
          <w:sz w:val="18"/>
          <w:szCs w:val="18"/>
        </w:rPr>
        <w:t>Tambomachay</w:t>
      </w:r>
      <w:proofErr w:type="spellEnd"/>
      <w:r w:rsidRPr="00C7048E">
        <w:rPr>
          <w:rFonts w:ascii="Century Gothic" w:hAnsi="Century Gothic"/>
          <w:sz w:val="18"/>
          <w:szCs w:val="18"/>
        </w:rPr>
        <w:t xml:space="preserve">, antiguo recinto inca de culto al agua. </w:t>
      </w:r>
      <w:r w:rsidRPr="00C7048E">
        <w:rPr>
          <w:rFonts w:ascii="Century Gothic" w:eastAsia="PMingLiU" w:hAnsi="Century Gothic"/>
          <w:sz w:val="18"/>
          <w:szCs w:val="18"/>
        </w:rPr>
        <w:t>Alojamiento en Cusco.</w:t>
      </w:r>
    </w:p>
    <w:p w:rsidR="0080055B" w:rsidRPr="00C7048E" w:rsidRDefault="0080055B" w:rsidP="0080055B">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Ninguna.</w:t>
      </w:r>
    </w:p>
    <w:p w:rsidR="0080055B" w:rsidRPr="00C7048E" w:rsidRDefault="0080055B" w:rsidP="0080055B">
      <w:pPr>
        <w:tabs>
          <w:tab w:val="left" w:pos="1875"/>
        </w:tabs>
        <w:spacing w:after="0" w:line="240" w:lineRule="auto"/>
        <w:ind w:right="261"/>
        <w:jc w:val="both"/>
        <w:rPr>
          <w:rFonts w:ascii="Century Gothic" w:eastAsia="Arial" w:hAnsi="Century Gothic" w:cs="Calibri"/>
          <w:sz w:val="18"/>
          <w:szCs w:val="18"/>
        </w:rPr>
      </w:pPr>
      <w:r>
        <w:rPr>
          <w:rFonts w:ascii="Century Gothic" w:eastAsia="Arial" w:hAnsi="Century Gothic" w:cs="Calibri"/>
          <w:sz w:val="18"/>
          <w:szCs w:val="18"/>
        </w:rPr>
        <w:tab/>
      </w:r>
    </w:p>
    <w:p w:rsidR="0080055B" w:rsidRPr="00C7048E" w:rsidRDefault="0080055B" w:rsidP="0080055B">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Día 2: Cusco/Valle Sagrado/ Cusco</w:t>
      </w:r>
    </w:p>
    <w:p w:rsidR="0080055B" w:rsidRPr="00C7048E" w:rsidRDefault="0080055B" w:rsidP="0080055B">
      <w:pPr>
        <w:spacing w:after="0" w:line="240" w:lineRule="auto"/>
        <w:ind w:right="261"/>
        <w:jc w:val="both"/>
        <w:rPr>
          <w:rFonts w:ascii="Century Gothic" w:hAnsi="Century Gothic"/>
          <w:sz w:val="18"/>
          <w:szCs w:val="18"/>
        </w:rPr>
      </w:pPr>
      <w:r w:rsidRPr="00C7048E">
        <w:rPr>
          <w:rFonts w:ascii="Century Gothic" w:hAnsi="Century Gothic"/>
          <w:sz w:val="18"/>
          <w:szCs w:val="18"/>
        </w:rPr>
        <w:t xml:space="preserve">Conozca el Valle Sagrado de los Incas, un pintoresco recorrido en el que podrá apreciar importantes restos arqueológicos, paisajes y costumbres. Visite el </w:t>
      </w:r>
      <w:proofErr w:type="spellStart"/>
      <w:r w:rsidRPr="00C7048E">
        <w:rPr>
          <w:rFonts w:ascii="Century Gothic" w:hAnsi="Century Gothic"/>
          <w:sz w:val="18"/>
          <w:szCs w:val="18"/>
        </w:rPr>
        <w:t>Awanacancha</w:t>
      </w:r>
      <w:proofErr w:type="spellEnd"/>
      <w:r w:rsidRPr="00C7048E">
        <w:rPr>
          <w:rFonts w:ascii="Century Gothic" w:hAnsi="Century Gothic"/>
          <w:sz w:val="18"/>
          <w:szCs w:val="18"/>
        </w:rPr>
        <w:t xml:space="preserve">, centro de difusión de la </w:t>
      </w:r>
      <w:proofErr w:type="spellStart"/>
      <w:r w:rsidRPr="00C7048E">
        <w:rPr>
          <w:rFonts w:ascii="Century Gothic" w:hAnsi="Century Gothic"/>
          <w:sz w:val="18"/>
          <w:szCs w:val="18"/>
        </w:rPr>
        <w:t>textilería</w:t>
      </w:r>
      <w:proofErr w:type="spellEnd"/>
      <w:r w:rsidRPr="00C7048E">
        <w:rPr>
          <w:rFonts w:ascii="Century Gothic" w:hAnsi="Century Gothic"/>
          <w:sz w:val="18"/>
          <w:szCs w:val="18"/>
        </w:rPr>
        <w:t xml:space="preserve">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rio Vilcanota los diferentes poblados del Valle Sagrado hasta la localidad de Urubamba en donde podrá disfrutar de un reconfortante almuerzo en un restaurante local. Por la tarde continúe su recorrido para visitar la Fortaleza de </w:t>
      </w:r>
      <w:proofErr w:type="spellStart"/>
      <w:r w:rsidRPr="00C7048E">
        <w:rPr>
          <w:rFonts w:ascii="Century Gothic" w:hAnsi="Century Gothic"/>
          <w:sz w:val="18"/>
          <w:szCs w:val="18"/>
        </w:rPr>
        <w:t>Ollantaytambo</w:t>
      </w:r>
      <w:proofErr w:type="spellEnd"/>
      <w:r w:rsidRPr="00C7048E">
        <w:rPr>
          <w:rFonts w:ascii="Century Gothic" w:hAnsi="Century Gothic"/>
          <w:sz w:val="18"/>
          <w:szCs w:val="18"/>
        </w:rPr>
        <w:t xml:space="preserve">, camine por sus típicas calles y ascienda a los más alto de la fortaleza para admirar la belleza del paisaje circundante. Al finalizar, regreso a Cusco. Alojamiento en </w:t>
      </w:r>
      <w:r w:rsidRPr="00C7048E">
        <w:rPr>
          <w:rFonts w:ascii="Century Gothic" w:eastAsia="PMingLiU" w:hAnsi="Century Gothic"/>
          <w:sz w:val="18"/>
          <w:szCs w:val="18"/>
        </w:rPr>
        <w:t>Cusco.</w:t>
      </w:r>
    </w:p>
    <w:p w:rsidR="0080055B" w:rsidRDefault="0080055B" w:rsidP="0080055B">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Desayuno y almuerzo.</w:t>
      </w:r>
    </w:p>
    <w:p w:rsidR="0080055B" w:rsidRDefault="0080055B" w:rsidP="0080055B">
      <w:pPr>
        <w:spacing w:after="0" w:line="240" w:lineRule="auto"/>
        <w:ind w:right="261"/>
        <w:jc w:val="both"/>
        <w:rPr>
          <w:rFonts w:ascii="Century Gothic" w:eastAsia="PMingLiU" w:hAnsi="Century Gothic"/>
          <w:b/>
          <w:sz w:val="18"/>
          <w:szCs w:val="18"/>
        </w:rPr>
      </w:pPr>
    </w:p>
    <w:p w:rsidR="0080055B" w:rsidRDefault="0080055B" w:rsidP="0080055B">
      <w:pPr>
        <w:spacing w:after="0" w:line="240" w:lineRule="auto"/>
        <w:ind w:right="261"/>
        <w:jc w:val="both"/>
        <w:rPr>
          <w:rFonts w:ascii="Century Gothic" w:eastAsia="PMingLiU" w:hAnsi="Century Gothic"/>
          <w:b/>
          <w:sz w:val="18"/>
          <w:szCs w:val="18"/>
        </w:rPr>
      </w:pPr>
    </w:p>
    <w:p w:rsidR="0080055B" w:rsidRPr="00C7048E" w:rsidRDefault="0080055B" w:rsidP="0080055B">
      <w:pPr>
        <w:spacing w:after="0" w:line="240" w:lineRule="auto"/>
        <w:ind w:right="261"/>
        <w:jc w:val="both"/>
        <w:rPr>
          <w:rFonts w:ascii="Century Gothic" w:eastAsia="PMingLiU" w:hAnsi="Century Gothic"/>
          <w:b/>
          <w:sz w:val="18"/>
          <w:szCs w:val="18"/>
        </w:rPr>
      </w:pPr>
    </w:p>
    <w:p w:rsidR="0080055B" w:rsidRPr="00C7048E" w:rsidRDefault="0080055B" w:rsidP="0080055B">
      <w:pPr>
        <w:spacing w:after="0" w:line="240" w:lineRule="auto"/>
        <w:ind w:right="261"/>
        <w:jc w:val="both"/>
        <w:rPr>
          <w:rFonts w:ascii="Century Gothic" w:eastAsia="PMingLiU" w:hAnsi="Century Gothic" w:cs="Arial"/>
          <w:b/>
          <w:color w:val="1F497D"/>
          <w:sz w:val="18"/>
          <w:szCs w:val="18"/>
        </w:rPr>
      </w:pPr>
    </w:p>
    <w:p w:rsidR="0080055B" w:rsidRPr="00C7048E" w:rsidRDefault="0080055B" w:rsidP="0080055B">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lastRenderedPageBreak/>
        <w:t>Día 3: Cusco/Machu Picchu/Cusco</w:t>
      </w:r>
    </w:p>
    <w:p w:rsidR="0080055B" w:rsidRPr="00C7048E" w:rsidRDefault="0080055B" w:rsidP="0080055B">
      <w:pPr>
        <w:pStyle w:val="Sinespaciado"/>
        <w:ind w:right="261"/>
        <w:jc w:val="both"/>
        <w:rPr>
          <w:rFonts w:ascii="Century Gothic" w:hAnsi="Century Gothic"/>
          <w:sz w:val="18"/>
          <w:szCs w:val="18"/>
        </w:rPr>
      </w:pPr>
      <w:r w:rsidRPr="00C7048E">
        <w:rPr>
          <w:rFonts w:ascii="Century Gothic" w:hAnsi="Century Gothic"/>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80055B" w:rsidRPr="00C7048E" w:rsidRDefault="0080055B" w:rsidP="0080055B">
      <w:pPr>
        <w:pStyle w:val="Sinespaciado"/>
        <w:ind w:right="261"/>
        <w:jc w:val="both"/>
        <w:rPr>
          <w:rFonts w:ascii="Century Gothic" w:hAnsi="Century Gothic"/>
          <w:sz w:val="18"/>
          <w:szCs w:val="18"/>
        </w:rPr>
      </w:pPr>
      <w:r w:rsidRPr="00C7048E">
        <w:rPr>
          <w:rFonts w:ascii="Century Gothic" w:hAnsi="Century Gothic"/>
          <w:sz w:val="18"/>
          <w:szCs w:val="18"/>
        </w:rPr>
        <w:t>Experimente la sensación de caminar por los pasadizos y callejuelas de la ciudadela y sea testigo de la grandeza arquitectónica de los Incas y lleve consigo la satisfacción de haber contemplado un lugar incomparable en el mundo. A la hora indicada abordará nuevamente el tren de retorno a Cusco. Alojamiento en Cusco.</w:t>
      </w:r>
    </w:p>
    <w:p w:rsidR="0080055B" w:rsidRPr="00C7048E" w:rsidRDefault="0080055B" w:rsidP="0080055B">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Desayuno y almuerzo.</w:t>
      </w:r>
    </w:p>
    <w:p w:rsidR="0080055B" w:rsidRPr="00C7048E" w:rsidRDefault="0080055B" w:rsidP="0080055B">
      <w:pPr>
        <w:pStyle w:val="Sinespaciado"/>
        <w:ind w:right="261"/>
        <w:jc w:val="both"/>
        <w:rPr>
          <w:rFonts w:ascii="Century Gothic" w:hAnsi="Century Gothic"/>
          <w:sz w:val="18"/>
          <w:szCs w:val="18"/>
        </w:rPr>
      </w:pPr>
    </w:p>
    <w:p w:rsidR="0080055B" w:rsidRPr="00C7048E" w:rsidRDefault="0080055B" w:rsidP="0080055B">
      <w:pPr>
        <w:spacing w:after="0" w:line="240" w:lineRule="auto"/>
        <w:ind w:right="261"/>
        <w:jc w:val="both"/>
        <w:rPr>
          <w:rFonts w:ascii="Century Gothic" w:eastAsia="Arial" w:hAnsi="Century Gothic" w:cs="Calibri"/>
          <w:b/>
          <w:bCs/>
          <w:color w:val="2F5496"/>
          <w:sz w:val="18"/>
          <w:szCs w:val="18"/>
        </w:rPr>
      </w:pPr>
      <w:r w:rsidRPr="00C7048E">
        <w:rPr>
          <w:rFonts w:ascii="Century Gothic" w:eastAsia="Arial" w:hAnsi="Century Gothic" w:cs="Calibri"/>
          <w:b/>
          <w:bCs/>
          <w:color w:val="ED7D31"/>
          <w:sz w:val="18"/>
          <w:szCs w:val="18"/>
        </w:rPr>
        <w:t xml:space="preserve">   </w:t>
      </w:r>
      <w:proofErr w:type="spellStart"/>
      <w:r w:rsidRPr="00C7048E">
        <w:rPr>
          <w:rFonts w:ascii="Century Gothic" w:eastAsia="Arial" w:hAnsi="Century Gothic" w:cs="Calibri"/>
          <w:b/>
          <w:bCs/>
          <w:color w:val="2F5496"/>
          <w:sz w:val="18"/>
          <w:szCs w:val="18"/>
        </w:rPr>
        <w:t>Dia</w:t>
      </w:r>
      <w:proofErr w:type="spellEnd"/>
      <w:r w:rsidRPr="00C7048E">
        <w:rPr>
          <w:rFonts w:ascii="Century Gothic" w:eastAsia="Arial" w:hAnsi="Century Gothic" w:cs="Calibri"/>
          <w:b/>
          <w:bCs/>
          <w:color w:val="2F5496"/>
          <w:sz w:val="18"/>
          <w:szCs w:val="18"/>
        </w:rPr>
        <w:t xml:space="preserve"> 4: Cusco/ Laguna </w:t>
      </w:r>
      <w:proofErr w:type="spellStart"/>
      <w:r w:rsidRPr="00C7048E">
        <w:rPr>
          <w:rFonts w:ascii="Century Gothic" w:eastAsia="Arial" w:hAnsi="Century Gothic" w:cs="Calibri"/>
          <w:b/>
          <w:bCs/>
          <w:color w:val="2F5496"/>
          <w:sz w:val="18"/>
          <w:szCs w:val="18"/>
        </w:rPr>
        <w:t>Humantay</w:t>
      </w:r>
      <w:proofErr w:type="spellEnd"/>
      <w:r w:rsidRPr="00C7048E">
        <w:rPr>
          <w:rFonts w:ascii="Century Gothic" w:eastAsia="Arial" w:hAnsi="Century Gothic" w:cs="Calibri"/>
          <w:b/>
          <w:bCs/>
          <w:color w:val="2F5496"/>
          <w:sz w:val="18"/>
          <w:szCs w:val="18"/>
        </w:rPr>
        <w:t xml:space="preserve"> / Cusco</w:t>
      </w:r>
    </w:p>
    <w:p w:rsidR="0080055B" w:rsidRPr="00C7048E" w:rsidRDefault="0080055B" w:rsidP="0080055B">
      <w:pPr>
        <w:spacing w:after="0" w:line="240" w:lineRule="auto"/>
        <w:ind w:right="261"/>
        <w:jc w:val="both"/>
        <w:rPr>
          <w:rFonts w:ascii="Century Gothic" w:eastAsia="Arial" w:hAnsi="Century Gothic" w:cs="Calibri"/>
          <w:sz w:val="18"/>
          <w:szCs w:val="18"/>
        </w:rPr>
      </w:pPr>
      <w:r w:rsidRPr="00C7048E">
        <w:rPr>
          <w:rFonts w:ascii="Century Gothic" w:eastAsia="Arial" w:hAnsi="Century Gothic" w:cs="Calibri"/>
          <w:sz w:val="18"/>
          <w:szCs w:val="18"/>
        </w:rPr>
        <w:t xml:space="preserve">Pasaremos por su hotel a recogerlo a las 4:30 am </w:t>
      </w:r>
      <w:proofErr w:type="spellStart"/>
      <w:r w:rsidRPr="00C7048E">
        <w:rPr>
          <w:rFonts w:ascii="Century Gothic" w:eastAsia="Arial" w:hAnsi="Century Gothic" w:cs="Calibri"/>
          <w:sz w:val="18"/>
          <w:szCs w:val="18"/>
        </w:rPr>
        <w:t>aprox</w:t>
      </w:r>
      <w:proofErr w:type="spellEnd"/>
      <w:r w:rsidRPr="00C7048E">
        <w:rPr>
          <w:rFonts w:ascii="Century Gothic" w:eastAsia="Arial" w:hAnsi="Century Gothic" w:cs="Calibri"/>
          <w:sz w:val="18"/>
          <w:szCs w:val="18"/>
        </w:rPr>
        <w:t xml:space="preserve"> para dirigirnos hacia el norte de la ciudad del Cusco, rumbo al pueblo de </w:t>
      </w:r>
      <w:proofErr w:type="spellStart"/>
      <w:r w:rsidRPr="00C7048E">
        <w:rPr>
          <w:rFonts w:ascii="Century Gothic" w:eastAsia="Arial" w:hAnsi="Century Gothic" w:cs="Calibri"/>
          <w:sz w:val="18"/>
          <w:szCs w:val="18"/>
        </w:rPr>
        <w:t>Mollepata</w:t>
      </w:r>
      <w:proofErr w:type="spellEnd"/>
      <w:r w:rsidRPr="00C7048E">
        <w:rPr>
          <w:rFonts w:ascii="Century Gothic" w:eastAsia="Arial" w:hAnsi="Century Gothic" w:cs="Calibri"/>
          <w:sz w:val="18"/>
          <w:szCs w:val="18"/>
        </w:rPr>
        <w:t xml:space="preserve">, lugar de clima agradable ubicado a 2900 msnm donde llegaremos al restaurant local donde además de tomar desayuno podrá disfrutar del hermoso paisaje natural que lo rodea. </w:t>
      </w:r>
    </w:p>
    <w:p w:rsidR="0080055B" w:rsidRPr="00C7048E" w:rsidRDefault="0080055B" w:rsidP="0080055B">
      <w:pPr>
        <w:spacing w:after="0" w:line="240" w:lineRule="auto"/>
        <w:ind w:right="261"/>
        <w:jc w:val="both"/>
        <w:rPr>
          <w:rFonts w:ascii="Century Gothic" w:eastAsia="Arial" w:hAnsi="Century Gothic" w:cs="Calibri"/>
          <w:sz w:val="18"/>
          <w:szCs w:val="18"/>
        </w:rPr>
      </w:pPr>
      <w:r w:rsidRPr="00C7048E">
        <w:rPr>
          <w:rFonts w:ascii="Century Gothic" w:eastAsia="Arial" w:hAnsi="Century Gothic" w:cs="Calibri"/>
          <w:sz w:val="18"/>
          <w:szCs w:val="18"/>
        </w:rPr>
        <w:t xml:space="preserve">Luego continuaremos el viaje por una hora más, vía trocha hacia </w:t>
      </w:r>
      <w:proofErr w:type="spellStart"/>
      <w:r w:rsidRPr="00C7048E">
        <w:rPr>
          <w:rFonts w:ascii="Century Gothic" w:eastAsia="Arial" w:hAnsi="Century Gothic" w:cs="Calibri"/>
          <w:sz w:val="18"/>
          <w:szCs w:val="18"/>
        </w:rPr>
        <w:t>Soraypampa</w:t>
      </w:r>
      <w:proofErr w:type="spellEnd"/>
      <w:r w:rsidRPr="00C7048E">
        <w:rPr>
          <w:rFonts w:ascii="Century Gothic" w:eastAsia="Arial" w:hAnsi="Century Gothic" w:cs="Calibri"/>
          <w:sz w:val="18"/>
          <w:szCs w:val="18"/>
        </w:rPr>
        <w:t xml:space="preserve">, un campamento turístico ubicado a los 3800 msnm, y desde este lugar iniciaremos la caminata a la Laguna de </w:t>
      </w:r>
      <w:proofErr w:type="spellStart"/>
      <w:r w:rsidRPr="00C7048E">
        <w:rPr>
          <w:rFonts w:ascii="Century Gothic" w:eastAsia="Arial" w:hAnsi="Century Gothic" w:cs="Calibri"/>
          <w:sz w:val="18"/>
          <w:szCs w:val="18"/>
        </w:rPr>
        <w:t>Humantay</w:t>
      </w:r>
      <w:proofErr w:type="spellEnd"/>
      <w:r w:rsidRPr="00C7048E">
        <w:rPr>
          <w:rFonts w:ascii="Century Gothic" w:eastAsia="Arial" w:hAnsi="Century Gothic" w:cs="Calibri"/>
          <w:sz w:val="18"/>
          <w:szCs w:val="18"/>
        </w:rPr>
        <w:t xml:space="preserve"> que durará 1hr30min a 2hrs aproximadamente llegando hasta los 4300 msnm.</w:t>
      </w:r>
    </w:p>
    <w:p w:rsidR="0080055B" w:rsidRPr="00C7048E" w:rsidRDefault="0080055B" w:rsidP="0080055B">
      <w:pPr>
        <w:spacing w:after="0" w:line="240" w:lineRule="auto"/>
        <w:ind w:right="261"/>
        <w:jc w:val="both"/>
        <w:rPr>
          <w:rFonts w:ascii="Century Gothic" w:eastAsia="Arial" w:hAnsi="Century Gothic" w:cs="Calibri"/>
          <w:sz w:val="18"/>
          <w:szCs w:val="18"/>
        </w:rPr>
      </w:pPr>
      <w:r w:rsidRPr="00C7048E">
        <w:rPr>
          <w:rFonts w:ascii="Century Gothic" w:eastAsia="Arial" w:hAnsi="Century Gothic" w:cs="Calibri"/>
          <w:sz w:val="18"/>
          <w:szCs w:val="18"/>
        </w:rPr>
        <w:t xml:space="preserve">En la laguna de </w:t>
      </w:r>
      <w:proofErr w:type="spellStart"/>
      <w:r w:rsidRPr="00C7048E">
        <w:rPr>
          <w:rFonts w:ascii="Century Gothic" w:eastAsia="Arial" w:hAnsi="Century Gothic" w:cs="Calibri"/>
          <w:sz w:val="18"/>
          <w:szCs w:val="18"/>
        </w:rPr>
        <w:t>Humantay</w:t>
      </w:r>
      <w:proofErr w:type="spellEnd"/>
      <w:r w:rsidRPr="00C7048E">
        <w:rPr>
          <w:rFonts w:ascii="Century Gothic" w:eastAsia="Arial" w:hAnsi="Century Gothic" w:cs="Calibri"/>
          <w:sz w:val="18"/>
          <w:szCs w:val="18"/>
        </w:rPr>
        <w:t xml:space="preserve"> tendrá tiempo libre para tomar las mejores fotos del lugar, retornaremos a </w:t>
      </w:r>
      <w:proofErr w:type="spellStart"/>
      <w:r w:rsidRPr="00C7048E">
        <w:rPr>
          <w:rFonts w:ascii="Century Gothic" w:eastAsia="Arial" w:hAnsi="Century Gothic" w:cs="Calibri"/>
          <w:sz w:val="18"/>
          <w:szCs w:val="18"/>
        </w:rPr>
        <w:t>Soraypampa</w:t>
      </w:r>
      <w:proofErr w:type="spellEnd"/>
      <w:r w:rsidRPr="00C7048E">
        <w:rPr>
          <w:rFonts w:ascii="Century Gothic" w:eastAsia="Arial" w:hAnsi="Century Gothic" w:cs="Calibri"/>
          <w:sz w:val="18"/>
          <w:szCs w:val="18"/>
        </w:rPr>
        <w:t>; pararemos nuevamente en el restaurant local para disfrutar de un almuerzo buffet y seguidamente nuestro guía explicará sobre las piezas arqueológicas encontradas en la zona. Finalmente estaremos retornando a la ciudad del Cusco entre 5:00 pm y 6:00 pm.</w:t>
      </w:r>
    </w:p>
    <w:p w:rsidR="0080055B" w:rsidRPr="00C7048E" w:rsidRDefault="0080055B" w:rsidP="0080055B">
      <w:pPr>
        <w:spacing w:after="0" w:line="240" w:lineRule="auto"/>
        <w:ind w:right="261"/>
        <w:jc w:val="both"/>
        <w:rPr>
          <w:rFonts w:ascii="Century Gothic" w:hAnsi="Century Gothic"/>
          <w:sz w:val="18"/>
          <w:szCs w:val="18"/>
        </w:rPr>
      </w:pPr>
      <w:r w:rsidRPr="00C7048E">
        <w:rPr>
          <w:rFonts w:ascii="Century Gothic" w:eastAsia="PMingLiU" w:hAnsi="Century Gothic"/>
          <w:sz w:val="18"/>
          <w:szCs w:val="18"/>
        </w:rPr>
        <w:t>Alojamiento en Cusco.</w:t>
      </w:r>
    </w:p>
    <w:p w:rsidR="0080055B" w:rsidRPr="00C7048E" w:rsidRDefault="0080055B" w:rsidP="0080055B">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Desayuno y almuerzo.</w:t>
      </w:r>
    </w:p>
    <w:p w:rsidR="0080055B" w:rsidRPr="00C7048E" w:rsidRDefault="0080055B" w:rsidP="0080055B">
      <w:pPr>
        <w:pStyle w:val="Sinespaciado"/>
        <w:ind w:right="261"/>
        <w:jc w:val="both"/>
        <w:rPr>
          <w:rFonts w:ascii="Century Gothic" w:hAnsi="Century Gothic"/>
          <w:sz w:val="18"/>
          <w:szCs w:val="18"/>
        </w:rPr>
      </w:pPr>
    </w:p>
    <w:p w:rsidR="0080055B" w:rsidRPr="00C7048E" w:rsidRDefault="0080055B" w:rsidP="0080055B">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Día 5: Cusco.</w:t>
      </w:r>
    </w:p>
    <w:p w:rsidR="0080055B" w:rsidRPr="00C7048E" w:rsidRDefault="0080055B" w:rsidP="0080055B">
      <w:pPr>
        <w:spacing w:after="0" w:line="240" w:lineRule="auto"/>
        <w:ind w:right="261"/>
        <w:jc w:val="both"/>
        <w:rPr>
          <w:rFonts w:ascii="Century Gothic" w:eastAsia="PMingLiU" w:hAnsi="Century Gothic"/>
          <w:sz w:val="18"/>
          <w:szCs w:val="18"/>
        </w:rPr>
      </w:pPr>
      <w:r w:rsidRPr="00C7048E">
        <w:rPr>
          <w:rFonts w:ascii="Century Gothic" w:eastAsia="PMingLiU" w:hAnsi="Century Gothic"/>
          <w:sz w:val="18"/>
          <w:szCs w:val="18"/>
        </w:rPr>
        <w:t xml:space="preserve">A la hora coordinada traslado al aeropuerto para abordar el vuelo a su siguiente destino. </w:t>
      </w:r>
    </w:p>
    <w:p w:rsidR="00164E03" w:rsidRDefault="0080055B" w:rsidP="0080055B">
      <w:pPr>
        <w:spacing w:after="0" w:line="240" w:lineRule="auto"/>
        <w:jc w:val="both"/>
        <w:rPr>
          <w:rFonts w:ascii="Century Gothic" w:eastAsia="Arial Unicode MS" w:hAnsi="Century Gothic" w:cs="Arial"/>
          <w:b/>
          <w:sz w:val="18"/>
          <w:szCs w:val="18"/>
        </w:rPr>
      </w:pPr>
      <w:r w:rsidRPr="00C7048E">
        <w:rPr>
          <w:rFonts w:ascii="Century Gothic" w:eastAsia="Arial Unicode MS" w:hAnsi="Century Gothic" w:cs="Arial"/>
          <w:b/>
          <w:sz w:val="18"/>
          <w:szCs w:val="18"/>
        </w:rPr>
        <w:t>Alimentación: Desayuno.</w:t>
      </w:r>
    </w:p>
    <w:p w:rsidR="00A40BFF" w:rsidRDefault="00A40BFF" w:rsidP="0080055B">
      <w:pPr>
        <w:spacing w:after="0" w:line="240" w:lineRule="auto"/>
        <w:jc w:val="both"/>
        <w:rPr>
          <w:rFonts w:ascii="Century Gothic" w:eastAsia="PMingLiU" w:hAnsi="Century Gothic" w:cs="Arial"/>
          <w:b/>
          <w:color w:val="538135"/>
          <w:sz w:val="18"/>
          <w:szCs w:val="18"/>
          <w:lang w:val="es-ES"/>
        </w:rPr>
      </w:pPr>
    </w:p>
    <w:p w:rsidR="00164E03" w:rsidRPr="00C7048E" w:rsidRDefault="00164E03" w:rsidP="00164E03">
      <w:pPr>
        <w:spacing w:after="0" w:line="240" w:lineRule="auto"/>
        <w:jc w:val="both"/>
        <w:rPr>
          <w:rFonts w:ascii="Century Gothic" w:eastAsia="PMingLiU" w:hAnsi="Century Gothic" w:cs="Arial"/>
          <w:b/>
          <w:color w:val="538135"/>
          <w:sz w:val="18"/>
          <w:szCs w:val="18"/>
          <w:lang w:val="es-ES"/>
        </w:rPr>
      </w:pPr>
    </w:p>
    <w:p w:rsidR="006E6FE6" w:rsidRPr="006E6FE6" w:rsidRDefault="00BE7FB6" w:rsidP="00584421">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12033B" w:rsidRPr="0012033B" w:rsidTr="0012033B">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12033B" w:rsidRPr="0012033B" w:rsidRDefault="0012033B" w:rsidP="0012033B">
            <w:pPr>
              <w:spacing w:after="0" w:line="240" w:lineRule="auto"/>
              <w:jc w:val="center"/>
              <w:rPr>
                <w:rFonts w:ascii="Century Gothic" w:eastAsia="Times New Roman" w:hAnsi="Century Gothic" w:cs="Times New Roman"/>
                <w:b/>
                <w:bCs/>
                <w:color w:val="FFFFFF"/>
                <w:sz w:val="20"/>
                <w:szCs w:val="20"/>
                <w:lang w:val="es-EC" w:eastAsia="es-EC"/>
              </w:rPr>
            </w:pPr>
            <w:r w:rsidRPr="0012033B">
              <w:rPr>
                <w:rFonts w:ascii="Century Gothic" w:eastAsia="Times New Roman" w:hAnsi="Century Gothic" w:cs="Times New Roman"/>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12033B" w:rsidRPr="0012033B" w:rsidRDefault="0012033B" w:rsidP="0012033B">
            <w:pPr>
              <w:spacing w:after="0" w:line="240" w:lineRule="auto"/>
              <w:jc w:val="center"/>
              <w:rPr>
                <w:rFonts w:ascii="Century Gothic" w:eastAsia="Times New Roman" w:hAnsi="Century Gothic" w:cs="Times New Roman"/>
                <w:b/>
                <w:bCs/>
                <w:color w:val="FFFFFF"/>
                <w:sz w:val="20"/>
                <w:szCs w:val="20"/>
                <w:lang w:val="es-EC" w:eastAsia="es-EC"/>
              </w:rPr>
            </w:pPr>
            <w:r w:rsidRPr="0012033B">
              <w:rPr>
                <w:rFonts w:ascii="Century Gothic" w:eastAsia="Times New Roman" w:hAnsi="Century Gothic" w:cs="Times New Roman"/>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12033B" w:rsidRPr="0012033B" w:rsidRDefault="0012033B" w:rsidP="0012033B">
            <w:pPr>
              <w:spacing w:after="0" w:line="240" w:lineRule="auto"/>
              <w:jc w:val="center"/>
              <w:rPr>
                <w:rFonts w:ascii="Century Gothic" w:eastAsia="Times New Roman" w:hAnsi="Century Gothic" w:cs="Times New Roman"/>
                <w:b/>
                <w:bCs/>
                <w:color w:val="FFFFFF"/>
                <w:sz w:val="20"/>
                <w:szCs w:val="20"/>
                <w:lang w:val="es-EC" w:eastAsia="es-EC"/>
              </w:rPr>
            </w:pPr>
            <w:r w:rsidRPr="0012033B">
              <w:rPr>
                <w:rFonts w:ascii="Century Gothic" w:eastAsia="Times New Roman" w:hAnsi="Century Gothic" w:cs="Times New Roman"/>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12033B" w:rsidRPr="0012033B" w:rsidRDefault="0012033B" w:rsidP="0012033B">
            <w:pPr>
              <w:spacing w:after="0" w:line="240" w:lineRule="auto"/>
              <w:jc w:val="center"/>
              <w:rPr>
                <w:rFonts w:ascii="Century Gothic" w:eastAsia="Times New Roman" w:hAnsi="Century Gothic" w:cs="Times New Roman"/>
                <w:b/>
                <w:bCs/>
                <w:color w:val="FFFFFF"/>
                <w:sz w:val="20"/>
                <w:szCs w:val="20"/>
                <w:lang w:val="es-EC" w:eastAsia="es-EC"/>
              </w:rPr>
            </w:pPr>
            <w:r w:rsidRPr="0012033B">
              <w:rPr>
                <w:rFonts w:ascii="Century Gothic" w:eastAsia="Times New Roman" w:hAnsi="Century Gothic" w:cs="Times New Roman"/>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tcPr>
          <w:p w:rsidR="0012033B" w:rsidRPr="0058533B" w:rsidRDefault="0012033B" w:rsidP="0012033B">
            <w:pPr>
              <w:spacing w:after="0" w:line="240" w:lineRule="auto"/>
              <w:jc w:val="center"/>
              <w:rPr>
                <w:rFonts w:ascii="Century Gothic" w:eastAsia="Times New Roman" w:hAnsi="Century Gothic" w:cs="Calibri"/>
                <w:b/>
                <w:bCs/>
                <w:color w:val="FFFFFF"/>
                <w:sz w:val="20"/>
                <w:szCs w:val="20"/>
                <w:lang w:val="es-EC" w:eastAsia="es-EC"/>
              </w:rPr>
            </w:pPr>
            <w:r w:rsidRPr="0058533B">
              <w:rPr>
                <w:rFonts w:ascii="Century Gothic" w:eastAsia="Times New Roman" w:hAnsi="Century Gothic" w:cs="Calibri"/>
                <w:b/>
                <w:bCs/>
                <w:color w:val="FFFFFF"/>
                <w:sz w:val="20"/>
                <w:szCs w:val="20"/>
                <w:lang w:val="es-EC" w:eastAsia="es-EC"/>
              </w:rPr>
              <w:t>CHD</w:t>
            </w:r>
          </w:p>
        </w:tc>
      </w:tr>
      <w:tr w:rsidR="0012033B" w:rsidRPr="0012033B" w:rsidTr="0012033B">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787</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672</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648</w:t>
            </w:r>
          </w:p>
        </w:tc>
        <w:tc>
          <w:tcPr>
            <w:tcW w:w="980" w:type="dxa"/>
            <w:tcBorders>
              <w:top w:val="single" w:sz="8" w:space="0" w:color="auto"/>
              <w:left w:val="nil"/>
              <w:bottom w:val="single" w:sz="4" w:space="0" w:color="auto"/>
              <w:right w:val="single" w:sz="4" w:space="0" w:color="auto"/>
            </w:tcBorders>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12033B" w:rsidRPr="0012033B" w:rsidTr="0012033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906</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726</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713</w:t>
            </w:r>
          </w:p>
        </w:tc>
        <w:tc>
          <w:tcPr>
            <w:tcW w:w="980" w:type="dxa"/>
            <w:tcBorders>
              <w:top w:val="nil"/>
              <w:left w:val="nil"/>
              <w:bottom w:val="single" w:sz="4" w:space="0" w:color="auto"/>
              <w:right w:val="single" w:sz="4" w:space="0" w:color="auto"/>
            </w:tcBorders>
            <w:shd w:val="clear" w:color="000000" w:fill="C5D9F1"/>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12033B" w:rsidRPr="0012033B" w:rsidTr="0012033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1030</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781</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841</w:t>
            </w:r>
          </w:p>
        </w:tc>
        <w:tc>
          <w:tcPr>
            <w:tcW w:w="980" w:type="dxa"/>
            <w:tcBorders>
              <w:top w:val="nil"/>
              <w:left w:val="nil"/>
              <w:bottom w:val="single" w:sz="4" w:space="0" w:color="auto"/>
              <w:right w:val="single" w:sz="4" w:space="0" w:color="auto"/>
            </w:tcBorders>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12033B" w:rsidRPr="0012033B" w:rsidTr="0012033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1030</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781</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766</w:t>
            </w:r>
          </w:p>
        </w:tc>
        <w:tc>
          <w:tcPr>
            <w:tcW w:w="980" w:type="dxa"/>
            <w:tcBorders>
              <w:top w:val="nil"/>
              <w:left w:val="nil"/>
              <w:bottom w:val="single" w:sz="4" w:space="0" w:color="auto"/>
              <w:right w:val="single" w:sz="4" w:space="0" w:color="auto"/>
            </w:tcBorders>
            <w:shd w:val="clear" w:color="000000" w:fill="C5D9F1"/>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12033B" w:rsidRPr="0012033B" w:rsidTr="0012033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1131</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831</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808</w:t>
            </w:r>
          </w:p>
        </w:tc>
        <w:tc>
          <w:tcPr>
            <w:tcW w:w="980" w:type="dxa"/>
            <w:tcBorders>
              <w:top w:val="nil"/>
              <w:left w:val="nil"/>
              <w:bottom w:val="single" w:sz="4" w:space="0" w:color="auto"/>
              <w:right w:val="single" w:sz="4" w:space="0" w:color="auto"/>
            </w:tcBorders>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12033B" w:rsidRPr="0012033B" w:rsidTr="0012033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2294</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1413</w:t>
            </w:r>
          </w:p>
        </w:tc>
        <w:tc>
          <w:tcPr>
            <w:tcW w:w="980" w:type="dxa"/>
            <w:tcBorders>
              <w:top w:val="nil"/>
              <w:left w:val="nil"/>
              <w:bottom w:val="single" w:sz="4" w:space="0" w:color="auto"/>
              <w:right w:val="single" w:sz="4" w:space="0" w:color="auto"/>
            </w:tcBorders>
            <w:shd w:val="clear" w:color="000000" w:fill="C5D9F1"/>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1314</w:t>
            </w:r>
          </w:p>
        </w:tc>
        <w:tc>
          <w:tcPr>
            <w:tcW w:w="980" w:type="dxa"/>
            <w:tcBorders>
              <w:top w:val="nil"/>
              <w:left w:val="nil"/>
              <w:bottom w:val="single" w:sz="4" w:space="0" w:color="auto"/>
              <w:right w:val="single" w:sz="4" w:space="0" w:color="auto"/>
            </w:tcBorders>
            <w:shd w:val="clear" w:color="000000" w:fill="C5D9F1"/>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12033B" w:rsidRPr="0012033B" w:rsidTr="0012033B">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12033B" w:rsidRPr="0012033B" w:rsidRDefault="0012033B" w:rsidP="0012033B">
            <w:pPr>
              <w:spacing w:after="0" w:line="240" w:lineRule="auto"/>
              <w:jc w:val="center"/>
              <w:rPr>
                <w:rFonts w:ascii="Century Gothic" w:eastAsia="Times New Roman" w:hAnsi="Century Gothic" w:cs="Times New Roman"/>
                <w:b/>
                <w:bCs/>
                <w:sz w:val="20"/>
                <w:szCs w:val="20"/>
                <w:lang w:val="es-EC" w:eastAsia="es-EC"/>
              </w:rPr>
            </w:pPr>
            <w:r w:rsidRPr="0012033B">
              <w:rPr>
                <w:rFonts w:ascii="Century Gothic" w:eastAsia="Times New Roman" w:hAnsi="Century Gothic" w:cs="Times New Roman"/>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4406</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2469</w:t>
            </w:r>
          </w:p>
        </w:tc>
        <w:tc>
          <w:tcPr>
            <w:tcW w:w="980" w:type="dxa"/>
            <w:tcBorders>
              <w:top w:val="nil"/>
              <w:left w:val="nil"/>
              <w:bottom w:val="single" w:sz="4" w:space="0" w:color="auto"/>
              <w:right w:val="single" w:sz="4" w:space="0" w:color="auto"/>
            </w:tcBorders>
            <w:shd w:val="clear" w:color="auto" w:fill="auto"/>
            <w:noWrap/>
            <w:vAlign w:val="bottom"/>
            <w:hideMark/>
          </w:tcPr>
          <w:p w:rsidR="0012033B" w:rsidRPr="0012033B" w:rsidRDefault="0012033B" w:rsidP="0012033B">
            <w:pPr>
              <w:spacing w:after="0" w:line="240" w:lineRule="auto"/>
              <w:jc w:val="center"/>
              <w:rPr>
                <w:rFonts w:ascii="Century Gothic" w:eastAsia="Times New Roman" w:hAnsi="Century Gothic" w:cs="Times New Roman"/>
                <w:b/>
                <w:bCs/>
                <w:color w:val="000000"/>
                <w:sz w:val="20"/>
                <w:szCs w:val="20"/>
                <w:lang w:val="es-EC" w:eastAsia="es-EC"/>
              </w:rPr>
            </w:pPr>
            <w:r w:rsidRPr="0012033B">
              <w:rPr>
                <w:rFonts w:ascii="Century Gothic" w:eastAsia="Times New Roman" w:hAnsi="Century Gothic" w:cs="Times New Roman"/>
                <w:b/>
                <w:bCs/>
                <w:color w:val="000000"/>
                <w:sz w:val="20"/>
                <w:szCs w:val="20"/>
                <w:lang w:val="es-EC" w:eastAsia="es-EC"/>
              </w:rPr>
              <w:t>2377</w:t>
            </w:r>
          </w:p>
        </w:tc>
        <w:tc>
          <w:tcPr>
            <w:tcW w:w="980" w:type="dxa"/>
            <w:tcBorders>
              <w:top w:val="nil"/>
              <w:left w:val="nil"/>
              <w:bottom w:val="single" w:sz="4" w:space="0" w:color="auto"/>
              <w:right w:val="single" w:sz="4" w:space="0" w:color="auto"/>
            </w:tcBorders>
            <w:vAlign w:val="bottom"/>
          </w:tcPr>
          <w:p w:rsidR="0012033B" w:rsidRPr="0058533B" w:rsidRDefault="0012033B" w:rsidP="0012033B">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bl>
    <w:p w:rsidR="000427EE" w:rsidRDefault="000427EE" w:rsidP="000427EE">
      <w:pPr>
        <w:spacing w:after="0" w:line="240" w:lineRule="auto"/>
        <w:rPr>
          <w:rFonts w:ascii="Century Gothic" w:eastAsia="PMingLiU" w:hAnsi="Century Gothic" w:cs="Arial"/>
          <w:b/>
          <w:sz w:val="18"/>
          <w:szCs w:val="18"/>
          <w:highlight w:val="yellow"/>
        </w:rPr>
      </w:pPr>
    </w:p>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12033B">
        <w:rPr>
          <w:rFonts w:ascii="Century Gothic" w:eastAsia="PMingLiU" w:hAnsi="Century Gothic" w:cs="Arial"/>
          <w:b/>
          <w:sz w:val="18"/>
          <w:szCs w:val="18"/>
          <w:highlight w:val="yellow"/>
        </w:rPr>
        <w:t>19</w:t>
      </w:r>
      <w:bookmarkStart w:id="1" w:name="_GoBack"/>
      <w:bookmarkEnd w:id="1"/>
      <w:r w:rsidR="00202344" w:rsidRPr="00481A97">
        <w:rPr>
          <w:rFonts w:ascii="Century Gothic" w:eastAsia="PMingLiU" w:hAnsi="Century Gothic" w:cs="Arial"/>
          <w:b/>
          <w:sz w:val="18"/>
          <w:szCs w:val="18"/>
          <w:highlight w:val="yellow"/>
        </w:rPr>
        <w:t>.00</w:t>
      </w:r>
    </w:p>
    <w:p w:rsidR="00A05730" w:rsidRDefault="00A05730" w:rsidP="00461FEA">
      <w:pPr>
        <w:spacing w:after="0"/>
        <w:jc w:val="center"/>
        <w:rPr>
          <w:rFonts w:ascii="Century Gothic" w:eastAsia="PMingLiU" w:hAnsi="Century Gothic" w:cs="Arial"/>
          <w:b/>
          <w:sz w:val="18"/>
          <w:szCs w:val="18"/>
        </w:rPr>
      </w:pPr>
    </w:p>
    <w:p w:rsidR="00FC284E" w:rsidRDefault="00FC284E" w:rsidP="0056374B">
      <w:pPr>
        <w:spacing w:after="0" w:line="240" w:lineRule="auto"/>
        <w:jc w:val="both"/>
        <w:rPr>
          <w:rFonts w:ascii="Century Gothic" w:eastAsia="PMingLiU" w:hAnsi="Century Gothic" w:cs="Arial"/>
          <w:b/>
          <w:sz w:val="18"/>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A40BFF" w:rsidRDefault="00A40BFF" w:rsidP="00A05730">
      <w:pPr>
        <w:spacing w:after="0" w:line="240" w:lineRule="auto"/>
        <w:jc w:val="both"/>
        <w:rPr>
          <w:rFonts w:ascii="Century Gothic" w:eastAsia="PMingLiU" w:hAnsi="Century Gothic" w:cs="Arial"/>
          <w:b/>
          <w:color w:val="2F5496"/>
          <w:sz w:val="20"/>
          <w:szCs w:val="18"/>
        </w:rPr>
      </w:pPr>
    </w:p>
    <w:p w:rsidR="00C35709" w:rsidRPr="00461FEA" w:rsidRDefault="00CA3AAF" w:rsidP="00A40BFF">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Traslados de entrada y de salida en Cusco.</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4 noches de alojamiento en Cusco (4 desayunos)</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 xml:space="preserve">HD City Tour Cusco &amp; Parque Arqueológico de </w:t>
      </w:r>
      <w:proofErr w:type="spellStart"/>
      <w:r w:rsidRPr="00C7048E">
        <w:rPr>
          <w:rFonts w:ascii="Century Gothic" w:hAnsi="Century Gothic"/>
          <w:sz w:val="18"/>
          <w:szCs w:val="18"/>
        </w:rPr>
        <w:t>Sacsayhuamán</w:t>
      </w:r>
      <w:proofErr w:type="spellEnd"/>
      <w:r w:rsidRPr="00C7048E">
        <w:rPr>
          <w:rFonts w:ascii="Century Gothic" w:hAnsi="Century Gothic"/>
          <w:sz w:val="18"/>
          <w:szCs w:val="18"/>
        </w:rPr>
        <w:t>.</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FD Valle Sagrado de los Incas (almuerzo incluido)</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FD Machu Picchu en tren Categoría Turista (almuerzo incluido)</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 xml:space="preserve">Caminata FD Laguna </w:t>
      </w:r>
      <w:proofErr w:type="spellStart"/>
      <w:r w:rsidRPr="00C7048E">
        <w:rPr>
          <w:rFonts w:ascii="Century Gothic" w:hAnsi="Century Gothic"/>
          <w:sz w:val="18"/>
          <w:szCs w:val="18"/>
        </w:rPr>
        <w:t>Humantay</w:t>
      </w:r>
      <w:proofErr w:type="spellEnd"/>
      <w:r w:rsidRPr="00C7048E">
        <w:rPr>
          <w:rFonts w:ascii="Century Gothic" w:hAnsi="Century Gothic"/>
          <w:sz w:val="18"/>
          <w:szCs w:val="18"/>
        </w:rPr>
        <w:t xml:space="preserve"> </w:t>
      </w:r>
    </w:p>
    <w:p w:rsidR="00A40BFF" w:rsidRPr="00C7048E" w:rsidRDefault="00A40BFF" w:rsidP="00A40BFF">
      <w:pPr>
        <w:pStyle w:val="Sinespaciado"/>
        <w:numPr>
          <w:ilvl w:val="0"/>
          <w:numId w:val="50"/>
        </w:numPr>
        <w:ind w:right="261"/>
        <w:jc w:val="both"/>
        <w:rPr>
          <w:rFonts w:ascii="Century Gothic" w:hAnsi="Century Gothic"/>
          <w:sz w:val="18"/>
          <w:szCs w:val="18"/>
        </w:rPr>
      </w:pPr>
      <w:r w:rsidRPr="00C7048E">
        <w:rPr>
          <w:rFonts w:ascii="Century Gothic" w:hAnsi="Century Gothic"/>
          <w:sz w:val="18"/>
          <w:szCs w:val="18"/>
        </w:rPr>
        <w:t>Transporte, entradas y guiado en servicio regular (español o inglés)</w:t>
      </w:r>
    </w:p>
    <w:p w:rsidR="004270F6" w:rsidRDefault="00B312B0" w:rsidP="00A40BFF">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A40BFF">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Default="00C35709" w:rsidP="00A40BFF">
      <w:pPr>
        <w:pStyle w:val="Sinespaciado"/>
        <w:jc w:val="both"/>
        <w:rPr>
          <w:rFonts w:ascii="Century Gothic" w:hAnsi="Century Gothic"/>
          <w:sz w:val="18"/>
          <w:szCs w:val="18"/>
          <w:lang w:val="es-ES"/>
        </w:rPr>
      </w:pPr>
    </w:p>
    <w:p w:rsidR="0056374B" w:rsidRDefault="00CA3AAF" w:rsidP="00A40BFF">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05730" w:rsidRPr="00C7048E" w:rsidRDefault="00A05730" w:rsidP="00A40BFF">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 xml:space="preserve">Boletos aéreos nacionales ni internacionales. </w:t>
      </w:r>
    </w:p>
    <w:p w:rsidR="00A05730" w:rsidRPr="00C7048E" w:rsidRDefault="00A05730" w:rsidP="00A40BFF">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Impuestos aeroportuarios nacionales e internacionales.</w:t>
      </w:r>
    </w:p>
    <w:p w:rsidR="00A05730" w:rsidRPr="00C7048E" w:rsidRDefault="00A05730" w:rsidP="00A40BFF">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Alimentación no mencionada en el programa.</w:t>
      </w:r>
    </w:p>
    <w:p w:rsidR="00A05730" w:rsidRPr="00C7048E" w:rsidRDefault="00A05730" w:rsidP="00A40BFF">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Gastos no especificados en el programa.</w:t>
      </w:r>
    </w:p>
    <w:p w:rsidR="00A05730" w:rsidRPr="00C7048E" w:rsidRDefault="00A05730" w:rsidP="00A05730">
      <w:pPr>
        <w:spacing w:after="0" w:line="240" w:lineRule="auto"/>
        <w:jc w:val="both"/>
        <w:rPr>
          <w:rFonts w:ascii="Century Gothic" w:hAnsi="Century Gothic"/>
          <w:sz w:val="18"/>
          <w:szCs w:val="18"/>
          <w:lang w:val="es-ES"/>
        </w:rPr>
      </w:pPr>
    </w:p>
    <w:p w:rsidR="0056374B" w:rsidRDefault="0056374B" w:rsidP="007F1A39">
      <w:pPr>
        <w:spacing w:after="0" w:line="240" w:lineRule="auto"/>
        <w:jc w:val="both"/>
        <w:rPr>
          <w:rFonts w:ascii="Century Gothic" w:eastAsia="PMingLiU" w:hAnsi="Century Gothic" w:cs="Arial"/>
          <w:b/>
          <w:color w:val="2F5496"/>
          <w:sz w:val="20"/>
          <w:szCs w:val="18"/>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0427EE">
      <w:pPr>
        <w:spacing w:after="160" w:line="259" w:lineRule="auto"/>
        <w:rPr>
          <w:rFonts w:ascii="Century Gothic" w:eastAsia="PMingLiU" w:hAnsi="Century Gothic" w:cs="Arial"/>
          <w:b/>
          <w:color w:val="1F497D" w:themeColor="text2"/>
          <w:sz w:val="20"/>
        </w:rPr>
      </w:pPr>
    </w:p>
    <w:p w:rsidR="000427EE" w:rsidRDefault="000427EE" w:rsidP="000427EE">
      <w:pPr>
        <w:spacing w:after="160" w:line="259" w:lineRule="auto"/>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40BFF" w:rsidRDefault="00A40BFF"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lastRenderedPageBreak/>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0427EE" w:rsidRDefault="00275ECA" w:rsidP="00FB42BE">
            <w:pPr>
              <w:jc w:val="center"/>
              <w:rPr>
                <w:rFonts w:ascii="Arial Narrow" w:eastAsia="Times New Roman" w:hAnsi="Arial Narrow"/>
                <w:sz w:val="15"/>
                <w:szCs w:val="15"/>
                <w:lang w:val="en-US" w:eastAsia="es-PE"/>
              </w:rPr>
            </w:pPr>
            <w:proofErr w:type="spellStart"/>
            <w:r w:rsidRPr="000427EE">
              <w:rPr>
                <w:rFonts w:ascii="Arial Narrow" w:eastAsia="Times New Roman" w:hAnsi="Arial Narrow"/>
                <w:sz w:val="15"/>
                <w:szCs w:val="15"/>
                <w:lang w:val="en-US" w:eastAsia="es-PE"/>
              </w:rPr>
              <w:t>Aranwa</w:t>
            </w:r>
            <w:proofErr w:type="spellEnd"/>
            <w:r w:rsidRPr="000427EE">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0427EE" w:rsidRDefault="00275ECA" w:rsidP="00FB42BE">
            <w:pPr>
              <w:jc w:val="center"/>
              <w:rPr>
                <w:rFonts w:ascii="Arial Narrow" w:eastAsia="Times New Roman" w:hAnsi="Arial Narrow"/>
                <w:sz w:val="15"/>
                <w:szCs w:val="15"/>
                <w:lang w:val="en-US" w:eastAsia="es-PE"/>
              </w:rPr>
            </w:pPr>
            <w:r w:rsidRPr="000427EE">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12033B"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0427EE" w:rsidRDefault="00275ECA" w:rsidP="00FB42BE">
            <w:pPr>
              <w:jc w:val="center"/>
              <w:rPr>
                <w:rFonts w:ascii="Arial Narrow" w:eastAsia="Times New Roman" w:hAnsi="Arial Narrow"/>
                <w:sz w:val="15"/>
                <w:szCs w:val="15"/>
                <w:lang w:val="en-US" w:eastAsia="es-PE"/>
              </w:rPr>
            </w:pPr>
            <w:r w:rsidRPr="000427EE">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0427EE"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212" w:rsidRDefault="00A60212" w:rsidP="008C02E0">
      <w:pPr>
        <w:spacing w:after="0" w:line="240" w:lineRule="auto"/>
      </w:pPr>
      <w:r>
        <w:separator/>
      </w:r>
    </w:p>
  </w:endnote>
  <w:endnote w:type="continuationSeparator" w:id="0">
    <w:p w:rsidR="00A60212" w:rsidRDefault="00A60212"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3B" w:rsidRDefault="0058533B"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212" w:rsidRDefault="00A60212" w:rsidP="008C02E0">
      <w:pPr>
        <w:spacing w:after="0" w:line="240" w:lineRule="auto"/>
      </w:pPr>
      <w:r>
        <w:separator/>
      </w:r>
    </w:p>
  </w:footnote>
  <w:footnote w:type="continuationSeparator" w:id="0">
    <w:p w:rsidR="00A60212" w:rsidRDefault="00A60212"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31406D"/>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564068"/>
    <w:multiLevelType w:val="hybridMultilevel"/>
    <w:tmpl w:val="3A3A4F5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F806F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0">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68B74A3"/>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3">
    <w:nsid w:val="16A454E5"/>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55A1A85"/>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9">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07A0587"/>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1">
    <w:nsid w:val="33904D52"/>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
    <w:nsid w:val="3EB2675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7">
    <w:nsid w:val="3FFE3A02"/>
    <w:multiLevelType w:val="hybridMultilevel"/>
    <w:tmpl w:val="DAC07B5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369682B"/>
    <w:multiLevelType w:val="hybridMultilevel"/>
    <w:tmpl w:val="EE80358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DDE04FA"/>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32">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3913457"/>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589F2354"/>
    <w:multiLevelType w:val="hybridMultilevel"/>
    <w:tmpl w:val="0A326FF2"/>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B187EC0"/>
    <w:multiLevelType w:val="hybridMultilevel"/>
    <w:tmpl w:val="A64E9134"/>
    <w:lvl w:ilvl="0" w:tplc="280A0001">
      <w:start w:val="1"/>
      <w:numFmt w:val="bullet"/>
      <w:lvlText w:val=""/>
      <w:lvlJc w:val="left"/>
      <w:pPr>
        <w:ind w:left="5399" w:hanging="360"/>
      </w:pPr>
      <w:rPr>
        <w:rFonts w:ascii="Symbol" w:hAnsi="Symbol" w:hint="default"/>
      </w:rPr>
    </w:lvl>
    <w:lvl w:ilvl="1" w:tplc="280A0003">
      <w:start w:val="1"/>
      <w:numFmt w:val="bullet"/>
      <w:lvlText w:val="o"/>
      <w:lvlJc w:val="left"/>
      <w:pPr>
        <w:ind w:left="6119" w:hanging="360"/>
      </w:pPr>
      <w:rPr>
        <w:rFonts w:ascii="Courier New" w:hAnsi="Courier New" w:cs="Courier New" w:hint="default"/>
      </w:rPr>
    </w:lvl>
    <w:lvl w:ilvl="2" w:tplc="280A0005">
      <w:start w:val="1"/>
      <w:numFmt w:val="bullet"/>
      <w:lvlText w:val=""/>
      <w:lvlJc w:val="left"/>
      <w:pPr>
        <w:ind w:left="6839" w:hanging="360"/>
      </w:pPr>
      <w:rPr>
        <w:rFonts w:ascii="Wingdings" w:hAnsi="Wingdings" w:hint="default"/>
      </w:rPr>
    </w:lvl>
    <w:lvl w:ilvl="3" w:tplc="280A0001">
      <w:start w:val="1"/>
      <w:numFmt w:val="bullet"/>
      <w:lvlText w:val=""/>
      <w:lvlJc w:val="left"/>
      <w:pPr>
        <w:ind w:left="7559" w:hanging="360"/>
      </w:pPr>
      <w:rPr>
        <w:rFonts w:ascii="Symbol" w:hAnsi="Symbol" w:hint="default"/>
      </w:rPr>
    </w:lvl>
    <w:lvl w:ilvl="4" w:tplc="280A0003">
      <w:start w:val="1"/>
      <w:numFmt w:val="bullet"/>
      <w:lvlText w:val="o"/>
      <w:lvlJc w:val="left"/>
      <w:pPr>
        <w:ind w:left="8279" w:hanging="360"/>
      </w:pPr>
      <w:rPr>
        <w:rFonts w:ascii="Courier New" w:hAnsi="Courier New" w:cs="Courier New" w:hint="default"/>
      </w:rPr>
    </w:lvl>
    <w:lvl w:ilvl="5" w:tplc="280A0005">
      <w:start w:val="1"/>
      <w:numFmt w:val="bullet"/>
      <w:lvlText w:val=""/>
      <w:lvlJc w:val="left"/>
      <w:pPr>
        <w:ind w:left="8999" w:hanging="360"/>
      </w:pPr>
      <w:rPr>
        <w:rFonts w:ascii="Wingdings" w:hAnsi="Wingdings" w:hint="default"/>
      </w:rPr>
    </w:lvl>
    <w:lvl w:ilvl="6" w:tplc="280A0001">
      <w:start w:val="1"/>
      <w:numFmt w:val="bullet"/>
      <w:lvlText w:val=""/>
      <w:lvlJc w:val="left"/>
      <w:pPr>
        <w:ind w:left="9719" w:hanging="360"/>
      </w:pPr>
      <w:rPr>
        <w:rFonts w:ascii="Symbol" w:hAnsi="Symbol" w:hint="default"/>
      </w:rPr>
    </w:lvl>
    <w:lvl w:ilvl="7" w:tplc="280A0003">
      <w:start w:val="1"/>
      <w:numFmt w:val="bullet"/>
      <w:lvlText w:val="o"/>
      <w:lvlJc w:val="left"/>
      <w:pPr>
        <w:ind w:left="10439" w:hanging="360"/>
      </w:pPr>
      <w:rPr>
        <w:rFonts w:ascii="Courier New" w:hAnsi="Courier New" w:cs="Courier New" w:hint="default"/>
      </w:rPr>
    </w:lvl>
    <w:lvl w:ilvl="8" w:tplc="280A0005">
      <w:start w:val="1"/>
      <w:numFmt w:val="bullet"/>
      <w:lvlText w:val=""/>
      <w:lvlJc w:val="left"/>
      <w:pPr>
        <w:ind w:left="11159" w:hanging="360"/>
      </w:pPr>
      <w:rPr>
        <w:rFonts w:ascii="Wingdings" w:hAnsi="Wingdings" w:hint="default"/>
      </w:rPr>
    </w:lvl>
  </w:abstractNum>
  <w:abstractNum w:abstractNumId="38">
    <w:nsid w:val="5C156BC0"/>
    <w:multiLevelType w:val="hybridMultilevel"/>
    <w:tmpl w:val="E3165F16"/>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0">
    <w:nsid w:val="67DA5CF4"/>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41">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A4A3396"/>
    <w:multiLevelType w:val="hybridMultilevel"/>
    <w:tmpl w:val="1C8457C2"/>
    <w:lvl w:ilvl="0" w:tplc="280A0001">
      <w:start w:val="1"/>
      <w:numFmt w:val="bullet"/>
      <w:lvlText w:val=""/>
      <w:lvlJc w:val="left"/>
      <w:pPr>
        <w:ind w:left="709" w:hanging="360"/>
      </w:pPr>
      <w:rPr>
        <w:rFonts w:ascii="Symbol" w:hAnsi="Symbol" w:hint="default"/>
      </w:rPr>
    </w:lvl>
    <w:lvl w:ilvl="1" w:tplc="280A0003">
      <w:start w:val="1"/>
      <w:numFmt w:val="bullet"/>
      <w:lvlText w:val="o"/>
      <w:lvlJc w:val="left"/>
      <w:pPr>
        <w:ind w:left="1429" w:hanging="360"/>
      </w:pPr>
      <w:rPr>
        <w:rFonts w:ascii="Courier New" w:hAnsi="Courier New" w:cs="Courier New" w:hint="default"/>
      </w:rPr>
    </w:lvl>
    <w:lvl w:ilvl="2" w:tplc="280A0005">
      <w:start w:val="1"/>
      <w:numFmt w:val="bullet"/>
      <w:lvlText w:val=""/>
      <w:lvlJc w:val="left"/>
      <w:pPr>
        <w:ind w:left="2149" w:hanging="360"/>
      </w:pPr>
      <w:rPr>
        <w:rFonts w:ascii="Wingdings" w:hAnsi="Wingdings" w:hint="default"/>
      </w:rPr>
    </w:lvl>
    <w:lvl w:ilvl="3" w:tplc="280A0001">
      <w:start w:val="1"/>
      <w:numFmt w:val="bullet"/>
      <w:lvlText w:val=""/>
      <w:lvlJc w:val="left"/>
      <w:pPr>
        <w:ind w:left="2869" w:hanging="360"/>
      </w:pPr>
      <w:rPr>
        <w:rFonts w:ascii="Symbol" w:hAnsi="Symbol" w:hint="default"/>
      </w:rPr>
    </w:lvl>
    <w:lvl w:ilvl="4" w:tplc="280A0003">
      <w:start w:val="1"/>
      <w:numFmt w:val="bullet"/>
      <w:lvlText w:val="o"/>
      <w:lvlJc w:val="left"/>
      <w:pPr>
        <w:ind w:left="3589" w:hanging="360"/>
      </w:pPr>
      <w:rPr>
        <w:rFonts w:ascii="Courier New" w:hAnsi="Courier New" w:cs="Courier New" w:hint="default"/>
      </w:rPr>
    </w:lvl>
    <w:lvl w:ilvl="5" w:tplc="280A0005">
      <w:start w:val="1"/>
      <w:numFmt w:val="bullet"/>
      <w:lvlText w:val=""/>
      <w:lvlJc w:val="left"/>
      <w:pPr>
        <w:ind w:left="4309" w:hanging="360"/>
      </w:pPr>
      <w:rPr>
        <w:rFonts w:ascii="Wingdings" w:hAnsi="Wingdings" w:hint="default"/>
      </w:rPr>
    </w:lvl>
    <w:lvl w:ilvl="6" w:tplc="280A0001">
      <w:start w:val="1"/>
      <w:numFmt w:val="bullet"/>
      <w:lvlText w:val=""/>
      <w:lvlJc w:val="left"/>
      <w:pPr>
        <w:ind w:left="5029" w:hanging="360"/>
      </w:pPr>
      <w:rPr>
        <w:rFonts w:ascii="Symbol" w:hAnsi="Symbol" w:hint="default"/>
      </w:rPr>
    </w:lvl>
    <w:lvl w:ilvl="7" w:tplc="280A0003">
      <w:start w:val="1"/>
      <w:numFmt w:val="bullet"/>
      <w:lvlText w:val="o"/>
      <w:lvlJc w:val="left"/>
      <w:pPr>
        <w:ind w:left="5749" w:hanging="360"/>
      </w:pPr>
      <w:rPr>
        <w:rFonts w:ascii="Courier New" w:hAnsi="Courier New" w:cs="Courier New" w:hint="default"/>
      </w:rPr>
    </w:lvl>
    <w:lvl w:ilvl="8" w:tplc="280A0005">
      <w:start w:val="1"/>
      <w:numFmt w:val="bullet"/>
      <w:lvlText w:val=""/>
      <w:lvlJc w:val="left"/>
      <w:pPr>
        <w:ind w:left="6469" w:hanging="360"/>
      </w:pPr>
      <w:rPr>
        <w:rFonts w:ascii="Wingdings" w:hAnsi="Wingdings" w:hint="default"/>
      </w:rPr>
    </w:lvl>
  </w:abstractNum>
  <w:abstractNum w:abstractNumId="48">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48"/>
  </w:num>
  <w:num w:numId="4">
    <w:abstractNumId w:val="24"/>
  </w:num>
  <w:num w:numId="5">
    <w:abstractNumId w:val="0"/>
  </w:num>
  <w:num w:numId="6">
    <w:abstractNumId w:val="33"/>
  </w:num>
  <w:num w:numId="7">
    <w:abstractNumId w:val="43"/>
  </w:num>
  <w:num w:numId="8">
    <w:abstractNumId w:val="41"/>
  </w:num>
  <w:num w:numId="9">
    <w:abstractNumId w:val="30"/>
  </w:num>
  <w:num w:numId="10">
    <w:abstractNumId w:val="42"/>
  </w:num>
  <w:num w:numId="11">
    <w:abstractNumId w:val="4"/>
  </w:num>
  <w:num w:numId="12">
    <w:abstractNumId w:val="44"/>
  </w:num>
  <w:num w:numId="13">
    <w:abstractNumId w:val="32"/>
  </w:num>
  <w:num w:numId="14">
    <w:abstractNumId w:val="28"/>
  </w:num>
  <w:num w:numId="15">
    <w:abstractNumId w:val="2"/>
  </w:num>
  <w:num w:numId="16">
    <w:abstractNumId w:val="7"/>
  </w:num>
  <w:num w:numId="17">
    <w:abstractNumId w:val="6"/>
  </w:num>
  <w:num w:numId="18">
    <w:abstractNumId w:val="22"/>
  </w:num>
  <w:num w:numId="19">
    <w:abstractNumId w:val="17"/>
  </w:num>
  <w:num w:numId="20">
    <w:abstractNumId w:val="39"/>
  </w:num>
  <w:num w:numId="21">
    <w:abstractNumId w:val="19"/>
  </w:num>
  <w:num w:numId="22">
    <w:abstractNumId w:val="45"/>
  </w:num>
  <w:num w:numId="23">
    <w:abstractNumId w:val="35"/>
  </w:num>
  <w:num w:numId="24">
    <w:abstractNumId w:val="49"/>
  </w:num>
  <w:num w:numId="25">
    <w:abstractNumId w:val="23"/>
  </w:num>
  <w:num w:numId="26">
    <w:abstractNumId w:val="3"/>
  </w:num>
  <w:num w:numId="27">
    <w:abstractNumId w:val="14"/>
  </w:num>
  <w:num w:numId="28">
    <w:abstractNumId w:val="5"/>
  </w:num>
  <w:num w:numId="29">
    <w:abstractNumId w:val="10"/>
  </w:num>
  <w:num w:numId="30">
    <w:abstractNumId w:val="15"/>
  </w:num>
  <w:num w:numId="31">
    <w:abstractNumId w:val="46"/>
  </w:num>
  <w:num w:numId="32">
    <w:abstractNumId w:val="11"/>
  </w:num>
  <w:num w:numId="33">
    <w:abstractNumId w:val="8"/>
  </w:num>
  <w:num w:numId="34">
    <w:abstractNumId w:val="21"/>
  </w:num>
  <w:num w:numId="35">
    <w:abstractNumId w:val="1"/>
  </w:num>
  <w:num w:numId="36">
    <w:abstractNumId w:val="20"/>
  </w:num>
  <w:num w:numId="37">
    <w:abstractNumId w:val="26"/>
  </w:num>
  <w:num w:numId="38">
    <w:abstractNumId w:val="29"/>
  </w:num>
  <w:num w:numId="39">
    <w:abstractNumId w:val="13"/>
  </w:num>
  <w:num w:numId="40">
    <w:abstractNumId w:val="12"/>
  </w:num>
  <w:num w:numId="41">
    <w:abstractNumId w:val="9"/>
  </w:num>
  <w:num w:numId="42">
    <w:abstractNumId w:val="40"/>
  </w:num>
  <w:num w:numId="43">
    <w:abstractNumId w:val="34"/>
  </w:num>
  <w:num w:numId="44">
    <w:abstractNumId w:val="31"/>
  </w:num>
  <w:num w:numId="45">
    <w:abstractNumId w:val="18"/>
  </w:num>
  <w:num w:numId="46">
    <w:abstractNumId w:val="47"/>
  </w:num>
  <w:num w:numId="47">
    <w:abstractNumId w:val="37"/>
  </w:num>
  <w:num w:numId="48">
    <w:abstractNumId w:val="27"/>
  </w:num>
  <w:num w:numId="49">
    <w:abstractNumId w:val="36"/>
  </w:num>
  <w:num w:numId="50">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427EE"/>
    <w:rsid w:val="00060750"/>
    <w:rsid w:val="00060BE8"/>
    <w:rsid w:val="00086D29"/>
    <w:rsid w:val="00093C64"/>
    <w:rsid w:val="00097B8A"/>
    <w:rsid w:val="000C692A"/>
    <w:rsid w:val="000D51D1"/>
    <w:rsid w:val="000D5B83"/>
    <w:rsid w:val="000E74A5"/>
    <w:rsid w:val="00100FC4"/>
    <w:rsid w:val="00113FB6"/>
    <w:rsid w:val="00117924"/>
    <w:rsid w:val="0012033B"/>
    <w:rsid w:val="00122398"/>
    <w:rsid w:val="00125AAD"/>
    <w:rsid w:val="0015766B"/>
    <w:rsid w:val="00157E58"/>
    <w:rsid w:val="00164E03"/>
    <w:rsid w:val="001877C6"/>
    <w:rsid w:val="00193EE7"/>
    <w:rsid w:val="001A62B0"/>
    <w:rsid w:val="001B455B"/>
    <w:rsid w:val="001C5F14"/>
    <w:rsid w:val="001D498F"/>
    <w:rsid w:val="001F4654"/>
    <w:rsid w:val="00202344"/>
    <w:rsid w:val="00210EA2"/>
    <w:rsid w:val="0021422C"/>
    <w:rsid w:val="00217434"/>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D6DE3"/>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374B"/>
    <w:rsid w:val="00566D8E"/>
    <w:rsid w:val="00571B2F"/>
    <w:rsid w:val="005819A4"/>
    <w:rsid w:val="005823BB"/>
    <w:rsid w:val="00584421"/>
    <w:rsid w:val="0058533B"/>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2170"/>
    <w:rsid w:val="00662DE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55B"/>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46F3"/>
    <w:rsid w:val="00A05730"/>
    <w:rsid w:val="00A063ED"/>
    <w:rsid w:val="00A17F90"/>
    <w:rsid w:val="00A27165"/>
    <w:rsid w:val="00A40BFF"/>
    <w:rsid w:val="00A60212"/>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C075B"/>
    <w:rsid w:val="00BD1E1A"/>
    <w:rsid w:val="00BD5496"/>
    <w:rsid w:val="00BE50F2"/>
    <w:rsid w:val="00BE7FB6"/>
    <w:rsid w:val="00BF11B3"/>
    <w:rsid w:val="00C01429"/>
    <w:rsid w:val="00C1353F"/>
    <w:rsid w:val="00C21CDB"/>
    <w:rsid w:val="00C2231C"/>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CF405F-9ADA-4775-9207-E34BCC80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86850222">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0480615">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37132103">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65760425">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3567777">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395815813">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11899557">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26209104">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467AA-CC0E-4C6B-803C-B6AC57D4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1496</Words>
  <Characters>8230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5</cp:revision>
  <cp:lastPrinted>2020-03-25T22:31:00Z</cp:lastPrinted>
  <dcterms:created xsi:type="dcterms:W3CDTF">2020-02-26T19:16:00Z</dcterms:created>
  <dcterms:modified xsi:type="dcterms:W3CDTF">2020-03-25T22:43:00Z</dcterms:modified>
</cp:coreProperties>
</file>