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Pr="00B36EF2" w:rsidRDefault="002767BF" w:rsidP="00FB42BE">
      <w:pPr>
        <w:spacing w:after="0" w:line="240" w:lineRule="auto"/>
        <w:jc w:val="center"/>
        <w:rPr>
          <w:rFonts w:ascii="Century Gothic" w:eastAsia="PMingLiU" w:hAnsi="Century Gothic" w:cs="Arial"/>
          <w:b/>
          <w:noProof/>
          <w:color w:val="1F497D" w:themeColor="text2"/>
          <w:sz w:val="36"/>
          <w:szCs w:val="40"/>
          <w:lang w:val="es-ES_tradnl" w:eastAsia="es-ES_tradnl"/>
        </w:rPr>
      </w:pPr>
    </w:p>
    <w:p w:rsidR="004270F6" w:rsidRDefault="001B1657" w:rsidP="00704235">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ESTILO BOUTIQUE DE </w:t>
      </w:r>
      <w:r w:rsidR="00704235">
        <w:rPr>
          <w:rFonts w:ascii="Century Gothic" w:eastAsia="PMingLiU" w:hAnsi="Century Gothic" w:cs="Arial"/>
          <w:b/>
          <w:noProof/>
          <w:color w:val="1F497D" w:themeColor="text2"/>
          <w:sz w:val="48"/>
          <w:szCs w:val="40"/>
          <w:lang w:val="es-ES_tradnl" w:eastAsia="es-ES_tradnl"/>
        </w:rPr>
        <w:t>LUJO</w:t>
      </w:r>
    </w:p>
    <w:p w:rsidR="00704235" w:rsidRPr="00704235" w:rsidRDefault="007C518F" w:rsidP="00B36EF2">
      <w:pPr>
        <w:tabs>
          <w:tab w:val="center" w:pos="5400"/>
          <w:tab w:val="left" w:pos="8280"/>
        </w:tabs>
        <w:spacing w:after="0" w:line="240" w:lineRule="auto"/>
        <w:ind w:left="-426" w:right="-518"/>
        <w:jc w:val="center"/>
        <w:rPr>
          <w:rFonts w:ascii="Century Gothic" w:eastAsia="PMingLiU" w:hAnsi="Century Gothic" w:cs="Arial"/>
          <w:b/>
          <w:noProof/>
          <w:color w:val="00B0F0"/>
          <w:sz w:val="32"/>
          <w:szCs w:val="32"/>
          <w:lang w:val="es-ES_tradnl" w:eastAsia="es-ES_tradnl"/>
        </w:rPr>
      </w:pPr>
      <w:bookmarkStart w:id="1" w:name="_Hlk495507310"/>
      <w:r w:rsidRPr="007C518F">
        <w:rPr>
          <w:rFonts w:ascii="Century Gothic" w:eastAsia="PMingLiU" w:hAnsi="Century Gothic" w:cs="Arial"/>
          <w:b/>
          <w:noProof/>
          <w:color w:val="00B0F0"/>
          <w:sz w:val="32"/>
          <w:szCs w:val="32"/>
          <w:lang w:val="es-ES_tradnl" w:eastAsia="es-ES_tradnl"/>
        </w:rPr>
        <w:t xml:space="preserve">Lima </w:t>
      </w:r>
      <w:r w:rsidR="001B1657">
        <w:rPr>
          <w:rFonts w:ascii="Century Gothic" w:eastAsia="PMingLiU" w:hAnsi="Century Gothic" w:cs="Arial"/>
          <w:b/>
          <w:noProof/>
          <w:color w:val="00B0F0"/>
          <w:sz w:val="32"/>
          <w:szCs w:val="32"/>
          <w:lang w:val="es-ES_tradnl" w:eastAsia="es-ES_tradnl"/>
        </w:rPr>
        <w:t>–</w:t>
      </w:r>
      <w:r w:rsidRPr="007C518F">
        <w:rPr>
          <w:rFonts w:ascii="Century Gothic" w:eastAsia="PMingLiU" w:hAnsi="Century Gothic" w:cs="Arial"/>
          <w:b/>
          <w:noProof/>
          <w:color w:val="00B0F0"/>
          <w:sz w:val="32"/>
          <w:szCs w:val="32"/>
          <w:lang w:val="es-ES_tradnl" w:eastAsia="es-ES_tradnl"/>
        </w:rPr>
        <w:t xml:space="preserve"> Cusco – Valle </w:t>
      </w:r>
      <w:r w:rsidR="00B16BA4">
        <w:rPr>
          <w:rFonts w:ascii="Century Gothic" w:eastAsia="PMingLiU" w:hAnsi="Century Gothic" w:cs="Arial"/>
          <w:b/>
          <w:noProof/>
          <w:color w:val="00B0F0"/>
          <w:sz w:val="32"/>
          <w:szCs w:val="32"/>
          <w:lang w:val="es-ES_tradnl" w:eastAsia="es-ES_tradnl"/>
        </w:rPr>
        <w:t>–</w:t>
      </w:r>
      <w:r w:rsidRPr="007C518F">
        <w:rPr>
          <w:rFonts w:ascii="Century Gothic" w:eastAsia="PMingLiU" w:hAnsi="Century Gothic" w:cs="Arial"/>
          <w:b/>
          <w:noProof/>
          <w:color w:val="00B0F0"/>
          <w:sz w:val="32"/>
          <w:szCs w:val="32"/>
          <w:lang w:val="es-ES_tradnl" w:eastAsia="es-ES_tradnl"/>
        </w:rPr>
        <w:t xml:space="preserve"> </w:t>
      </w:r>
      <w:r w:rsidR="00704235" w:rsidRPr="00704235">
        <w:rPr>
          <w:rFonts w:ascii="Century Gothic" w:eastAsia="PMingLiU" w:hAnsi="Century Gothic" w:cs="Arial"/>
          <w:b/>
          <w:noProof/>
          <w:color w:val="00B0F0"/>
          <w:sz w:val="32"/>
          <w:szCs w:val="32"/>
          <w:lang w:val="es-ES_tradnl" w:eastAsia="es-ES_tradnl"/>
        </w:rPr>
        <w:t>Tren Sacred Valley a Machu Picchu</w:t>
      </w:r>
    </w:p>
    <w:p w:rsidR="007E671E" w:rsidRDefault="00704235" w:rsidP="00B36EF2">
      <w:pPr>
        <w:tabs>
          <w:tab w:val="center" w:pos="5400"/>
          <w:tab w:val="left" w:pos="8280"/>
        </w:tabs>
        <w:spacing w:after="0" w:line="240" w:lineRule="auto"/>
        <w:ind w:left="-426" w:right="-518"/>
        <w:jc w:val="center"/>
        <w:rPr>
          <w:rFonts w:ascii="Century Gothic" w:eastAsia="PMingLiU" w:hAnsi="Century Gothic" w:cs="Arial"/>
          <w:b/>
          <w:noProof/>
          <w:color w:val="00B0F0"/>
          <w:sz w:val="32"/>
          <w:szCs w:val="32"/>
          <w:lang w:val="es-ES_tradnl" w:eastAsia="es-ES_tradnl"/>
        </w:rPr>
      </w:pPr>
      <w:r w:rsidRPr="00704235">
        <w:rPr>
          <w:rFonts w:ascii="Century Gothic" w:eastAsia="PMingLiU" w:hAnsi="Century Gothic" w:cs="Arial"/>
          <w:b/>
          <w:noProof/>
          <w:color w:val="00B0F0"/>
          <w:sz w:val="32"/>
          <w:szCs w:val="32"/>
          <w:lang w:val="es-ES_tradnl" w:eastAsia="es-ES_tradnl"/>
        </w:rPr>
        <w:t>Tren de lujo a Puno – Lago Titicaca (Puno)</w:t>
      </w:r>
    </w:p>
    <w:bookmarkEnd w:id="1"/>
    <w:p w:rsidR="0031391D" w:rsidRDefault="00704235" w:rsidP="00704235">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10</w:t>
      </w:r>
      <w:r w:rsidR="003F2202">
        <w:rPr>
          <w:rFonts w:ascii="Century Gothic" w:eastAsia="PMingLiU" w:hAnsi="Century Gothic" w:cs="Arial"/>
          <w:b/>
          <w:color w:val="E36C0A" w:themeColor="accent6" w:themeShade="BF"/>
          <w:sz w:val="32"/>
          <w:szCs w:val="32"/>
        </w:rPr>
        <w:t xml:space="preserve"> </w:t>
      </w:r>
      <w:r w:rsidR="00FB42BE" w:rsidRPr="00CA3AAF">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9</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704235">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908B9" w:rsidRDefault="00A908B9" w:rsidP="00AD214C">
      <w:pPr>
        <w:spacing w:after="0" w:line="240" w:lineRule="auto"/>
        <w:jc w:val="both"/>
        <w:rPr>
          <w:rFonts w:ascii="Century Gothic" w:eastAsia="PMingLiU" w:hAnsi="Century Gothic" w:cs="Arial"/>
          <w:b/>
          <w:color w:val="1F497D"/>
          <w:sz w:val="20"/>
        </w:rPr>
      </w:pPr>
    </w:p>
    <w:p w:rsidR="00C5469D" w:rsidRDefault="00C5469D" w:rsidP="00AD214C">
      <w:pPr>
        <w:spacing w:after="0" w:line="240" w:lineRule="auto"/>
        <w:jc w:val="both"/>
        <w:rPr>
          <w:rFonts w:ascii="Century Gothic" w:eastAsia="PMingLiU" w:hAnsi="Century Gothic" w:cs="Arial"/>
          <w:b/>
          <w:color w:val="1F497D"/>
          <w:sz w:val="20"/>
        </w:rPr>
      </w:pPr>
    </w:p>
    <w:p w:rsidR="003F2202" w:rsidRDefault="00FB42BE" w:rsidP="003F2202">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7E671E" w:rsidRDefault="007E671E" w:rsidP="003F2202">
      <w:pPr>
        <w:spacing w:after="0" w:line="240" w:lineRule="auto"/>
        <w:jc w:val="both"/>
        <w:rPr>
          <w:rFonts w:ascii="Century Gothic" w:eastAsia="PMingLiU" w:hAnsi="Century Gothic" w:cs="Arial"/>
          <w:b/>
          <w:color w:val="1F497D"/>
          <w:sz w:val="20"/>
        </w:rPr>
      </w:pP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 xml:space="preserve">Día 1: Lima – miércoles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Llegada a la ciudad de Lima, asistencia y traslado al hotel. Disfrute de un exclusivo hotel tradicionalista, el </w:t>
      </w:r>
      <w:r w:rsidRPr="001621DF">
        <w:rPr>
          <w:rFonts w:ascii="Century Gothic" w:eastAsia="PMingLiU" w:hAnsi="Century Gothic" w:cs="Calibri"/>
          <w:b/>
          <w:i/>
          <w:sz w:val="18"/>
          <w:szCs w:val="18"/>
          <w:lang w:val="es-ES"/>
        </w:rPr>
        <w:t xml:space="preserve">Hotel B </w:t>
      </w:r>
      <w:r w:rsidRPr="001621DF">
        <w:rPr>
          <w:rFonts w:ascii="Century Gothic" w:eastAsia="PMingLiU" w:hAnsi="Century Gothic" w:cs="Calibri"/>
          <w:sz w:val="18"/>
          <w:szCs w:val="18"/>
          <w:lang w:val="es-ES"/>
        </w:rPr>
        <w:t>de Barranco, dirigido a los que buscan una atmósfera histórica y auténtica, dispuestos a sumergirse en la vida social contemporánea de la ciudad y la escena cultural. La restauración de este majestuoso hotel estuvo a cargo de destacados escultores de la Academia de Bellas Artes de Lima y cuyo objetivo del proyecto era conservar la estructura original.  El INC (Instituto Nacional de Cultura del Perú) considera esta renovación como un nuevo estándar para la restauración histórica en Lima y fuera de ella.</w:t>
      </w:r>
    </w:p>
    <w:p w:rsidR="00704235" w:rsidRPr="001621DF" w:rsidRDefault="00704235" w:rsidP="00704235">
      <w:pPr>
        <w:pStyle w:val="Sinespaciado"/>
        <w:jc w:val="both"/>
        <w:rPr>
          <w:rFonts w:ascii="Century Gothic" w:hAnsi="Century Gothic"/>
          <w:sz w:val="18"/>
          <w:szCs w:val="18"/>
          <w:lang w:val="es-ES"/>
        </w:rPr>
      </w:pPr>
      <w:r w:rsidRPr="001621DF">
        <w:rPr>
          <w:rFonts w:ascii="Century Gothic" w:hAnsi="Century Gothic"/>
          <w:sz w:val="18"/>
          <w:szCs w:val="18"/>
          <w:lang w:val="es-ES"/>
        </w:rPr>
        <w:t>Alojamiento en Hotel B, Lima.</w:t>
      </w:r>
    </w:p>
    <w:p w:rsidR="00704235" w:rsidRPr="001621DF" w:rsidRDefault="00704235" w:rsidP="00704235">
      <w:pPr>
        <w:spacing w:after="0" w:line="240" w:lineRule="auto"/>
        <w:jc w:val="both"/>
        <w:rPr>
          <w:rFonts w:ascii="Century Gothic" w:eastAsia="PMingLiU" w:hAnsi="Century Gothic" w:cs="Calibri"/>
          <w:b/>
          <w:sz w:val="18"/>
          <w:szCs w:val="18"/>
          <w:lang w:val="es-ES"/>
        </w:rPr>
      </w:pPr>
      <w:r w:rsidRPr="001621DF">
        <w:rPr>
          <w:rFonts w:ascii="Century Gothic" w:eastAsia="PMingLiU" w:hAnsi="Century Gothic" w:cs="Calibri"/>
          <w:b/>
          <w:sz w:val="18"/>
          <w:szCs w:val="18"/>
          <w:lang w:val="es-ES"/>
        </w:rPr>
        <w:t>Alimentación: Ninguna</w:t>
      </w:r>
    </w:p>
    <w:p w:rsidR="00704235" w:rsidRPr="001621DF" w:rsidRDefault="00704235" w:rsidP="00704235">
      <w:pPr>
        <w:pStyle w:val="Sinespaciado"/>
        <w:tabs>
          <w:tab w:val="left" w:pos="2265"/>
        </w:tabs>
        <w:jc w:val="both"/>
        <w:rPr>
          <w:rFonts w:ascii="Century Gothic" w:hAnsi="Century Gothic"/>
          <w:sz w:val="18"/>
          <w:szCs w:val="18"/>
          <w:lang w:val="es-ES"/>
        </w:rPr>
      </w:pPr>
      <w:r>
        <w:rPr>
          <w:rFonts w:ascii="Century Gothic" w:hAnsi="Century Gothic"/>
          <w:sz w:val="18"/>
          <w:szCs w:val="18"/>
          <w:lang w:val="es-ES"/>
        </w:rPr>
        <w:tab/>
      </w: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Día 2: Lima- jueves</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Día libre para hacer actividades de su propio interés. Alojamiento en Hotel B, Lima.</w:t>
      </w:r>
    </w:p>
    <w:p w:rsidR="00704235" w:rsidRPr="001621DF" w:rsidRDefault="00704235" w:rsidP="00704235">
      <w:pPr>
        <w:spacing w:after="0" w:line="240" w:lineRule="auto"/>
        <w:jc w:val="both"/>
        <w:rPr>
          <w:rFonts w:ascii="Century Gothic" w:eastAsia="PMingLiU" w:hAnsi="Century Gothic" w:cs="Calibri"/>
          <w:b/>
          <w:sz w:val="18"/>
          <w:szCs w:val="18"/>
          <w:lang w:val="es-ES"/>
        </w:rPr>
      </w:pPr>
      <w:r w:rsidRPr="001621DF">
        <w:rPr>
          <w:rFonts w:ascii="Century Gothic" w:eastAsia="PMingLiU" w:hAnsi="Century Gothic" w:cs="Calibri"/>
          <w:b/>
          <w:sz w:val="18"/>
          <w:szCs w:val="18"/>
          <w:lang w:val="es-ES"/>
        </w:rPr>
        <w:t>Alimentación: Desayuno</w:t>
      </w:r>
    </w:p>
    <w:p w:rsidR="00704235" w:rsidRPr="001621DF" w:rsidRDefault="00704235" w:rsidP="00704235">
      <w:pPr>
        <w:pStyle w:val="Sinespaciado"/>
        <w:jc w:val="both"/>
        <w:rPr>
          <w:rFonts w:ascii="Century Gothic" w:hAnsi="Century Gothic"/>
          <w:sz w:val="18"/>
          <w:szCs w:val="18"/>
          <w:lang w:val="es-ES"/>
        </w:rPr>
      </w:pP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 xml:space="preserve">Día 3: Lima/Cusco/Valle Sagrado – viernes </w:t>
      </w:r>
    </w:p>
    <w:p w:rsidR="00704235" w:rsidRPr="001621DF" w:rsidRDefault="00704235" w:rsidP="00704235">
      <w:pPr>
        <w:spacing w:after="0" w:line="240" w:lineRule="auto"/>
        <w:jc w:val="both"/>
        <w:rPr>
          <w:rFonts w:ascii="Century Gothic" w:eastAsia="Times New Roman" w:hAnsi="Century Gothic" w:cs="Calibri"/>
          <w:sz w:val="18"/>
          <w:szCs w:val="18"/>
          <w:lang w:val="es-ES"/>
        </w:rPr>
      </w:pPr>
      <w:r w:rsidRPr="001621DF">
        <w:rPr>
          <w:rFonts w:ascii="Century Gothic" w:eastAsia="Times New Roman" w:hAnsi="Century Gothic" w:cs="Calibri"/>
          <w:sz w:val="18"/>
          <w:szCs w:val="18"/>
          <w:lang w:val="es-ES"/>
        </w:rPr>
        <w:t xml:space="preserve">A la hora coordinada traslado hacia el aeropuerto para tomar su vuelo con destino a la ciudad del Cusco. A su llegada asistencia y traslado hacia el Valle Sagrado. </w:t>
      </w:r>
    </w:p>
    <w:p w:rsidR="00704235" w:rsidRPr="001621DF" w:rsidRDefault="00704235" w:rsidP="00704235">
      <w:pPr>
        <w:spacing w:after="0" w:line="240" w:lineRule="auto"/>
        <w:jc w:val="both"/>
        <w:rPr>
          <w:rFonts w:ascii="Century Gothic" w:eastAsia="Times New Roman" w:hAnsi="Century Gothic" w:cs="Calibri"/>
          <w:sz w:val="18"/>
          <w:szCs w:val="18"/>
          <w:lang w:val="es-ES"/>
        </w:rPr>
      </w:pPr>
      <w:r w:rsidRPr="001621DF">
        <w:rPr>
          <w:rFonts w:ascii="Century Gothic" w:eastAsia="Times New Roman" w:hAnsi="Century Gothic" w:cs="Calibri"/>
          <w:sz w:val="18"/>
          <w:szCs w:val="18"/>
          <w:lang w:val="es-ES"/>
        </w:rPr>
        <w:t xml:space="preserve">Hoy disfrutará de una hermosa tarde haciendo uso las instalaciones del </w:t>
      </w:r>
      <w:proofErr w:type="spellStart"/>
      <w:r w:rsidRPr="001621DF">
        <w:rPr>
          <w:rFonts w:ascii="Century Gothic" w:eastAsia="Times New Roman" w:hAnsi="Century Gothic" w:cs="Calibri"/>
          <w:b/>
          <w:i/>
          <w:sz w:val="18"/>
          <w:szCs w:val="18"/>
          <w:lang w:val="es-ES"/>
        </w:rPr>
        <w:t>Aranwa</w:t>
      </w:r>
      <w:proofErr w:type="spellEnd"/>
      <w:r w:rsidRPr="001621DF">
        <w:rPr>
          <w:rFonts w:ascii="Century Gothic" w:eastAsia="Times New Roman" w:hAnsi="Century Gothic" w:cs="Calibri"/>
          <w:b/>
          <w:i/>
          <w:sz w:val="18"/>
          <w:szCs w:val="18"/>
          <w:lang w:val="es-ES"/>
        </w:rPr>
        <w:t xml:space="preserve"> </w:t>
      </w:r>
      <w:proofErr w:type="spellStart"/>
      <w:r w:rsidRPr="001621DF">
        <w:rPr>
          <w:rFonts w:ascii="Century Gothic" w:eastAsia="Times New Roman" w:hAnsi="Century Gothic" w:cs="Calibri"/>
          <w:b/>
          <w:i/>
          <w:sz w:val="18"/>
          <w:szCs w:val="18"/>
          <w:lang w:val="es-ES"/>
        </w:rPr>
        <w:t>Sacred</w:t>
      </w:r>
      <w:proofErr w:type="spellEnd"/>
      <w:r w:rsidRPr="001621DF">
        <w:rPr>
          <w:rFonts w:ascii="Century Gothic" w:eastAsia="Times New Roman" w:hAnsi="Century Gothic" w:cs="Calibri"/>
          <w:b/>
          <w:i/>
          <w:sz w:val="18"/>
          <w:szCs w:val="18"/>
          <w:lang w:val="es-ES"/>
        </w:rPr>
        <w:t xml:space="preserve"> Valley Hotel &amp; </w:t>
      </w:r>
      <w:proofErr w:type="spellStart"/>
      <w:r w:rsidRPr="001621DF">
        <w:rPr>
          <w:rFonts w:ascii="Century Gothic" w:eastAsia="Times New Roman" w:hAnsi="Century Gothic" w:cs="Calibri"/>
          <w:b/>
          <w:i/>
          <w:sz w:val="18"/>
          <w:szCs w:val="18"/>
          <w:lang w:val="es-ES"/>
        </w:rPr>
        <w:t>Wellness</w:t>
      </w:r>
      <w:proofErr w:type="spellEnd"/>
      <w:r w:rsidRPr="001621DF">
        <w:rPr>
          <w:rFonts w:ascii="Century Gothic" w:eastAsia="Times New Roman" w:hAnsi="Century Gothic" w:cs="Calibri"/>
          <w:sz w:val="18"/>
          <w:szCs w:val="18"/>
          <w:lang w:val="es-ES"/>
        </w:rPr>
        <w:t xml:space="preserve">.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Times New Roman" w:hAnsi="Century Gothic" w:cs="Calibri"/>
          <w:sz w:val="18"/>
          <w:szCs w:val="18"/>
          <w:lang w:val="es-ES"/>
        </w:rPr>
        <w:t>Una de las mejores propuestas que tiene el hotel es el “</w:t>
      </w:r>
      <w:proofErr w:type="spellStart"/>
      <w:r w:rsidRPr="001621DF">
        <w:rPr>
          <w:rFonts w:ascii="Century Gothic" w:eastAsia="Times New Roman" w:hAnsi="Century Gothic" w:cs="Calibri"/>
          <w:sz w:val="18"/>
          <w:szCs w:val="18"/>
          <w:lang w:val="es-ES"/>
        </w:rPr>
        <w:t>Unno</w:t>
      </w:r>
      <w:proofErr w:type="spellEnd"/>
      <w:r w:rsidRPr="001621DF">
        <w:rPr>
          <w:rFonts w:ascii="Century Gothic" w:eastAsia="Times New Roman" w:hAnsi="Century Gothic" w:cs="Calibri"/>
          <w:sz w:val="18"/>
          <w:szCs w:val="18"/>
          <w:lang w:val="es-ES"/>
        </w:rPr>
        <w:t xml:space="preserve"> Spa”, el más completo y especializado centro de bienestar donde mente, cuerpo y espíritu serán renovados, cuenta con salas de tratamiento y meditación y un salón de oxigenación con aromaterapia. </w:t>
      </w:r>
      <w:r w:rsidRPr="001621DF">
        <w:rPr>
          <w:rFonts w:ascii="Century Gothic" w:eastAsia="PMingLiU" w:hAnsi="Century Gothic" w:cs="Calibri"/>
          <w:sz w:val="18"/>
          <w:szCs w:val="18"/>
          <w:lang w:val="es-ES"/>
        </w:rPr>
        <w:t xml:space="preserve">Alojamiento en </w:t>
      </w:r>
      <w:proofErr w:type="spellStart"/>
      <w:r w:rsidRPr="001621DF">
        <w:rPr>
          <w:rFonts w:ascii="Century Gothic" w:eastAsia="PMingLiU" w:hAnsi="Century Gothic" w:cs="Calibri"/>
          <w:sz w:val="18"/>
          <w:szCs w:val="18"/>
          <w:lang w:val="es-ES"/>
        </w:rPr>
        <w:t>Aranwa</w:t>
      </w:r>
      <w:proofErr w:type="spellEnd"/>
      <w:r w:rsidRPr="001621DF">
        <w:rPr>
          <w:rFonts w:ascii="Century Gothic" w:eastAsia="PMingLiU" w:hAnsi="Century Gothic" w:cs="Calibri"/>
          <w:sz w:val="18"/>
          <w:szCs w:val="18"/>
          <w:lang w:val="es-ES"/>
        </w:rPr>
        <w:t xml:space="preserve"> </w:t>
      </w:r>
      <w:proofErr w:type="spellStart"/>
      <w:r w:rsidRPr="001621DF">
        <w:rPr>
          <w:rFonts w:ascii="Century Gothic" w:eastAsia="PMingLiU" w:hAnsi="Century Gothic" w:cs="Calibri"/>
          <w:sz w:val="18"/>
          <w:szCs w:val="18"/>
          <w:lang w:val="es-ES"/>
        </w:rPr>
        <w:t>Sacred</w:t>
      </w:r>
      <w:proofErr w:type="spellEnd"/>
      <w:r w:rsidRPr="001621DF">
        <w:rPr>
          <w:rFonts w:ascii="Century Gothic" w:eastAsia="PMingLiU" w:hAnsi="Century Gothic" w:cs="Calibri"/>
          <w:sz w:val="18"/>
          <w:szCs w:val="18"/>
          <w:lang w:val="es-ES"/>
        </w:rPr>
        <w:t xml:space="preserve"> Valley </w:t>
      </w:r>
      <w:proofErr w:type="spellStart"/>
      <w:r w:rsidRPr="001621DF">
        <w:rPr>
          <w:rFonts w:ascii="Century Gothic" w:eastAsia="PMingLiU" w:hAnsi="Century Gothic" w:cs="Calibri"/>
          <w:sz w:val="18"/>
          <w:szCs w:val="18"/>
          <w:lang w:val="es-ES"/>
        </w:rPr>
        <w:t>Wellness</w:t>
      </w:r>
      <w:proofErr w:type="spellEnd"/>
      <w:r w:rsidRPr="001621DF">
        <w:rPr>
          <w:rFonts w:ascii="Century Gothic" w:eastAsia="PMingLiU" w:hAnsi="Century Gothic" w:cs="Calibri"/>
          <w:sz w:val="18"/>
          <w:szCs w:val="18"/>
          <w:lang w:val="es-ES"/>
        </w:rPr>
        <w:t xml:space="preserve"> &amp; Spa, Valle Sagrado.</w:t>
      </w:r>
    </w:p>
    <w:p w:rsidR="00704235" w:rsidRDefault="00704235" w:rsidP="00704235">
      <w:pPr>
        <w:spacing w:after="0" w:line="240" w:lineRule="auto"/>
        <w:jc w:val="both"/>
        <w:rPr>
          <w:rFonts w:ascii="Century Gothic" w:eastAsia="PMingLiU" w:hAnsi="Century Gothic"/>
          <w:b/>
          <w:sz w:val="18"/>
          <w:szCs w:val="18"/>
          <w:lang w:val="es-ES"/>
        </w:rPr>
      </w:pPr>
      <w:r w:rsidRPr="001621DF">
        <w:rPr>
          <w:rFonts w:ascii="Century Gothic" w:eastAsia="PMingLiU" w:hAnsi="Century Gothic"/>
          <w:b/>
          <w:sz w:val="18"/>
          <w:szCs w:val="18"/>
          <w:lang w:val="es-ES"/>
        </w:rPr>
        <w:t>Alimentación: Desayuno</w:t>
      </w:r>
    </w:p>
    <w:p w:rsidR="00704235" w:rsidRPr="001621DF" w:rsidRDefault="00704235" w:rsidP="00704235">
      <w:pPr>
        <w:pStyle w:val="Sinespaciado"/>
        <w:jc w:val="both"/>
        <w:rPr>
          <w:rFonts w:ascii="Century Gothic" w:hAnsi="Century Gothic"/>
          <w:sz w:val="18"/>
          <w:szCs w:val="18"/>
          <w:lang w:val="es-ES"/>
        </w:rPr>
      </w:pP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 xml:space="preserve">Día 4: Valle Sagrado de los incas. – sábado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Times New Roman" w:hAnsi="Century Gothic" w:cs="Calibri"/>
          <w:sz w:val="18"/>
          <w:szCs w:val="18"/>
          <w:lang w:val="es-ES"/>
        </w:rPr>
        <w:t xml:space="preserve">Conozca el Valle Sagrado de los Incas, un pintoresco recorrido en el que podrá apreciar importantes restos arqueológicos, paisajes y costumbres. </w:t>
      </w:r>
      <w:r w:rsidRPr="001621DF">
        <w:rPr>
          <w:rFonts w:ascii="Century Gothic" w:eastAsia="PMingLiU" w:hAnsi="Century Gothic" w:cs="Calibri"/>
          <w:sz w:val="18"/>
          <w:szCs w:val="18"/>
          <w:lang w:val="es-ES"/>
        </w:rPr>
        <w:t xml:space="preserve">Visitaremos la Fortaleza de </w:t>
      </w:r>
      <w:proofErr w:type="spellStart"/>
      <w:r w:rsidRPr="001621DF">
        <w:rPr>
          <w:rFonts w:ascii="Century Gothic" w:eastAsia="PMingLiU" w:hAnsi="Century Gothic" w:cs="Calibri"/>
          <w:sz w:val="18"/>
          <w:szCs w:val="18"/>
          <w:lang w:val="es-ES"/>
        </w:rPr>
        <w:t>Ollantaytambo</w:t>
      </w:r>
      <w:proofErr w:type="spellEnd"/>
      <w:r w:rsidRPr="001621DF">
        <w:rPr>
          <w:rFonts w:ascii="Century Gothic" w:eastAsia="PMingLiU" w:hAnsi="Century Gothic" w:cs="Calibri"/>
          <w:sz w:val="18"/>
          <w:szCs w:val="18"/>
          <w:lang w:val="es-ES"/>
        </w:rPr>
        <w:t xml:space="preserve">, construida para resguardar la entrada de esta parte del valle y protegerla de posibles invasiones de los pobladores de la selva; está compuesta por una serie de terrazas superpuestas. Tendremos </w:t>
      </w:r>
      <w:r w:rsidRPr="001621DF">
        <w:rPr>
          <w:rFonts w:ascii="Century Gothic" w:eastAsia="PMingLiU" w:hAnsi="Century Gothic" w:cs="Calibri"/>
          <w:sz w:val="18"/>
          <w:szCs w:val="18"/>
          <w:lang w:val="es-ES"/>
        </w:rPr>
        <w:lastRenderedPageBreak/>
        <w:t>también la oportunidad de caminar por las callecitas del pueblo y así tener una clara idea de cómo fue este centro militar, religioso y cultural durante el Imperio Incaico.</w:t>
      </w:r>
    </w:p>
    <w:p w:rsidR="00704235" w:rsidRPr="001621DF" w:rsidRDefault="00704235" w:rsidP="00704235">
      <w:pPr>
        <w:spacing w:after="0" w:line="240" w:lineRule="auto"/>
        <w:jc w:val="both"/>
        <w:rPr>
          <w:rFonts w:ascii="Century Gothic" w:eastAsia="Times New Roman" w:hAnsi="Century Gothic" w:cs="Calibri"/>
          <w:sz w:val="18"/>
          <w:szCs w:val="18"/>
          <w:lang w:val="es-ES"/>
        </w:rPr>
      </w:pPr>
      <w:r w:rsidRPr="001621DF">
        <w:rPr>
          <w:rFonts w:ascii="Century Gothic" w:eastAsia="Times New Roman" w:hAnsi="Century Gothic" w:cs="Calibri"/>
          <w:sz w:val="18"/>
          <w:szCs w:val="18"/>
          <w:lang w:val="es-ES"/>
        </w:rPr>
        <w:t xml:space="preserve">Posteriormente nos dirigiremos hacia uno de los restaurantes campestres más exclusivos del Valle Sagrado como es el </w:t>
      </w:r>
      <w:proofErr w:type="spellStart"/>
      <w:r w:rsidRPr="001621DF">
        <w:rPr>
          <w:rFonts w:ascii="Century Gothic" w:eastAsia="Times New Roman" w:hAnsi="Century Gothic" w:cs="Calibri"/>
          <w:i/>
          <w:sz w:val="18"/>
          <w:szCs w:val="18"/>
          <w:lang w:val="es-ES"/>
        </w:rPr>
        <w:t>Wayra</w:t>
      </w:r>
      <w:proofErr w:type="spellEnd"/>
      <w:r w:rsidRPr="001621DF">
        <w:rPr>
          <w:rFonts w:ascii="Century Gothic" w:eastAsia="Times New Roman" w:hAnsi="Century Gothic" w:cs="Calibri"/>
          <w:i/>
          <w:sz w:val="18"/>
          <w:szCs w:val="18"/>
          <w:lang w:val="es-ES"/>
        </w:rPr>
        <w:t xml:space="preserve"> </w:t>
      </w:r>
      <w:proofErr w:type="spellStart"/>
      <w:r w:rsidRPr="001621DF">
        <w:rPr>
          <w:rFonts w:ascii="Century Gothic" w:eastAsia="Times New Roman" w:hAnsi="Century Gothic" w:cs="Calibri"/>
          <w:i/>
          <w:sz w:val="18"/>
          <w:szCs w:val="18"/>
          <w:lang w:val="es-ES"/>
        </w:rPr>
        <w:t>Ranch</w:t>
      </w:r>
      <w:proofErr w:type="spellEnd"/>
      <w:r w:rsidRPr="001621DF">
        <w:rPr>
          <w:rFonts w:ascii="Century Gothic" w:eastAsia="Times New Roman" w:hAnsi="Century Gothic" w:cs="Calibri"/>
          <w:sz w:val="18"/>
          <w:szCs w:val="18"/>
          <w:lang w:val="es-ES"/>
        </w:rPr>
        <w:t xml:space="preserve">, un lugar que combina los sabores con los sonidos de las montañas y ofrece un ambiente encantador para deleitarnos con deliciosos potajes elaborados con insumos de la zona, finamente preparados acompañados de una elegante exhibición de caballos de paso peruano, finos ejemplares del criadero de </w:t>
      </w:r>
      <w:proofErr w:type="spellStart"/>
      <w:r w:rsidRPr="001621DF">
        <w:rPr>
          <w:rFonts w:ascii="Century Gothic" w:eastAsia="Times New Roman" w:hAnsi="Century Gothic" w:cs="Calibri"/>
          <w:sz w:val="18"/>
          <w:szCs w:val="18"/>
          <w:lang w:val="es-ES"/>
        </w:rPr>
        <w:t>Wayra</w:t>
      </w:r>
      <w:proofErr w:type="spellEnd"/>
      <w:r w:rsidRPr="001621DF">
        <w:rPr>
          <w:rFonts w:ascii="Century Gothic" w:eastAsia="Times New Roman" w:hAnsi="Century Gothic" w:cs="Calibri"/>
          <w:sz w:val="18"/>
          <w:szCs w:val="18"/>
          <w:lang w:val="es-ES"/>
        </w:rPr>
        <w:t xml:space="preserve"> que ofrecen una exhibición en la que la elegancia y cadencia de su andar acompasado armonizan con el brío y la nobleza de estos caballos. Alojamiento en </w:t>
      </w:r>
      <w:proofErr w:type="spellStart"/>
      <w:r w:rsidRPr="001621DF">
        <w:rPr>
          <w:rFonts w:ascii="Century Gothic" w:eastAsia="Times New Roman" w:hAnsi="Century Gothic" w:cs="Calibri"/>
          <w:sz w:val="18"/>
          <w:szCs w:val="18"/>
          <w:lang w:val="es-ES"/>
        </w:rPr>
        <w:t>Aranwa</w:t>
      </w:r>
      <w:proofErr w:type="spellEnd"/>
      <w:r w:rsidRPr="001621DF">
        <w:rPr>
          <w:rFonts w:ascii="Century Gothic" w:eastAsia="Times New Roman" w:hAnsi="Century Gothic" w:cs="Calibri"/>
          <w:sz w:val="18"/>
          <w:szCs w:val="18"/>
          <w:lang w:val="es-ES"/>
        </w:rPr>
        <w:t xml:space="preserve"> </w:t>
      </w:r>
      <w:proofErr w:type="spellStart"/>
      <w:r w:rsidRPr="001621DF">
        <w:rPr>
          <w:rFonts w:ascii="Century Gothic" w:eastAsia="Times New Roman" w:hAnsi="Century Gothic" w:cs="Calibri"/>
          <w:sz w:val="18"/>
          <w:szCs w:val="18"/>
          <w:lang w:val="es-ES"/>
        </w:rPr>
        <w:t>Sacred</w:t>
      </w:r>
      <w:proofErr w:type="spellEnd"/>
      <w:r w:rsidRPr="001621DF">
        <w:rPr>
          <w:rFonts w:ascii="Century Gothic" w:eastAsia="Times New Roman" w:hAnsi="Century Gothic" w:cs="Calibri"/>
          <w:sz w:val="18"/>
          <w:szCs w:val="18"/>
          <w:lang w:val="es-ES"/>
        </w:rPr>
        <w:t xml:space="preserve"> Valley </w:t>
      </w:r>
      <w:proofErr w:type="spellStart"/>
      <w:r w:rsidRPr="001621DF">
        <w:rPr>
          <w:rFonts w:ascii="Century Gothic" w:eastAsia="Times New Roman" w:hAnsi="Century Gothic" w:cs="Calibri"/>
          <w:sz w:val="18"/>
          <w:szCs w:val="18"/>
          <w:lang w:val="es-ES"/>
        </w:rPr>
        <w:t>Wellness</w:t>
      </w:r>
      <w:proofErr w:type="spellEnd"/>
      <w:r w:rsidRPr="001621DF">
        <w:rPr>
          <w:rFonts w:ascii="Century Gothic" w:eastAsia="Times New Roman" w:hAnsi="Century Gothic" w:cs="Calibri"/>
          <w:sz w:val="18"/>
          <w:szCs w:val="18"/>
          <w:lang w:val="es-ES"/>
        </w:rPr>
        <w:t xml:space="preserve"> &amp; Spa, Valle Sagrado.</w:t>
      </w:r>
    </w:p>
    <w:p w:rsidR="00704235" w:rsidRPr="001621DF" w:rsidRDefault="00704235" w:rsidP="00704235">
      <w:pPr>
        <w:spacing w:after="0" w:line="240" w:lineRule="auto"/>
        <w:jc w:val="both"/>
        <w:rPr>
          <w:rFonts w:ascii="Century Gothic" w:eastAsia="PMingLiU" w:hAnsi="Century Gothic" w:cs="Calibri"/>
          <w:b/>
          <w:sz w:val="18"/>
          <w:szCs w:val="18"/>
          <w:lang w:val="es-ES"/>
        </w:rPr>
      </w:pPr>
      <w:r w:rsidRPr="001621DF">
        <w:rPr>
          <w:rFonts w:ascii="Century Gothic" w:eastAsia="PMingLiU" w:hAnsi="Century Gothic" w:cs="Calibri"/>
          <w:b/>
          <w:sz w:val="18"/>
          <w:szCs w:val="18"/>
          <w:lang w:val="es-ES"/>
        </w:rPr>
        <w:t>Alimentación: Desayuno y almuerzo</w:t>
      </w:r>
    </w:p>
    <w:p w:rsidR="00704235" w:rsidRPr="001621DF" w:rsidRDefault="00704235" w:rsidP="00704235">
      <w:pPr>
        <w:pStyle w:val="Sinespaciado"/>
        <w:jc w:val="both"/>
        <w:rPr>
          <w:rFonts w:ascii="Century Gothic" w:hAnsi="Century Gothic"/>
          <w:sz w:val="18"/>
          <w:szCs w:val="18"/>
          <w:lang w:val="es-ES"/>
        </w:rPr>
      </w:pP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 xml:space="preserve">Día 5: Valle Sagrado/Machu Picchu/Cusco – Domingo </w:t>
      </w:r>
    </w:p>
    <w:p w:rsidR="00704235" w:rsidRPr="001621DF" w:rsidRDefault="00704235" w:rsidP="00704235">
      <w:pPr>
        <w:spacing w:after="0" w:line="240" w:lineRule="auto"/>
        <w:jc w:val="both"/>
        <w:rPr>
          <w:rFonts w:ascii="Century Gothic" w:hAnsi="Century Gothic" w:cs="Calibri"/>
          <w:sz w:val="18"/>
          <w:szCs w:val="18"/>
          <w:lang w:val="es-ES"/>
        </w:rPr>
      </w:pPr>
      <w:r w:rsidRPr="001621DF">
        <w:rPr>
          <w:rFonts w:ascii="Century Gothic" w:hAnsi="Century Gothic" w:cs="Calibri"/>
          <w:sz w:val="18"/>
          <w:szCs w:val="18"/>
          <w:lang w:val="es-ES"/>
        </w:rPr>
        <w:t xml:space="preserve">Viva una de las experiencias más fascinantes y extraordinarias del mundo, Machu Picchu. La aventura comienza embarcándose desde la estación de </w:t>
      </w:r>
      <w:proofErr w:type="spellStart"/>
      <w:r w:rsidRPr="001621DF">
        <w:rPr>
          <w:rFonts w:ascii="Century Gothic" w:hAnsi="Century Gothic" w:cs="Calibri"/>
          <w:sz w:val="18"/>
          <w:szCs w:val="18"/>
          <w:lang w:val="es-ES"/>
        </w:rPr>
        <w:t>Ollantaytambo</w:t>
      </w:r>
      <w:proofErr w:type="spellEnd"/>
      <w:r w:rsidRPr="001621DF">
        <w:rPr>
          <w:rFonts w:ascii="Century Gothic" w:hAnsi="Century Gothic" w:cs="Calibri"/>
          <w:sz w:val="18"/>
          <w:szCs w:val="18"/>
          <w:lang w:val="es-ES"/>
        </w:rPr>
        <w:t xml:space="preserve">, descubra abordo una fascinante experiencia llena de confort y elegancia deleitándose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hAnsi="Century Gothic" w:cs="Calibri"/>
          <w:sz w:val="18"/>
          <w:szCs w:val="18"/>
          <w:lang w:val="es-ES"/>
        </w:rPr>
        <w:t>Experimente la sensación de caminar por los pasadizos y callejuelas de la ciudadela y sea testigo de la grandeza arquitectónica de los Incas y lleve consigo la satisfacción de haber contemplado un lugar incomparable en el mundo.</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Tiempo libre para dar un paseo por el complejo arqueológico. A la hora coordinada disfrutará de un exquisito almuerzo en el exclusivo restaurante del Hotel </w:t>
      </w:r>
      <w:proofErr w:type="spellStart"/>
      <w:r w:rsidRPr="001621DF">
        <w:rPr>
          <w:rFonts w:ascii="Century Gothic" w:eastAsia="PMingLiU" w:hAnsi="Century Gothic" w:cs="Calibri"/>
          <w:sz w:val="18"/>
          <w:szCs w:val="18"/>
          <w:lang w:val="es-ES"/>
        </w:rPr>
        <w:t>Sanctuary</w:t>
      </w:r>
      <w:proofErr w:type="spellEnd"/>
      <w:r w:rsidRPr="001621DF">
        <w:rPr>
          <w:rFonts w:ascii="Century Gothic" w:eastAsia="PMingLiU" w:hAnsi="Century Gothic" w:cs="Calibri"/>
          <w:sz w:val="18"/>
          <w:szCs w:val="18"/>
          <w:lang w:val="es-ES"/>
        </w:rPr>
        <w:t xml:space="preserve"> </w:t>
      </w:r>
      <w:proofErr w:type="spellStart"/>
      <w:r w:rsidRPr="001621DF">
        <w:rPr>
          <w:rFonts w:ascii="Century Gothic" w:eastAsia="PMingLiU" w:hAnsi="Century Gothic" w:cs="Calibri"/>
          <w:sz w:val="18"/>
          <w:szCs w:val="18"/>
          <w:lang w:val="es-ES"/>
        </w:rPr>
        <w:t>Lodge</w:t>
      </w:r>
      <w:proofErr w:type="spellEnd"/>
      <w:r w:rsidRPr="001621DF">
        <w:rPr>
          <w:rFonts w:ascii="Century Gothic" w:eastAsia="PMingLiU" w:hAnsi="Century Gothic" w:cs="Calibri"/>
          <w:sz w:val="18"/>
          <w:szCs w:val="18"/>
          <w:lang w:val="es-ES"/>
        </w:rPr>
        <w:t>.  A la hora coordinada traslado a la estación para tomar el tren de hacia la ciudad del Cusco.</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A su llegada asistencia y traslado hacia </w:t>
      </w:r>
      <w:proofErr w:type="spellStart"/>
      <w:r w:rsidRPr="001621DF">
        <w:rPr>
          <w:rFonts w:ascii="Century Gothic" w:eastAsia="PMingLiU" w:hAnsi="Century Gothic" w:cs="Calibri"/>
          <w:b/>
          <w:i/>
          <w:sz w:val="18"/>
          <w:szCs w:val="18"/>
          <w:lang w:val="es-ES"/>
        </w:rPr>
        <w:t>Aranwa</w:t>
      </w:r>
      <w:proofErr w:type="spellEnd"/>
      <w:r w:rsidRPr="001621DF">
        <w:rPr>
          <w:rFonts w:ascii="Century Gothic" w:eastAsia="PMingLiU" w:hAnsi="Century Gothic" w:cs="Calibri"/>
          <w:b/>
          <w:i/>
          <w:sz w:val="18"/>
          <w:szCs w:val="18"/>
          <w:lang w:val="es-ES"/>
        </w:rPr>
        <w:t xml:space="preserve"> Cusco Boutique Hotel</w:t>
      </w:r>
      <w:r w:rsidRPr="001621DF">
        <w:rPr>
          <w:rFonts w:ascii="Century Gothic" w:eastAsia="PMingLiU" w:hAnsi="Century Gothic" w:cs="Calibri"/>
          <w:sz w:val="18"/>
          <w:szCs w:val="18"/>
          <w:lang w:val="es-ES"/>
        </w:rPr>
        <w:t>.  Un hotel de lujo en pleno centro de la ciudad inca, construido en una casona colonial del siglo XVI y que alberga diversas pinturas de la escuela cuzqueña, esculturas y</w:t>
      </w:r>
    </w:p>
    <w:p w:rsidR="00704235" w:rsidRPr="001621DF" w:rsidRDefault="00704235" w:rsidP="00704235">
      <w:pPr>
        <w:spacing w:after="0" w:line="240" w:lineRule="auto"/>
        <w:jc w:val="both"/>
        <w:rPr>
          <w:rFonts w:ascii="Century Gothic" w:eastAsia="PMingLiU" w:hAnsi="Century Gothic" w:cs="Calibri"/>
          <w:sz w:val="18"/>
          <w:szCs w:val="18"/>
          <w:lang w:val="es-ES"/>
        </w:rPr>
      </w:pPr>
      <w:proofErr w:type="gramStart"/>
      <w:r w:rsidRPr="001621DF">
        <w:rPr>
          <w:rFonts w:ascii="Century Gothic" w:eastAsia="PMingLiU" w:hAnsi="Century Gothic" w:cs="Calibri"/>
          <w:sz w:val="18"/>
          <w:szCs w:val="18"/>
          <w:lang w:val="es-ES"/>
        </w:rPr>
        <w:t>tallados</w:t>
      </w:r>
      <w:proofErr w:type="gramEnd"/>
      <w:r w:rsidRPr="001621DF">
        <w:rPr>
          <w:rFonts w:ascii="Century Gothic" w:eastAsia="PMingLiU" w:hAnsi="Century Gothic" w:cs="Calibri"/>
          <w:sz w:val="18"/>
          <w:szCs w:val="18"/>
          <w:lang w:val="es-ES"/>
        </w:rPr>
        <w:t xml:space="preserve"> coloniales que nos transportan a la grandeza de la época. Sus elegantes habitaciones acondicionadas con sistema de oxígeno inteligente se complementan con un acogedor servicio.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Alojamiento en </w:t>
      </w:r>
      <w:proofErr w:type="spellStart"/>
      <w:r w:rsidRPr="001621DF">
        <w:rPr>
          <w:rFonts w:ascii="Century Gothic" w:eastAsia="PMingLiU" w:hAnsi="Century Gothic" w:cs="Calibri"/>
          <w:sz w:val="18"/>
          <w:szCs w:val="18"/>
          <w:lang w:val="es-ES"/>
        </w:rPr>
        <w:t>Aranwa</w:t>
      </w:r>
      <w:proofErr w:type="spellEnd"/>
      <w:r w:rsidRPr="001621DF">
        <w:rPr>
          <w:rFonts w:ascii="Century Gothic" w:eastAsia="PMingLiU" w:hAnsi="Century Gothic" w:cs="Calibri"/>
          <w:sz w:val="18"/>
          <w:szCs w:val="18"/>
          <w:lang w:val="es-ES"/>
        </w:rPr>
        <w:t xml:space="preserve"> Cusco Boutique Hotel, Cusco.</w:t>
      </w:r>
    </w:p>
    <w:p w:rsidR="00704235" w:rsidRPr="001621DF" w:rsidRDefault="00704235" w:rsidP="00704235">
      <w:pPr>
        <w:spacing w:after="0" w:line="240" w:lineRule="auto"/>
        <w:jc w:val="both"/>
        <w:rPr>
          <w:rFonts w:ascii="Century Gothic" w:eastAsia="PMingLiU" w:hAnsi="Century Gothic" w:cs="Calibri"/>
          <w:b/>
          <w:sz w:val="18"/>
          <w:szCs w:val="18"/>
          <w:lang w:val="es-ES"/>
        </w:rPr>
      </w:pPr>
      <w:r w:rsidRPr="001621DF">
        <w:rPr>
          <w:rFonts w:ascii="Century Gothic" w:eastAsia="PMingLiU" w:hAnsi="Century Gothic" w:cs="Calibri"/>
          <w:b/>
          <w:sz w:val="18"/>
          <w:szCs w:val="18"/>
          <w:lang w:val="es-ES"/>
        </w:rPr>
        <w:t>Alimentación: Desayuno y almuerzo</w:t>
      </w:r>
    </w:p>
    <w:p w:rsidR="00704235" w:rsidRPr="001621DF" w:rsidRDefault="00704235" w:rsidP="00704235">
      <w:pPr>
        <w:spacing w:after="0" w:line="240" w:lineRule="auto"/>
        <w:jc w:val="both"/>
        <w:rPr>
          <w:rFonts w:ascii="Century Gothic" w:eastAsia="PMingLiU" w:hAnsi="Century Gothic" w:cs="Calibri"/>
          <w:b/>
          <w:sz w:val="18"/>
          <w:szCs w:val="18"/>
          <w:lang w:val="es-ES"/>
        </w:rPr>
      </w:pP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r w:rsidRPr="001621DF">
        <w:rPr>
          <w:rFonts w:ascii="Century Gothic" w:eastAsia="PMingLiU" w:hAnsi="Century Gothic" w:cs="Calibri"/>
          <w:b/>
          <w:color w:val="1F497D"/>
          <w:sz w:val="18"/>
          <w:szCs w:val="18"/>
          <w:lang w:val="es-ES"/>
        </w:rPr>
        <w:t xml:space="preserve">Día 6: Cusco – Día libre – lunes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Día libre para descansar o hacer actividades de su propio interés. </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PMingLiU" w:hAnsi="Century Gothic" w:cs="Calibri"/>
          <w:sz w:val="18"/>
          <w:szCs w:val="18"/>
          <w:lang w:val="es-ES"/>
        </w:rPr>
        <w:t xml:space="preserve">Alojamiento en </w:t>
      </w:r>
      <w:proofErr w:type="spellStart"/>
      <w:r w:rsidRPr="001621DF">
        <w:rPr>
          <w:rFonts w:ascii="Century Gothic" w:eastAsia="PMingLiU" w:hAnsi="Century Gothic" w:cs="Calibri"/>
          <w:sz w:val="18"/>
          <w:szCs w:val="18"/>
          <w:lang w:val="es-ES"/>
        </w:rPr>
        <w:t>Aranwa</w:t>
      </w:r>
      <w:proofErr w:type="spellEnd"/>
      <w:r w:rsidRPr="001621DF">
        <w:rPr>
          <w:rFonts w:ascii="Century Gothic" w:eastAsia="PMingLiU" w:hAnsi="Century Gothic" w:cs="Calibri"/>
          <w:sz w:val="18"/>
          <w:szCs w:val="18"/>
          <w:lang w:val="es-ES"/>
        </w:rPr>
        <w:t xml:space="preserve"> Cusco Boutique Hotel, Cusco.</w:t>
      </w:r>
    </w:p>
    <w:p w:rsidR="00704235" w:rsidRPr="001621DF" w:rsidRDefault="00704235" w:rsidP="00704235">
      <w:pPr>
        <w:spacing w:after="0" w:line="240" w:lineRule="auto"/>
        <w:jc w:val="both"/>
        <w:rPr>
          <w:rFonts w:ascii="Century Gothic" w:eastAsia="PMingLiU" w:hAnsi="Century Gothic" w:cs="Calibri"/>
          <w:sz w:val="18"/>
          <w:szCs w:val="18"/>
          <w:lang w:val="es-ES"/>
        </w:rPr>
      </w:pPr>
      <w:r w:rsidRPr="001621DF">
        <w:rPr>
          <w:rFonts w:ascii="Century Gothic" w:eastAsia="Arial Unicode MS" w:hAnsi="Century Gothic" w:cs="Calibri"/>
          <w:b/>
          <w:sz w:val="18"/>
          <w:szCs w:val="18"/>
          <w:lang w:val="es-ES"/>
        </w:rPr>
        <w:t>Alimentación: Desayuno y cena.</w:t>
      </w:r>
    </w:p>
    <w:p w:rsidR="00704235" w:rsidRPr="001621DF" w:rsidRDefault="00704235" w:rsidP="00704235">
      <w:pPr>
        <w:spacing w:after="0" w:line="240" w:lineRule="auto"/>
        <w:jc w:val="both"/>
        <w:rPr>
          <w:rFonts w:ascii="Century Gothic" w:eastAsia="PMingLiU" w:hAnsi="Century Gothic" w:cs="Calibri"/>
          <w:b/>
          <w:color w:val="1F497D"/>
          <w:sz w:val="18"/>
          <w:szCs w:val="18"/>
          <w:lang w:val="es-ES"/>
        </w:rPr>
      </w:pPr>
    </w:p>
    <w:p w:rsidR="00704235" w:rsidRPr="001621DF" w:rsidRDefault="00704235" w:rsidP="00704235">
      <w:pPr>
        <w:pStyle w:val="Sinespaciado"/>
        <w:jc w:val="both"/>
        <w:rPr>
          <w:rFonts w:ascii="Century Gothic" w:hAnsi="Century Gothic"/>
          <w:b/>
          <w:color w:val="2F5496"/>
          <w:sz w:val="18"/>
          <w:szCs w:val="18"/>
          <w:lang w:val="es-ES"/>
        </w:rPr>
      </w:pPr>
      <w:r w:rsidRPr="001621DF">
        <w:rPr>
          <w:rFonts w:ascii="Century Gothic" w:eastAsia="PMingLiU" w:hAnsi="Century Gothic" w:cs="Calibri"/>
          <w:b/>
          <w:color w:val="1F497D"/>
          <w:sz w:val="18"/>
          <w:szCs w:val="18"/>
          <w:lang w:val="es-ES"/>
        </w:rPr>
        <w:t>Día 7: Cusco/</w:t>
      </w:r>
      <w:bookmarkStart w:id="2" w:name="_Hlk495575436"/>
      <w:r w:rsidRPr="001621DF">
        <w:rPr>
          <w:rFonts w:ascii="Century Gothic" w:eastAsia="PMingLiU" w:hAnsi="Century Gothic" w:cs="Calibri"/>
          <w:b/>
          <w:color w:val="1F497D"/>
          <w:sz w:val="18"/>
          <w:szCs w:val="18"/>
          <w:lang w:val="es-ES"/>
        </w:rPr>
        <w:t>Puno</w:t>
      </w:r>
      <w:r w:rsidRPr="001621DF">
        <w:rPr>
          <w:rFonts w:ascii="Century Gothic" w:hAnsi="Century Gothic"/>
          <w:b/>
          <w:color w:val="2F5496"/>
          <w:sz w:val="20"/>
          <w:szCs w:val="20"/>
          <w:lang w:val="es-ES"/>
        </w:rPr>
        <w:t xml:space="preserve"> </w:t>
      </w:r>
      <w:r w:rsidRPr="001621DF">
        <w:rPr>
          <w:rFonts w:ascii="Century Gothic" w:hAnsi="Century Gothic"/>
          <w:b/>
          <w:color w:val="2F5496"/>
          <w:sz w:val="18"/>
          <w:szCs w:val="18"/>
          <w:lang w:val="es-ES"/>
        </w:rPr>
        <w:t>(</w:t>
      </w:r>
      <w:proofErr w:type="spellStart"/>
      <w:r w:rsidRPr="001621DF">
        <w:rPr>
          <w:rFonts w:ascii="Century Gothic" w:hAnsi="Century Gothic"/>
          <w:b/>
          <w:color w:val="2F5496"/>
          <w:sz w:val="18"/>
          <w:szCs w:val="18"/>
          <w:lang w:val="es-ES"/>
        </w:rPr>
        <w:t>Spirit</w:t>
      </w:r>
      <w:proofErr w:type="spellEnd"/>
      <w:r w:rsidRPr="001621DF">
        <w:rPr>
          <w:rFonts w:ascii="Century Gothic" w:hAnsi="Century Gothic"/>
          <w:b/>
          <w:color w:val="2F5496"/>
          <w:sz w:val="18"/>
          <w:szCs w:val="18"/>
          <w:lang w:val="es-ES"/>
        </w:rPr>
        <w:t xml:space="preserve"> of </w:t>
      </w:r>
      <w:proofErr w:type="spellStart"/>
      <w:r w:rsidRPr="001621DF">
        <w:rPr>
          <w:rFonts w:ascii="Century Gothic" w:hAnsi="Century Gothic"/>
          <w:b/>
          <w:color w:val="2F5496"/>
          <w:sz w:val="18"/>
          <w:szCs w:val="18"/>
          <w:lang w:val="es-ES"/>
        </w:rPr>
        <w:t>The</w:t>
      </w:r>
      <w:proofErr w:type="spellEnd"/>
      <w:r w:rsidRPr="001621DF">
        <w:rPr>
          <w:rFonts w:ascii="Century Gothic" w:hAnsi="Century Gothic"/>
          <w:b/>
          <w:color w:val="2F5496"/>
          <w:sz w:val="18"/>
          <w:szCs w:val="18"/>
          <w:lang w:val="es-ES"/>
        </w:rPr>
        <w:t xml:space="preserve"> </w:t>
      </w:r>
      <w:proofErr w:type="spellStart"/>
      <w:r w:rsidRPr="001621DF">
        <w:rPr>
          <w:rFonts w:ascii="Century Gothic" w:hAnsi="Century Gothic"/>
          <w:b/>
          <w:color w:val="2F5496"/>
          <w:sz w:val="18"/>
          <w:szCs w:val="18"/>
          <w:lang w:val="es-ES"/>
        </w:rPr>
        <w:t>Water</w:t>
      </w:r>
      <w:proofErr w:type="spellEnd"/>
      <w:r w:rsidRPr="001621DF">
        <w:rPr>
          <w:rFonts w:ascii="Century Gothic" w:hAnsi="Century Gothic"/>
          <w:b/>
          <w:color w:val="2F5496"/>
          <w:sz w:val="18"/>
          <w:szCs w:val="18"/>
          <w:lang w:val="es-ES"/>
        </w:rPr>
        <w:t xml:space="preserve">) – </w:t>
      </w:r>
      <w:bookmarkEnd w:id="2"/>
      <w:r w:rsidRPr="001621DF">
        <w:rPr>
          <w:rFonts w:ascii="Century Gothic" w:hAnsi="Century Gothic"/>
          <w:b/>
          <w:color w:val="2F5496"/>
          <w:sz w:val="18"/>
          <w:szCs w:val="18"/>
          <w:lang w:val="es-ES"/>
        </w:rPr>
        <w:t>martes</w:t>
      </w:r>
    </w:p>
    <w:p w:rsidR="00704235" w:rsidRPr="001621DF" w:rsidRDefault="00704235" w:rsidP="00704235">
      <w:pPr>
        <w:pStyle w:val="Sinespaciado"/>
        <w:jc w:val="both"/>
        <w:rPr>
          <w:rFonts w:ascii="Century Gothic" w:hAnsi="Century Gothic"/>
          <w:sz w:val="18"/>
          <w:szCs w:val="18"/>
          <w:lang w:val="es-ES"/>
        </w:rPr>
      </w:pPr>
      <w:r w:rsidRPr="001621DF">
        <w:rPr>
          <w:rFonts w:ascii="Century Gothic" w:hAnsi="Century Gothic"/>
          <w:sz w:val="18"/>
          <w:szCs w:val="18"/>
          <w:lang w:val="es-ES"/>
        </w:rPr>
        <w:t>Aborde el tren en Cusco, la antigua capital del Imperio Inca. Instálese en su cabina privada, y tómese el tiempo para relajarse en el ambiente complaciente de este lujoso tren. Podrá acercarse al Coche Observatorio, probar un clásico Pisco Sour y ver cómo el maravilloso paisaje se revela ante sus ojos. Más tarde, aproxímese a uno de los dos sofisticados coches comedor para un delicioso almuerzo donde refinadas especialidades andinas son servidas con un estilo contemporáneo único.</w:t>
      </w:r>
    </w:p>
    <w:p w:rsidR="00704235" w:rsidRPr="001621DF" w:rsidRDefault="00704235" w:rsidP="00704235">
      <w:pPr>
        <w:pStyle w:val="Sinespaciado"/>
        <w:jc w:val="both"/>
        <w:rPr>
          <w:rFonts w:ascii="Century Gothic" w:hAnsi="Century Gothic"/>
          <w:sz w:val="18"/>
          <w:szCs w:val="18"/>
          <w:lang w:val="es-ES"/>
        </w:rPr>
      </w:pPr>
      <w:r w:rsidRPr="001621DF">
        <w:rPr>
          <w:rFonts w:ascii="Century Gothic" w:hAnsi="Century Gothic"/>
          <w:sz w:val="18"/>
          <w:szCs w:val="18"/>
          <w:lang w:val="es-ES"/>
        </w:rPr>
        <w:t xml:space="preserve">A medida que avanza la tarde, desembarque para una excursión a </w:t>
      </w:r>
      <w:proofErr w:type="spellStart"/>
      <w:r w:rsidRPr="001621DF">
        <w:rPr>
          <w:rFonts w:ascii="Century Gothic" w:hAnsi="Century Gothic"/>
          <w:sz w:val="18"/>
          <w:szCs w:val="18"/>
          <w:lang w:val="es-ES"/>
        </w:rPr>
        <w:t>Raqch'i</w:t>
      </w:r>
      <w:proofErr w:type="spellEnd"/>
      <w:r w:rsidRPr="001621DF">
        <w:rPr>
          <w:rFonts w:ascii="Century Gothic" w:hAnsi="Century Gothic"/>
          <w:sz w:val="18"/>
          <w:szCs w:val="18"/>
          <w:lang w:val="es-ES"/>
        </w:rPr>
        <w:t>, que antiguamente fue una fortaleza defensiva del Imperio Inca y hoy es un cautivante sitio arqueológico repleto de historia. Regrese al tren para tomar el té de la tarde mientras continúa su viaje hacia el sureste y aprecie un pintoresco atardecer enmarcado por las majestuosas montañas de La Raya. A medida que el tren continúa hacia la estación del Lago Titicaca, disfrute de una deliciosa cena a bordo.  Complete su velada en el Coche Lounge e intercambie historias con sus compañeros de viaje antes de retirarse a la comodidad de tu cabina para su descanso nocturno. Alojamiento en Tren</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r w:rsidRPr="001621DF">
        <w:rPr>
          <w:rFonts w:ascii="Century Gothic" w:eastAsia="Arial Unicode MS" w:hAnsi="Century Gothic" w:cs="Calibri"/>
          <w:b/>
          <w:sz w:val="18"/>
          <w:szCs w:val="18"/>
          <w:lang w:val="es-ES"/>
        </w:rPr>
        <w:t xml:space="preserve">Alimentación: Desayuno, almuerzo, hora del té, coctel, cena </w:t>
      </w:r>
    </w:p>
    <w:p w:rsidR="00704235" w:rsidRDefault="00704235" w:rsidP="00704235">
      <w:pPr>
        <w:pStyle w:val="Sinespaciado"/>
        <w:jc w:val="both"/>
        <w:rPr>
          <w:rFonts w:ascii="Century Gothic" w:hAnsi="Century Gothic"/>
          <w:sz w:val="18"/>
          <w:szCs w:val="20"/>
          <w:lang w:val="es-ES"/>
        </w:rPr>
      </w:pPr>
    </w:p>
    <w:p w:rsidR="00704235" w:rsidRPr="001621DF" w:rsidRDefault="00704235" w:rsidP="00704235">
      <w:pPr>
        <w:pStyle w:val="Sinespaciado"/>
        <w:jc w:val="both"/>
        <w:rPr>
          <w:rFonts w:ascii="Century Gothic" w:hAnsi="Century Gothic"/>
          <w:b/>
          <w:color w:val="2F5496"/>
          <w:sz w:val="18"/>
          <w:szCs w:val="20"/>
          <w:lang w:val="es-ES"/>
        </w:rPr>
      </w:pPr>
      <w:proofErr w:type="spellStart"/>
      <w:r w:rsidRPr="001621DF">
        <w:rPr>
          <w:rFonts w:ascii="Century Gothic" w:hAnsi="Century Gothic"/>
          <w:b/>
          <w:color w:val="2F5496"/>
          <w:sz w:val="18"/>
          <w:szCs w:val="20"/>
          <w:lang w:val="es-ES"/>
        </w:rPr>
        <w:t>Dia</w:t>
      </w:r>
      <w:proofErr w:type="spellEnd"/>
      <w:r w:rsidRPr="001621DF">
        <w:rPr>
          <w:rFonts w:ascii="Century Gothic" w:hAnsi="Century Gothic"/>
          <w:b/>
          <w:color w:val="2F5496"/>
          <w:sz w:val="18"/>
          <w:szCs w:val="20"/>
          <w:lang w:val="es-ES"/>
        </w:rPr>
        <w:t xml:space="preserve"> 8: </w:t>
      </w:r>
      <w:bookmarkStart w:id="3" w:name="_Hlk495584034"/>
      <w:r w:rsidRPr="001621DF">
        <w:rPr>
          <w:rFonts w:ascii="Century Gothic" w:hAnsi="Century Gothic"/>
          <w:b/>
          <w:color w:val="2F5496"/>
          <w:sz w:val="18"/>
          <w:szCs w:val="20"/>
          <w:lang w:val="es-ES"/>
        </w:rPr>
        <w:t xml:space="preserve">Puno - </w:t>
      </w:r>
      <w:proofErr w:type="spellStart"/>
      <w:r w:rsidRPr="001621DF">
        <w:rPr>
          <w:rFonts w:ascii="Century Gothic" w:hAnsi="Century Gothic"/>
          <w:b/>
          <w:color w:val="2F5496"/>
          <w:sz w:val="18"/>
          <w:szCs w:val="20"/>
          <w:lang w:val="es-ES"/>
        </w:rPr>
        <w:t>Titilaka</w:t>
      </w:r>
      <w:proofErr w:type="spellEnd"/>
      <w:r w:rsidRPr="001621DF">
        <w:rPr>
          <w:rFonts w:ascii="Century Gothic" w:hAnsi="Century Gothic"/>
          <w:b/>
          <w:color w:val="2F5496"/>
          <w:sz w:val="18"/>
          <w:szCs w:val="20"/>
          <w:lang w:val="es-ES"/>
        </w:rPr>
        <w:t xml:space="preserve"> </w:t>
      </w:r>
      <w:bookmarkEnd w:id="3"/>
      <w:r w:rsidRPr="001621DF">
        <w:rPr>
          <w:rFonts w:ascii="Century Gothic" w:hAnsi="Century Gothic"/>
          <w:b/>
          <w:color w:val="2F5496"/>
          <w:sz w:val="18"/>
          <w:szCs w:val="20"/>
          <w:lang w:val="es-ES"/>
        </w:rPr>
        <w:t>– miércoles</w:t>
      </w:r>
    </w:p>
    <w:p w:rsidR="00704235" w:rsidRPr="001621DF" w:rsidRDefault="00704235" w:rsidP="00704235">
      <w:pPr>
        <w:pStyle w:val="Sinespaciado"/>
        <w:jc w:val="both"/>
        <w:rPr>
          <w:rFonts w:ascii="Century Gothic" w:hAnsi="Century Gothic"/>
          <w:sz w:val="18"/>
          <w:szCs w:val="18"/>
          <w:lang w:val="es-ES"/>
        </w:rPr>
      </w:pPr>
      <w:r w:rsidRPr="001621DF">
        <w:rPr>
          <w:rFonts w:ascii="Century Gothic" w:hAnsi="Century Gothic"/>
          <w:sz w:val="18"/>
          <w:szCs w:val="18"/>
          <w:lang w:val="es-ES"/>
        </w:rPr>
        <w:t xml:space="preserve">Al despertar temprano podrá disfrutar de un espectacular panorama a medida que el sol se eleva a través del lago Titicaca. El desayuno se servirá a bordo en el Coche Restaurante. Después de este maravilloso viaje, despídase de la tripulación y alístese para ser trasladado al </w:t>
      </w:r>
      <w:r w:rsidRPr="001621DF">
        <w:rPr>
          <w:rFonts w:ascii="Century Gothic" w:hAnsi="Century Gothic"/>
          <w:b/>
          <w:i/>
          <w:sz w:val="18"/>
          <w:szCs w:val="18"/>
          <w:lang w:val="es-ES"/>
        </w:rPr>
        <w:t xml:space="preserve">Hotel </w:t>
      </w:r>
      <w:proofErr w:type="spellStart"/>
      <w:r w:rsidRPr="001621DF">
        <w:rPr>
          <w:rFonts w:ascii="Century Gothic" w:hAnsi="Century Gothic"/>
          <w:b/>
          <w:i/>
          <w:sz w:val="18"/>
          <w:szCs w:val="18"/>
          <w:lang w:val="es-ES"/>
        </w:rPr>
        <w:t>Titilaka</w:t>
      </w:r>
      <w:proofErr w:type="spellEnd"/>
      <w:r w:rsidRPr="001621DF">
        <w:rPr>
          <w:rFonts w:ascii="Century Gothic" w:hAnsi="Century Gothic"/>
          <w:b/>
          <w:i/>
          <w:sz w:val="18"/>
          <w:szCs w:val="18"/>
          <w:lang w:val="es-ES"/>
        </w:rPr>
        <w:t xml:space="preserve">. </w:t>
      </w:r>
      <w:r w:rsidRPr="001621DF">
        <w:rPr>
          <w:rFonts w:ascii="Century Gothic" w:hAnsi="Century Gothic"/>
          <w:sz w:val="18"/>
          <w:szCs w:val="18"/>
          <w:lang w:val="es-ES"/>
        </w:rPr>
        <w:t xml:space="preserve">Al llegar al hotel, registro, descanso y disfrutar del paisaje. La comida se basa en la cocina local de la región </w:t>
      </w:r>
      <w:r w:rsidRPr="001621DF">
        <w:rPr>
          <w:rFonts w:ascii="Century Gothic" w:hAnsi="Century Gothic"/>
          <w:sz w:val="18"/>
          <w:szCs w:val="18"/>
          <w:lang w:val="es-ES"/>
        </w:rPr>
        <w:lastRenderedPageBreak/>
        <w:t xml:space="preserve">y se sirve desde el mediodía hasta las 15:00. Se recomienda una siesta y un mucho líquido para aclimatarse a la altura. Disfrute de la hora del té a las 3:30 pm seguido por una tarde de actividades alrededor del hotel en donde usted podrá realizar deportes náuticos como kayak, canoa canadiense, paddle </w:t>
      </w:r>
      <w:proofErr w:type="spellStart"/>
      <w:r w:rsidRPr="001621DF">
        <w:rPr>
          <w:rFonts w:ascii="Century Gothic" w:hAnsi="Century Gothic"/>
          <w:sz w:val="18"/>
          <w:szCs w:val="18"/>
          <w:lang w:val="es-ES"/>
        </w:rPr>
        <w:t>board</w:t>
      </w:r>
      <w:proofErr w:type="spellEnd"/>
      <w:r w:rsidRPr="001621DF">
        <w:rPr>
          <w:rFonts w:ascii="Century Gothic" w:hAnsi="Century Gothic"/>
          <w:sz w:val="18"/>
          <w:szCs w:val="18"/>
          <w:lang w:val="es-ES"/>
        </w:rPr>
        <w:t xml:space="preserve"> o velero, entre otros. También podrá montar bicicleta por los campos de Platería, remar a través de los totorales, avistar aves endémicas a la zona, o caminar por el área recorriendo las orillas del lago. El impresionante tamaño del lago, su diversa naturaleza y sus prístinos paisajes, dejan perplejos a los visitantes del Titicaca. Pasará por playas arenosas, cañaverales y exuberantes pantanos para llegar a una comunidad local rural. Aquí usted podrá ver las costumbres y tradiciones del estilo de vida agrario y pesquero del lago. El cóctel se sirve desde las 6.30 pm seguido de la cena y la tertulia con otros huéspedes e intérpretes para compartir experiencias y cuentos del altiplano. Alojamiento en </w:t>
      </w:r>
      <w:proofErr w:type="spellStart"/>
      <w:r w:rsidRPr="001621DF">
        <w:rPr>
          <w:rFonts w:ascii="Century Gothic" w:hAnsi="Century Gothic"/>
          <w:sz w:val="18"/>
          <w:szCs w:val="18"/>
          <w:lang w:val="es-ES"/>
        </w:rPr>
        <w:t>Titilaka</w:t>
      </w:r>
      <w:proofErr w:type="spellEnd"/>
      <w:r w:rsidRPr="001621DF">
        <w:rPr>
          <w:rFonts w:ascii="Century Gothic" w:hAnsi="Century Gothic"/>
          <w:sz w:val="18"/>
          <w:szCs w:val="18"/>
          <w:lang w:val="es-ES"/>
        </w:rPr>
        <w:t xml:space="preserve"> hotel, Puno</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r w:rsidRPr="001621DF">
        <w:rPr>
          <w:rFonts w:ascii="Century Gothic" w:eastAsia="Arial Unicode MS" w:hAnsi="Century Gothic" w:cs="Calibri"/>
          <w:b/>
          <w:sz w:val="18"/>
          <w:szCs w:val="18"/>
          <w:lang w:val="es-ES"/>
        </w:rPr>
        <w:t xml:space="preserve">Alimentación: Desayuno, almuerzo, hora del té, coctel, cena </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p>
    <w:p w:rsidR="00704235" w:rsidRPr="001621DF" w:rsidRDefault="00704235" w:rsidP="00704235">
      <w:pPr>
        <w:pStyle w:val="Sinespaciado"/>
        <w:jc w:val="both"/>
        <w:rPr>
          <w:rFonts w:ascii="Century Gothic" w:hAnsi="Century Gothic"/>
          <w:b/>
          <w:color w:val="2F5496"/>
          <w:sz w:val="18"/>
          <w:szCs w:val="20"/>
          <w:lang w:val="es-ES"/>
        </w:rPr>
      </w:pPr>
      <w:proofErr w:type="spellStart"/>
      <w:r w:rsidRPr="001621DF">
        <w:rPr>
          <w:rFonts w:ascii="Century Gothic" w:hAnsi="Century Gothic"/>
          <w:b/>
          <w:color w:val="2F5496"/>
          <w:sz w:val="18"/>
          <w:szCs w:val="20"/>
          <w:lang w:val="es-ES"/>
        </w:rPr>
        <w:t>Dia</w:t>
      </w:r>
      <w:proofErr w:type="spellEnd"/>
      <w:r w:rsidRPr="001621DF">
        <w:rPr>
          <w:rFonts w:ascii="Century Gothic" w:hAnsi="Century Gothic"/>
          <w:b/>
          <w:color w:val="2F5496"/>
          <w:sz w:val="18"/>
          <w:szCs w:val="20"/>
          <w:lang w:val="es-ES"/>
        </w:rPr>
        <w:t xml:space="preserve"> 9: Islas </w:t>
      </w:r>
      <w:bookmarkStart w:id="4" w:name="_Hlk495584045"/>
      <w:r w:rsidRPr="001621DF">
        <w:rPr>
          <w:rFonts w:ascii="Century Gothic" w:hAnsi="Century Gothic"/>
          <w:b/>
          <w:color w:val="2F5496"/>
          <w:sz w:val="18"/>
          <w:szCs w:val="20"/>
          <w:lang w:val="es-ES"/>
        </w:rPr>
        <w:t xml:space="preserve">Uros y </w:t>
      </w:r>
      <w:proofErr w:type="spellStart"/>
      <w:r w:rsidRPr="001621DF">
        <w:rPr>
          <w:rFonts w:ascii="Century Gothic" w:hAnsi="Century Gothic"/>
          <w:b/>
          <w:color w:val="2F5496"/>
          <w:sz w:val="18"/>
          <w:szCs w:val="20"/>
          <w:lang w:val="es-ES"/>
        </w:rPr>
        <w:t>Taquile</w:t>
      </w:r>
      <w:proofErr w:type="spellEnd"/>
      <w:r w:rsidRPr="001621DF">
        <w:rPr>
          <w:rFonts w:ascii="Century Gothic" w:hAnsi="Century Gothic"/>
          <w:b/>
          <w:color w:val="2F5496"/>
          <w:sz w:val="18"/>
          <w:szCs w:val="20"/>
          <w:lang w:val="es-ES"/>
        </w:rPr>
        <w:t xml:space="preserve"> </w:t>
      </w:r>
      <w:bookmarkEnd w:id="4"/>
      <w:r w:rsidRPr="001621DF">
        <w:rPr>
          <w:rFonts w:ascii="Century Gothic" w:hAnsi="Century Gothic"/>
          <w:b/>
          <w:color w:val="2F5496"/>
          <w:sz w:val="18"/>
          <w:szCs w:val="20"/>
          <w:lang w:val="es-ES"/>
        </w:rPr>
        <w:t>– jueves</w:t>
      </w:r>
    </w:p>
    <w:p w:rsidR="00704235" w:rsidRPr="001621DF" w:rsidRDefault="00704235" w:rsidP="00704235">
      <w:pPr>
        <w:pStyle w:val="Sinespaciado"/>
        <w:jc w:val="both"/>
        <w:rPr>
          <w:rFonts w:ascii="Century Gothic" w:hAnsi="Century Gothic"/>
          <w:sz w:val="18"/>
          <w:szCs w:val="20"/>
          <w:lang w:val="es-ES"/>
        </w:rPr>
      </w:pPr>
      <w:r w:rsidRPr="001621DF">
        <w:rPr>
          <w:rFonts w:ascii="Century Gothic" w:hAnsi="Century Gothic"/>
          <w:sz w:val="18"/>
          <w:szCs w:val="20"/>
          <w:lang w:val="es-ES"/>
        </w:rPr>
        <w:t>Este será un día activo. Después de levantarse a la hora que prefiera, disfrute en cama o en la terraza de un saludable desayuno con variedad de frutas frescas y cereales locales para prepararse para la excursión o, si desea, despierte al alba para ver una salida del sol magnífica. Sus guías lo trasladarán en coche y luego en bote a las legendarias Islas de los Uros, cerca de la Reserva Nacional del Titicaca, donde se reunirá con una familia de las comunidades Uro-</w:t>
      </w:r>
      <w:proofErr w:type="spellStart"/>
      <w:r w:rsidRPr="001621DF">
        <w:rPr>
          <w:rFonts w:ascii="Century Gothic" w:hAnsi="Century Gothic"/>
          <w:sz w:val="18"/>
          <w:szCs w:val="20"/>
          <w:lang w:val="es-ES"/>
        </w:rPr>
        <w:t>Aymara</w:t>
      </w:r>
      <w:proofErr w:type="spellEnd"/>
      <w:r w:rsidRPr="001621DF">
        <w:rPr>
          <w:rFonts w:ascii="Century Gothic" w:hAnsi="Century Gothic"/>
          <w:sz w:val="18"/>
          <w:szCs w:val="20"/>
          <w:lang w:val="es-ES"/>
        </w:rPr>
        <w:t xml:space="preserve"> que habitan la zona. Debido a la persecución de otros grupos, hace muchos años estas comunidades se refugiaron en estas islas de totora hechas a mano. </w:t>
      </w:r>
    </w:p>
    <w:p w:rsidR="00704235" w:rsidRPr="001621DF" w:rsidRDefault="00704235" w:rsidP="00704235">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Aprenderá sobre su historia, vida y costumbres al explorar una de estas impresionantes islas. El sitio es un atractivo turístico de la zona, por lo que se espera ver muchos otros visitantes. Disfrute de un picnic al aire libre antes de seguir explorando la zona. En </w:t>
      </w:r>
      <w:proofErr w:type="spellStart"/>
      <w:r w:rsidRPr="001621DF">
        <w:rPr>
          <w:rFonts w:ascii="Century Gothic" w:hAnsi="Century Gothic"/>
          <w:sz w:val="18"/>
          <w:szCs w:val="20"/>
          <w:lang w:val="es-ES"/>
        </w:rPr>
        <w:t>Taquile</w:t>
      </w:r>
      <w:proofErr w:type="spellEnd"/>
      <w:r w:rsidRPr="001621DF">
        <w:rPr>
          <w:rFonts w:ascii="Century Gothic" w:hAnsi="Century Gothic"/>
          <w:sz w:val="18"/>
          <w:szCs w:val="20"/>
          <w:lang w:val="es-ES"/>
        </w:rPr>
        <w:t xml:space="preserve">, por ejemplo, considerada la isla más interesante de la zona debido a su forma prístina de vida, historia única y reconocida artesanía, el viajero podrá explorar el imaginario quechua hecho bordado en tejidos reconocidos por la UNESCO como Obras Maestras del Patrimonio Oral e Intangible de la Humanidad, parte propia de la cultura viva del lugar. Al caminar alrededor de la isla, verá hombres tejiendo al aire libre creando algunas de las mejores piezas de artesanía en el Perú. </w:t>
      </w:r>
    </w:p>
    <w:p w:rsidR="00704235" w:rsidRPr="001621DF" w:rsidRDefault="00704235" w:rsidP="00704235">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Como parte del Imperio Inca, la isla tiene restos arqueológicos ubicados en la cima de su montaña desde donde se puede ver la nieve de la Cordillera Real de Bolivia. Con vistas a los nevados como fondo, disfrute del amplio horizonte y azul intenso del cielo puneño en contraste con sus tierras mientras disfruta de un almuerzo al aire libre con vista única del lago en todo su esplendor. Regreso al hotel a las 5:30, disfrute un cóctel a las 6:30 antes de pasar a su cena a las 7:30 pm. </w:t>
      </w:r>
      <w:r w:rsidRPr="001621DF">
        <w:rPr>
          <w:rFonts w:ascii="Century Gothic" w:hAnsi="Century Gothic"/>
          <w:sz w:val="18"/>
          <w:szCs w:val="18"/>
          <w:lang w:val="es-ES"/>
        </w:rPr>
        <w:t xml:space="preserve">Alojamiento en </w:t>
      </w:r>
      <w:proofErr w:type="spellStart"/>
      <w:r w:rsidRPr="001621DF">
        <w:rPr>
          <w:rFonts w:ascii="Century Gothic" w:hAnsi="Century Gothic"/>
          <w:sz w:val="18"/>
          <w:szCs w:val="18"/>
          <w:lang w:val="es-ES"/>
        </w:rPr>
        <w:t>Titilaka</w:t>
      </w:r>
      <w:proofErr w:type="spellEnd"/>
      <w:r w:rsidRPr="001621DF">
        <w:rPr>
          <w:rFonts w:ascii="Century Gothic" w:hAnsi="Century Gothic"/>
          <w:sz w:val="18"/>
          <w:szCs w:val="18"/>
          <w:lang w:val="es-ES"/>
        </w:rPr>
        <w:t xml:space="preserve"> hotel, Puno</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r w:rsidRPr="001621DF">
        <w:rPr>
          <w:rFonts w:ascii="Century Gothic" w:eastAsia="Arial Unicode MS" w:hAnsi="Century Gothic" w:cs="Calibri"/>
          <w:b/>
          <w:sz w:val="18"/>
          <w:szCs w:val="18"/>
          <w:lang w:val="es-ES"/>
        </w:rPr>
        <w:t xml:space="preserve">Alimentación: Desayuno, picnic, coctel, cena </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p>
    <w:p w:rsidR="00704235" w:rsidRPr="001621DF" w:rsidRDefault="00704235" w:rsidP="00704235">
      <w:pPr>
        <w:pStyle w:val="Sinespaciado"/>
        <w:jc w:val="both"/>
        <w:rPr>
          <w:rFonts w:ascii="Century Gothic" w:hAnsi="Century Gothic"/>
          <w:b/>
          <w:color w:val="2F5496"/>
          <w:sz w:val="18"/>
          <w:szCs w:val="20"/>
          <w:lang w:val="es-ES"/>
        </w:rPr>
      </w:pPr>
      <w:proofErr w:type="spellStart"/>
      <w:r w:rsidRPr="001621DF">
        <w:rPr>
          <w:rFonts w:ascii="Century Gothic" w:hAnsi="Century Gothic"/>
          <w:b/>
          <w:color w:val="2F5496"/>
          <w:sz w:val="18"/>
          <w:szCs w:val="20"/>
          <w:lang w:val="es-ES"/>
        </w:rPr>
        <w:t>Dia</w:t>
      </w:r>
      <w:proofErr w:type="spellEnd"/>
      <w:r w:rsidRPr="001621DF">
        <w:rPr>
          <w:rFonts w:ascii="Century Gothic" w:hAnsi="Century Gothic"/>
          <w:b/>
          <w:color w:val="2F5496"/>
          <w:sz w:val="18"/>
          <w:szCs w:val="20"/>
          <w:lang w:val="es-ES"/>
        </w:rPr>
        <w:t xml:space="preserve"> 10: </w:t>
      </w:r>
      <w:proofErr w:type="spellStart"/>
      <w:r w:rsidRPr="001621DF">
        <w:rPr>
          <w:rFonts w:ascii="Century Gothic" w:hAnsi="Century Gothic"/>
          <w:b/>
          <w:color w:val="2F5496"/>
          <w:sz w:val="18"/>
          <w:szCs w:val="20"/>
          <w:lang w:val="es-ES"/>
        </w:rPr>
        <w:t>Titilaka</w:t>
      </w:r>
      <w:proofErr w:type="spellEnd"/>
      <w:r w:rsidRPr="001621DF">
        <w:rPr>
          <w:rFonts w:ascii="Century Gothic" w:hAnsi="Century Gothic"/>
          <w:b/>
          <w:color w:val="2F5496"/>
          <w:sz w:val="18"/>
          <w:szCs w:val="20"/>
          <w:lang w:val="es-ES"/>
        </w:rPr>
        <w:t xml:space="preserve"> – viernes</w:t>
      </w:r>
    </w:p>
    <w:p w:rsidR="00704235" w:rsidRPr="001621DF" w:rsidRDefault="00704235" w:rsidP="00704235">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Después del desayuno, disfrute de una excursión en ruta hacia el aeropuerto de </w:t>
      </w:r>
      <w:proofErr w:type="spellStart"/>
      <w:r w:rsidRPr="001621DF">
        <w:rPr>
          <w:rFonts w:ascii="Century Gothic" w:hAnsi="Century Gothic"/>
          <w:sz w:val="18"/>
          <w:szCs w:val="20"/>
          <w:lang w:val="es-ES"/>
        </w:rPr>
        <w:t>Juliaca</w:t>
      </w:r>
      <w:proofErr w:type="spellEnd"/>
      <w:r w:rsidRPr="001621DF">
        <w:rPr>
          <w:rFonts w:ascii="Century Gothic" w:hAnsi="Century Gothic"/>
          <w:sz w:val="18"/>
          <w:szCs w:val="20"/>
          <w:lang w:val="es-ES"/>
        </w:rPr>
        <w:t xml:space="preserve">, de una excursión corta, o de actividades alrededor del hotel, dependiendo del tiempo que disponga.  En su traslado al aeropuerto, disfrutará de una excursión guiada a </w:t>
      </w:r>
      <w:proofErr w:type="spellStart"/>
      <w:r w:rsidRPr="001621DF">
        <w:rPr>
          <w:rFonts w:ascii="Century Gothic" w:hAnsi="Century Gothic"/>
          <w:sz w:val="18"/>
          <w:szCs w:val="20"/>
          <w:lang w:val="es-ES"/>
        </w:rPr>
        <w:t>Sillustani</w:t>
      </w:r>
      <w:proofErr w:type="spellEnd"/>
      <w:r w:rsidRPr="001621DF">
        <w:rPr>
          <w:rFonts w:ascii="Century Gothic" w:hAnsi="Century Gothic"/>
          <w:sz w:val="18"/>
          <w:szCs w:val="20"/>
          <w:lang w:val="es-ES"/>
        </w:rPr>
        <w:t xml:space="preserve">, una impresionante península frente a la laguna de </w:t>
      </w:r>
      <w:proofErr w:type="spellStart"/>
      <w:r w:rsidRPr="001621DF">
        <w:rPr>
          <w:rFonts w:ascii="Century Gothic" w:hAnsi="Century Gothic"/>
          <w:sz w:val="18"/>
          <w:szCs w:val="20"/>
          <w:lang w:val="es-ES"/>
        </w:rPr>
        <w:t>Umayo</w:t>
      </w:r>
      <w:proofErr w:type="spellEnd"/>
      <w:r w:rsidRPr="001621DF">
        <w:rPr>
          <w:rFonts w:ascii="Century Gothic" w:hAnsi="Century Gothic"/>
          <w:sz w:val="18"/>
          <w:szCs w:val="20"/>
          <w:lang w:val="es-ES"/>
        </w:rPr>
        <w:t xml:space="preserve"> que alberga los restos de las chullpas mejor conservados de la zona. Este es un sitio impresionante que combina arqueología, historia y un paisaje increíble.</w:t>
      </w:r>
    </w:p>
    <w:p w:rsidR="00704235" w:rsidRPr="001621DF" w:rsidRDefault="00704235" w:rsidP="00704235">
      <w:pPr>
        <w:pStyle w:val="Sinespaciado"/>
        <w:jc w:val="both"/>
        <w:rPr>
          <w:rFonts w:ascii="Century Gothic" w:hAnsi="Century Gothic"/>
          <w:sz w:val="18"/>
          <w:szCs w:val="20"/>
          <w:lang w:val="es-ES"/>
        </w:rPr>
      </w:pPr>
      <w:r w:rsidRPr="001621DF">
        <w:rPr>
          <w:rFonts w:ascii="Century Gothic" w:hAnsi="Century Gothic"/>
          <w:sz w:val="18"/>
          <w:szCs w:val="20"/>
          <w:lang w:val="es-ES"/>
        </w:rPr>
        <w:t xml:space="preserve">Si elige hacer actividades cercanas al hotel, usted podrá realizar deportes náuticos como kayak, canoa canadiense, </w:t>
      </w:r>
      <w:proofErr w:type="spellStart"/>
      <w:r w:rsidRPr="001621DF">
        <w:rPr>
          <w:rFonts w:ascii="Century Gothic" w:hAnsi="Century Gothic"/>
          <w:sz w:val="18"/>
          <w:szCs w:val="20"/>
          <w:lang w:val="es-ES"/>
        </w:rPr>
        <w:t>paddleboard</w:t>
      </w:r>
      <w:proofErr w:type="spellEnd"/>
      <w:r w:rsidRPr="001621DF">
        <w:rPr>
          <w:rFonts w:ascii="Century Gothic" w:hAnsi="Century Gothic"/>
          <w:sz w:val="18"/>
          <w:szCs w:val="20"/>
          <w:lang w:val="es-ES"/>
        </w:rPr>
        <w:t xml:space="preserve">, o velero, entre otros. También puede elegir montar bicicleta por los campos de Platería, remar a través de los totorales, o caminar por el área. Dependiendo de su disponibilidad de tiempo, elija realizar una excursión corta, como una visita a templos coloniales de la zona, una caminata por la Ruta Colla, una visita al mercado (sólo sábado o domingos) o avistamiento de aves. La despedida se lleva a cabo en el aeropuerto de </w:t>
      </w:r>
      <w:proofErr w:type="spellStart"/>
      <w:r w:rsidRPr="001621DF">
        <w:rPr>
          <w:rFonts w:ascii="Century Gothic" w:hAnsi="Century Gothic"/>
          <w:sz w:val="18"/>
          <w:szCs w:val="20"/>
          <w:lang w:val="es-ES"/>
        </w:rPr>
        <w:t>Juliaca</w:t>
      </w:r>
      <w:proofErr w:type="spellEnd"/>
      <w:r w:rsidRPr="001621DF">
        <w:rPr>
          <w:rFonts w:ascii="Century Gothic" w:hAnsi="Century Gothic"/>
          <w:sz w:val="18"/>
          <w:szCs w:val="20"/>
          <w:lang w:val="es-ES"/>
        </w:rPr>
        <w:t>, donde tomara el avión hacia su próximo destino.</w:t>
      </w:r>
    </w:p>
    <w:p w:rsidR="00704235" w:rsidRPr="001621DF" w:rsidRDefault="00704235" w:rsidP="00704235">
      <w:pPr>
        <w:spacing w:after="0" w:line="240" w:lineRule="auto"/>
        <w:jc w:val="both"/>
        <w:rPr>
          <w:rFonts w:ascii="Century Gothic" w:eastAsia="Arial Unicode MS" w:hAnsi="Century Gothic" w:cs="Calibri"/>
          <w:b/>
          <w:sz w:val="18"/>
          <w:szCs w:val="18"/>
          <w:lang w:val="es-ES"/>
        </w:rPr>
      </w:pPr>
      <w:r w:rsidRPr="001621DF">
        <w:rPr>
          <w:rFonts w:ascii="Century Gothic" w:eastAsia="Arial Unicode MS" w:hAnsi="Century Gothic" w:cs="Calibri"/>
          <w:b/>
          <w:sz w:val="18"/>
          <w:szCs w:val="18"/>
          <w:lang w:val="es-ES"/>
        </w:rPr>
        <w:t>Alimentación: Desayuno</w:t>
      </w:r>
    </w:p>
    <w:p w:rsidR="00D6032C" w:rsidRDefault="00D6032C" w:rsidP="00704235">
      <w:pPr>
        <w:spacing w:after="0" w:line="240" w:lineRule="auto"/>
        <w:ind w:right="51"/>
        <w:jc w:val="both"/>
        <w:rPr>
          <w:rFonts w:ascii="Century Gothic" w:eastAsia="PMingLiU" w:hAnsi="Century Gothic" w:cs="Calibri"/>
          <w:b/>
          <w:color w:val="1F497D"/>
          <w:sz w:val="18"/>
          <w:szCs w:val="18"/>
          <w:lang w:val="es-ES"/>
        </w:rPr>
      </w:pPr>
    </w:p>
    <w:p w:rsidR="00704235" w:rsidRDefault="00704235" w:rsidP="00704235">
      <w:pPr>
        <w:spacing w:after="0" w:line="240" w:lineRule="auto"/>
        <w:ind w:right="51"/>
        <w:jc w:val="both"/>
        <w:rPr>
          <w:rFonts w:ascii="Century Gothic" w:eastAsia="PMingLiU" w:hAnsi="Century Gothic" w:cs="Calibri"/>
          <w:b/>
          <w:color w:val="1F497D"/>
          <w:sz w:val="18"/>
          <w:szCs w:val="18"/>
          <w:lang w:val="es-ES"/>
        </w:rPr>
      </w:pPr>
    </w:p>
    <w:p w:rsidR="00B36EF2" w:rsidRDefault="00B36EF2" w:rsidP="00704235">
      <w:pPr>
        <w:spacing w:after="0" w:line="240" w:lineRule="auto"/>
        <w:ind w:right="51"/>
        <w:jc w:val="both"/>
        <w:rPr>
          <w:rFonts w:ascii="Century Gothic" w:eastAsia="PMingLiU" w:hAnsi="Century Gothic" w:cs="Calibri"/>
          <w:b/>
          <w:color w:val="1F497D"/>
          <w:sz w:val="18"/>
          <w:szCs w:val="18"/>
          <w:lang w:val="es-ES"/>
        </w:rPr>
      </w:pPr>
    </w:p>
    <w:p w:rsidR="00B36EF2" w:rsidRDefault="00B36EF2" w:rsidP="00704235">
      <w:pPr>
        <w:spacing w:after="0" w:line="240" w:lineRule="auto"/>
        <w:ind w:right="51"/>
        <w:jc w:val="both"/>
        <w:rPr>
          <w:rFonts w:ascii="Century Gothic" w:eastAsia="PMingLiU" w:hAnsi="Century Gothic" w:cs="Calibri"/>
          <w:b/>
          <w:color w:val="1F497D"/>
          <w:sz w:val="18"/>
          <w:szCs w:val="18"/>
          <w:lang w:val="es-ES"/>
        </w:rPr>
      </w:pPr>
    </w:p>
    <w:p w:rsidR="00B36EF2" w:rsidRDefault="00B36EF2" w:rsidP="00704235">
      <w:pPr>
        <w:spacing w:after="0" w:line="240" w:lineRule="auto"/>
        <w:ind w:right="51"/>
        <w:jc w:val="both"/>
        <w:rPr>
          <w:rFonts w:ascii="Century Gothic" w:eastAsia="PMingLiU" w:hAnsi="Century Gothic" w:cs="Calibri"/>
          <w:b/>
          <w:color w:val="1F497D"/>
          <w:sz w:val="18"/>
          <w:szCs w:val="18"/>
          <w:lang w:val="es-ES"/>
        </w:rPr>
      </w:pPr>
    </w:p>
    <w:p w:rsidR="00B36EF2" w:rsidRDefault="00B36EF2" w:rsidP="00704235">
      <w:pPr>
        <w:spacing w:after="0" w:line="240" w:lineRule="auto"/>
        <w:ind w:right="51"/>
        <w:jc w:val="both"/>
        <w:rPr>
          <w:rFonts w:ascii="Century Gothic" w:eastAsia="PMingLiU" w:hAnsi="Century Gothic" w:cs="Calibri"/>
          <w:b/>
          <w:color w:val="1F497D"/>
          <w:sz w:val="18"/>
          <w:szCs w:val="18"/>
          <w:lang w:val="es-ES"/>
        </w:rPr>
      </w:pPr>
    </w:p>
    <w:p w:rsidR="00B36EF2" w:rsidRPr="00704235" w:rsidRDefault="00B36EF2" w:rsidP="00704235">
      <w:pPr>
        <w:spacing w:after="0" w:line="240" w:lineRule="auto"/>
        <w:ind w:right="51"/>
        <w:jc w:val="both"/>
        <w:rPr>
          <w:rFonts w:ascii="Century Gothic" w:eastAsia="PMingLiU" w:hAnsi="Century Gothic" w:cs="Calibri"/>
          <w:b/>
          <w:color w:val="1F497D"/>
          <w:sz w:val="18"/>
          <w:szCs w:val="18"/>
          <w:lang w:val="es-ES"/>
        </w:rPr>
      </w:pPr>
    </w:p>
    <w:p w:rsidR="00C5469D" w:rsidRDefault="00C5469D" w:rsidP="00C5469D">
      <w:pPr>
        <w:spacing w:after="0" w:line="240" w:lineRule="auto"/>
        <w:ind w:right="49"/>
        <w:jc w:val="center"/>
        <w:rPr>
          <w:rFonts w:ascii="Century Gothic" w:eastAsia="Arial Unicode MS" w:hAnsi="Century Gothic" w:cs="Arial"/>
          <w:b/>
          <w:sz w:val="18"/>
          <w:szCs w:val="18"/>
          <w:lang w:val="es-ES"/>
        </w:rPr>
      </w:pPr>
    </w:p>
    <w:p w:rsidR="00704235" w:rsidRPr="00481A97" w:rsidRDefault="00BE7FB6" w:rsidP="00704235">
      <w:pPr>
        <w:jc w:val="center"/>
        <w:rPr>
          <w:rFonts w:ascii="Century Gothic" w:eastAsia="PMingLiU" w:hAnsi="Century Gothic" w:cs="Arial"/>
          <w:b/>
          <w:sz w:val="18"/>
          <w:szCs w:val="18"/>
          <w:highlight w:val="yellow"/>
        </w:rPr>
      </w:pPr>
      <w:r w:rsidRPr="0044279C">
        <w:rPr>
          <w:rFonts w:ascii="Century Gothic" w:eastAsia="PMingLiU" w:hAnsi="Century Gothic" w:cs="Arial"/>
          <w:b/>
          <w:szCs w:val="20"/>
        </w:rPr>
        <w:lastRenderedPageBreak/>
        <w:t>PRECIOS POR PERSONA EN US$.</w:t>
      </w:r>
      <w:r w:rsidR="001B1657" w:rsidRPr="0044279C">
        <w:rPr>
          <w:rFonts w:ascii="Century Gothic" w:eastAsia="PMingLiU" w:hAnsi="Century Gothic" w:cs="Arial"/>
          <w:b/>
          <w:szCs w:val="20"/>
        </w:rPr>
        <w:t xml:space="preserve"> </w:t>
      </w:r>
      <w:r w:rsidR="00E037E1" w:rsidRPr="00481A97">
        <w:rPr>
          <w:rFonts w:ascii="Century Gothic" w:eastAsia="PMingLiU" w:hAnsi="Century Gothic" w:cs="Arial"/>
          <w:b/>
          <w:sz w:val="18"/>
          <w:szCs w:val="18"/>
          <w:highlight w:val="yellow"/>
        </w:rPr>
        <w:t xml:space="preserve"> </w:t>
      </w:r>
    </w:p>
    <w:tbl>
      <w:tblPr>
        <w:tblW w:w="7513" w:type="dxa"/>
        <w:jc w:val="center"/>
        <w:tblCellMar>
          <w:left w:w="70" w:type="dxa"/>
          <w:right w:w="70" w:type="dxa"/>
        </w:tblCellMar>
        <w:tblLook w:val="04A0" w:firstRow="1" w:lastRow="0" w:firstColumn="1" w:lastColumn="0" w:noHBand="0" w:noVBand="1"/>
      </w:tblPr>
      <w:tblGrid>
        <w:gridCol w:w="5575"/>
        <w:gridCol w:w="993"/>
        <w:gridCol w:w="945"/>
      </w:tblGrid>
      <w:tr w:rsidR="0044279C" w:rsidRPr="00704235" w:rsidTr="00704235">
        <w:trPr>
          <w:trHeight w:val="382"/>
          <w:jc w:val="center"/>
        </w:trPr>
        <w:tc>
          <w:tcPr>
            <w:tcW w:w="5575" w:type="dxa"/>
            <w:tcBorders>
              <w:top w:val="nil"/>
              <w:left w:val="nil"/>
              <w:bottom w:val="nil"/>
              <w:right w:val="nil"/>
            </w:tcBorders>
            <w:shd w:val="clear" w:color="auto" w:fill="auto"/>
            <w:vAlign w:val="center"/>
            <w:hideMark/>
          </w:tcPr>
          <w:p w:rsidR="0044279C" w:rsidRPr="00704235" w:rsidRDefault="0044279C" w:rsidP="00704235">
            <w:pPr>
              <w:pStyle w:val="Sinespaciado"/>
              <w:jc w:val="center"/>
              <w:rPr>
                <w:rFonts w:ascii="Century Gothic" w:hAnsi="Century Gothic"/>
                <w:b/>
                <w:sz w:val="20"/>
                <w:szCs w:val="20"/>
                <w:lang w:val="es-ES" w:eastAsia="es-PE"/>
              </w:rPr>
            </w:pPr>
          </w:p>
        </w:tc>
        <w:tc>
          <w:tcPr>
            <w:tcW w:w="1938" w:type="dxa"/>
            <w:gridSpan w:val="2"/>
            <w:tcBorders>
              <w:top w:val="single" w:sz="8" w:space="0" w:color="auto"/>
              <w:left w:val="single" w:sz="8" w:space="0" w:color="auto"/>
              <w:bottom w:val="single" w:sz="8" w:space="0" w:color="auto"/>
              <w:right w:val="single" w:sz="8" w:space="0" w:color="000000"/>
            </w:tcBorders>
            <w:shd w:val="clear" w:color="auto" w:fill="E36C0A" w:themeFill="accent6" w:themeFillShade="BF"/>
            <w:vAlign w:val="center"/>
            <w:hideMark/>
          </w:tcPr>
          <w:p w:rsidR="0044279C" w:rsidRPr="00704235" w:rsidRDefault="0044279C" w:rsidP="00704235">
            <w:pPr>
              <w:pStyle w:val="Sinespaciado"/>
              <w:jc w:val="center"/>
              <w:rPr>
                <w:rFonts w:ascii="Century Gothic" w:hAnsi="Century Gothic" w:cs="Calibri"/>
                <w:b/>
                <w:bCs/>
                <w:color w:val="FFFFFF" w:themeColor="background1"/>
                <w:sz w:val="20"/>
                <w:szCs w:val="20"/>
                <w:lang w:eastAsia="es-PE"/>
              </w:rPr>
            </w:pPr>
            <w:r w:rsidRPr="00704235">
              <w:rPr>
                <w:rFonts w:ascii="Century Gothic" w:hAnsi="Century Gothic" w:cs="Calibri"/>
                <w:b/>
                <w:bCs/>
                <w:color w:val="FFFFFF" w:themeColor="background1"/>
                <w:sz w:val="20"/>
                <w:szCs w:val="20"/>
                <w:lang w:eastAsia="es-PE"/>
              </w:rPr>
              <w:t>Tarifa Regular</w:t>
            </w:r>
          </w:p>
        </w:tc>
      </w:tr>
      <w:tr w:rsidR="0044279C" w:rsidRPr="00704235" w:rsidTr="00704235">
        <w:trPr>
          <w:trHeight w:val="236"/>
          <w:jc w:val="center"/>
        </w:trPr>
        <w:tc>
          <w:tcPr>
            <w:tcW w:w="55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rsidR="0044279C" w:rsidRPr="00704235" w:rsidRDefault="0044279C" w:rsidP="00704235">
            <w:pPr>
              <w:pStyle w:val="Sinespaciado"/>
              <w:jc w:val="center"/>
              <w:rPr>
                <w:rFonts w:ascii="Century Gothic" w:hAnsi="Century Gothic" w:cs="Calibri"/>
                <w:b/>
                <w:bCs/>
                <w:color w:val="FFFFFF" w:themeColor="background1"/>
                <w:sz w:val="20"/>
                <w:szCs w:val="20"/>
                <w:lang w:eastAsia="es-PE"/>
              </w:rPr>
            </w:pPr>
            <w:r w:rsidRPr="00704235">
              <w:rPr>
                <w:rFonts w:ascii="Century Gothic" w:hAnsi="Century Gothic" w:cs="Calibri"/>
                <w:b/>
                <w:bCs/>
                <w:color w:val="FFFFFF" w:themeColor="background1"/>
                <w:sz w:val="20"/>
                <w:szCs w:val="20"/>
                <w:lang w:eastAsia="es-PE"/>
              </w:rPr>
              <w:t>HOTELES</w:t>
            </w:r>
          </w:p>
        </w:tc>
        <w:tc>
          <w:tcPr>
            <w:tcW w:w="993" w:type="dxa"/>
            <w:tcBorders>
              <w:top w:val="nil"/>
              <w:left w:val="nil"/>
              <w:bottom w:val="single" w:sz="8" w:space="0" w:color="auto"/>
              <w:right w:val="single" w:sz="8" w:space="0" w:color="auto"/>
            </w:tcBorders>
            <w:shd w:val="clear" w:color="auto" w:fill="1F497D" w:themeFill="text2"/>
            <w:vAlign w:val="center"/>
            <w:hideMark/>
          </w:tcPr>
          <w:p w:rsidR="0044279C" w:rsidRPr="00704235" w:rsidRDefault="0044279C" w:rsidP="00704235">
            <w:pPr>
              <w:pStyle w:val="Sinespaciado"/>
              <w:jc w:val="center"/>
              <w:rPr>
                <w:rFonts w:ascii="Century Gothic" w:hAnsi="Century Gothic" w:cs="Calibri"/>
                <w:b/>
                <w:bCs/>
                <w:color w:val="FFFFFF" w:themeColor="background1"/>
                <w:sz w:val="20"/>
                <w:szCs w:val="20"/>
                <w:lang w:eastAsia="es-PE"/>
              </w:rPr>
            </w:pPr>
            <w:r w:rsidRPr="00704235">
              <w:rPr>
                <w:rFonts w:ascii="Century Gothic" w:hAnsi="Century Gothic" w:cs="Calibri"/>
                <w:b/>
                <w:bCs/>
                <w:color w:val="FFFFFF" w:themeColor="background1"/>
                <w:sz w:val="20"/>
                <w:szCs w:val="20"/>
                <w:lang w:eastAsia="es-PE"/>
              </w:rPr>
              <w:t>SGL</w:t>
            </w:r>
          </w:p>
        </w:tc>
        <w:tc>
          <w:tcPr>
            <w:tcW w:w="945" w:type="dxa"/>
            <w:tcBorders>
              <w:top w:val="nil"/>
              <w:left w:val="nil"/>
              <w:bottom w:val="single" w:sz="8" w:space="0" w:color="auto"/>
              <w:right w:val="single" w:sz="8" w:space="0" w:color="auto"/>
            </w:tcBorders>
            <w:shd w:val="clear" w:color="auto" w:fill="1F497D" w:themeFill="text2"/>
            <w:vAlign w:val="center"/>
            <w:hideMark/>
          </w:tcPr>
          <w:p w:rsidR="0044279C" w:rsidRPr="00704235" w:rsidRDefault="0044279C" w:rsidP="00704235">
            <w:pPr>
              <w:pStyle w:val="Sinespaciado"/>
              <w:jc w:val="center"/>
              <w:rPr>
                <w:rFonts w:ascii="Century Gothic" w:hAnsi="Century Gothic" w:cs="Calibri"/>
                <w:b/>
                <w:bCs/>
                <w:color w:val="FFFFFF" w:themeColor="background1"/>
                <w:sz w:val="20"/>
                <w:szCs w:val="20"/>
                <w:lang w:eastAsia="es-PE"/>
              </w:rPr>
            </w:pPr>
            <w:r w:rsidRPr="00704235">
              <w:rPr>
                <w:rFonts w:ascii="Century Gothic" w:hAnsi="Century Gothic" w:cs="Calibri"/>
                <w:b/>
                <w:bCs/>
                <w:color w:val="FFFFFF" w:themeColor="background1"/>
                <w:sz w:val="20"/>
                <w:szCs w:val="20"/>
                <w:lang w:eastAsia="es-PE"/>
              </w:rPr>
              <w:t>DBL</w:t>
            </w:r>
          </w:p>
        </w:tc>
      </w:tr>
      <w:tr w:rsidR="00704235" w:rsidRPr="00704235" w:rsidTr="00704235">
        <w:trPr>
          <w:trHeight w:val="1156"/>
          <w:jc w:val="center"/>
        </w:trPr>
        <w:tc>
          <w:tcPr>
            <w:tcW w:w="5575" w:type="dxa"/>
            <w:tcBorders>
              <w:top w:val="nil"/>
              <w:left w:val="single" w:sz="8" w:space="0" w:color="auto"/>
              <w:bottom w:val="single" w:sz="4" w:space="0" w:color="auto"/>
              <w:right w:val="single" w:sz="8" w:space="0" w:color="auto"/>
            </w:tcBorders>
            <w:shd w:val="clear" w:color="auto" w:fill="auto"/>
            <w:vAlign w:val="center"/>
            <w:hideMark/>
          </w:tcPr>
          <w:p w:rsidR="00704235" w:rsidRPr="00704235" w:rsidRDefault="00704235" w:rsidP="00704235">
            <w:pPr>
              <w:pStyle w:val="Sinespaciado"/>
              <w:jc w:val="center"/>
              <w:rPr>
                <w:rFonts w:ascii="Century Gothic" w:eastAsia="Times New Roman" w:hAnsi="Century Gothic" w:cs="Calibri"/>
                <w:b/>
                <w:color w:val="000000"/>
                <w:sz w:val="20"/>
                <w:szCs w:val="20"/>
                <w:lang w:eastAsia="es-PE"/>
              </w:rPr>
            </w:pPr>
            <w:r w:rsidRPr="00704235">
              <w:rPr>
                <w:rFonts w:ascii="Century Gothic" w:eastAsia="Times New Roman" w:hAnsi="Century Gothic" w:cs="Calibri"/>
                <w:b/>
                <w:color w:val="000000"/>
                <w:sz w:val="20"/>
                <w:szCs w:val="20"/>
                <w:lang w:eastAsia="es-PE"/>
              </w:rPr>
              <w:t>LIMA – HOTEL B BARRANCO</w:t>
            </w:r>
          </w:p>
          <w:p w:rsidR="00704235" w:rsidRPr="00704235" w:rsidRDefault="00704235" w:rsidP="00704235">
            <w:pPr>
              <w:pStyle w:val="Sinespaciado"/>
              <w:jc w:val="center"/>
              <w:rPr>
                <w:rFonts w:ascii="Century Gothic" w:eastAsia="Times New Roman" w:hAnsi="Century Gothic" w:cs="Calibri"/>
                <w:b/>
                <w:color w:val="000000"/>
                <w:sz w:val="20"/>
                <w:szCs w:val="20"/>
                <w:lang w:val="es-ES" w:eastAsia="es-PE"/>
              </w:rPr>
            </w:pPr>
            <w:r w:rsidRPr="00704235">
              <w:rPr>
                <w:rFonts w:ascii="Century Gothic" w:eastAsia="Times New Roman" w:hAnsi="Century Gothic" w:cs="Calibri"/>
                <w:b/>
                <w:color w:val="000000"/>
                <w:sz w:val="20"/>
                <w:szCs w:val="20"/>
                <w:lang w:val="es-ES" w:eastAsia="es-PE"/>
              </w:rPr>
              <w:t>VALLE SAGRADO – ARANWA SACRED VALLEY</w:t>
            </w:r>
          </w:p>
          <w:p w:rsidR="00704235" w:rsidRPr="00704235" w:rsidRDefault="00704235" w:rsidP="00704235">
            <w:pPr>
              <w:pStyle w:val="Sinespaciado"/>
              <w:jc w:val="center"/>
              <w:rPr>
                <w:rFonts w:ascii="Century Gothic" w:eastAsia="Times New Roman" w:hAnsi="Century Gothic" w:cs="Calibri"/>
                <w:b/>
                <w:color w:val="000000"/>
                <w:sz w:val="20"/>
                <w:szCs w:val="20"/>
                <w:lang w:eastAsia="es-PE"/>
              </w:rPr>
            </w:pPr>
            <w:r w:rsidRPr="00704235">
              <w:rPr>
                <w:rFonts w:ascii="Century Gothic" w:eastAsia="Times New Roman" w:hAnsi="Century Gothic" w:cs="Calibri"/>
                <w:b/>
                <w:color w:val="000000"/>
                <w:sz w:val="20"/>
                <w:szCs w:val="20"/>
                <w:lang w:eastAsia="es-PE"/>
              </w:rPr>
              <w:t>CUSCO – ARANWA CUSCO BOUTIQUE</w:t>
            </w:r>
          </w:p>
          <w:p w:rsidR="00704235" w:rsidRPr="00704235" w:rsidRDefault="00704235" w:rsidP="00704235">
            <w:pPr>
              <w:pStyle w:val="Sinespaciado"/>
              <w:jc w:val="center"/>
              <w:rPr>
                <w:rFonts w:ascii="Century Gothic" w:eastAsia="Times New Roman" w:hAnsi="Century Gothic" w:cs="Calibri"/>
                <w:b/>
                <w:color w:val="000000"/>
                <w:sz w:val="20"/>
                <w:szCs w:val="20"/>
                <w:lang w:val="es-ES" w:eastAsia="es-PE"/>
              </w:rPr>
            </w:pPr>
            <w:r w:rsidRPr="00704235">
              <w:rPr>
                <w:rFonts w:ascii="Century Gothic" w:eastAsia="Times New Roman" w:hAnsi="Century Gothic" w:cs="Calibri"/>
                <w:b/>
                <w:color w:val="000000"/>
                <w:sz w:val="20"/>
                <w:szCs w:val="20"/>
                <w:lang w:val="es-ES" w:eastAsia="es-PE"/>
              </w:rPr>
              <w:t>TREN DE LUJO ANDEAN EXPLORER (CUSCO – PUNO)</w:t>
            </w:r>
          </w:p>
          <w:p w:rsidR="00704235" w:rsidRPr="00704235" w:rsidRDefault="00704235" w:rsidP="00704235">
            <w:pPr>
              <w:pStyle w:val="Sinespaciado"/>
              <w:jc w:val="center"/>
              <w:rPr>
                <w:rFonts w:ascii="Century Gothic" w:eastAsia="Times New Roman" w:hAnsi="Century Gothic" w:cs="Calibri"/>
                <w:b/>
                <w:color w:val="000000"/>
                <w:sz w:val="20"/>
                <w:szCs w:val="20"/>
                <w:lang w:eastAsia="es-PE"/>
              </w:rPr>
            </w:pPr>
            <w:r w:rsidRPr="00704235">
              <w:rPr>
                <w:rFonts w:ascii="Century Gothic" w:eastAsia="Times New Roman" w:hAnsi="Century Gothic" w:cs="Calibri"/>
                <w:b/>
                <w:color w:val="000000"/>
                <w:sz w:val="20"/>
                <w:szCs w:val="20"/>
                <w:lang w:eastAsia="es-PE"/>
              </w:rPr>
              <w:t>PUNO – TITILAKA</w:t>
            </w:r>
          </w:p>
        </w:tc>
        <w:tc>
          <w:tcPr>
            <w:tcW w:w="993" w:type="dxa"/>
            <w:tcBorders>
              <w:top w:val="nil"/>
              <w:left w:val="nil"/>
              <w:bottom w:val="single" w:sz="4" w:space="0" w:color="auto"/>
              <w:right w:val="single" w:sz="8" w:space="0" w:color="auto"/>
            </w:tcBorders>
            <w:shd w:val="clear" w:color="auto" w:fill="auto"/>
            <w:vAlign w:val="center"/>
          </w:tcPr>
          <w:p w:rsidR="00704235" w:rsidRPr="00704235" w:rsidRDefault="00704235" w:rsidP="00704235">
            <w:pPr>
              <w:pStyle w:val="Sinespaciado"/>
              <w:jc w:val="center"/>
              <w:rPr>
                <w:rFonts w:ascii="Century Gothic" w:hAnsi="Century Gothic"/>
                <w:b/>
                <w:bCs/>
                <w:sz w:val="20"/>
                <w:szCs w:val="20"/>
              </w:rPr>
            </w:pPr>
            <w:r>
              <w:rPr>
                <w:rFonts w:ascii="Century Gothic" w:hAnsi="Century Gothic"/>
                <w:b/>
                <w:bCs/>
                <w:sz w:val="20"/>
                <w:szCs w:val="20"/>
              </w:rPr>
              <w:t>6785</w:t>
            </w:r>
          </w:p>
        </w:tc>
        <w:tc>
          <w:tcPr>
            <w:tcW w:w="945" w:type="dxa"/>
            <w:tcBorders>
              <w:top w:val="nil"/>
              <w:left w:val="nil"/>
              <w:bottom w:val="single" w:sz="4" w:space="0" w:color="auto"/>
              <w:right w:val="single" w:sz="8" w:space="0" w:color="auto"/>
            </w:tcBorders>
            <w:shd w:val="clear" w:color="auto" w:fill="auto"/>
            <w:vAlign w:val="center"/>
          </w:tcPr>
          <w:p w:rsidR="00704235" w:rsidRPr="00704235" w:rsidRDefault="00704235" w:rsidP="00704235">
            <w:pPr>
              <w:pStyle w:val="Sinespaciado"/>
              <w:jc w:val="center"/>
              <w:rPr>
                <w:rFonts w:ascii="Century Gothic" w:hAnsi="Century Gothic"/>
                <w:b/>
                <w:bCs/>
                <w:sz w:val="20"/>
                <w:szCs w:val="20"/>
              </w:rPr>
            </w:pPr>
            <w:r>
              <w:rPr>
                <w:rFonts w:ascii="Century Gothic" w:hAnsi="Century Gothic"/>
                <w:b/>
                <w:bCs/>
                <w:sz w:val="20"/>
                <w:szCs w:val="20"/>
              </w:rPr>
              <w:t>4667</w:t>
            </w:r>
          </w:p>
        </w:tc>
      </w:tr>
    </w:tbl>
    <w:p w:rsidR="0044279C" w:rsidRDefault="0044279C" w:rsidP="009E3F3A">
      <w:pPr>
        <w:spacing w:after="0" w:line="240" w:lineRule="auto"/>
        <w:jc w:val="center"/>
        <w:rPr>
          <w:rFonts w:ascii="Century Gothic" w:eastAsia="PMingLiU" w:hAnsi="Century Gothic" w:cs="Arial"/>
          <w:b/>
          <w:sz w:val="18"/>
          <w:szCs w:val="18"/>
          <w:highlight w:val="yellow"/>
        </w:rPr>
      </w:pPr>
    </w:p>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C5469D" w:rsidRDefault="00875436" w:rsidP="00C5469D">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B36EF2">
        <w:rPr>
          <w:rFonts w:ascii="Century Gothic" w:eastAsia="PMingLiU" w:hAnsi="Century Gothic" w:cs="Arial"/>
          <w:b/>
          <w:sz w:val="18"/>
          <w:szCs w:val="18"/>
          <w:highlight w:val="yellow"/>
        </w:rPr>
        <w:t>317</w:t>
      </w:r>
      <w:r w:rsidR="00202344" w:rsidRPr="00481A97">
        <w:rPr>
          <w:rFonts w:ascii="Century Gothic" w:eastAsia="PMingLiU" w:hAnsi="Century Gothic" w:cs="Arial"/>
          <w:b/>
          <w:sz w:val="18"/>
          <w:szCs w:val="18"/>
          <w:highlight w:val="yellow"/>
        </w:rPr>
        <w:t>.00</w:t>
      </w:r>
    </w:p>
    <w:p w:rsidR="001B1657" w:rsidRDefault="001B1657" w:rsidP="00C5469D">
      <w:pPr>
        <w:spacing w:after="0" w:line="240" w:lineRule="auto"/>
        <w:jc w:val="both"/>
        <w:rPr>
          <w:rFonts w:ascii="Century Gothic" w:eastAsia="PMingLiU" w:hAnsi="Century Gothic" w:cs="Arial"/>
          <w:b/>
          <w:color w:val="2F5496"/>
          <w:sz w:val="20"/>
          <w:szCs w:val="18"/>
        </w:rPr>
      </w:pPr>
    </w:p>
    <w:p w:rsidR="001B1657" w:rsidRDefault="001B1657" w:rsidP="00C5469D">
      <w:pPr>
        <w:spacing w:after="0" w:line="240" w:lineRule="auto"/>
        <w:jc w:val="both"/>
        <w:rPr>
          <w:rFonts w:ascii="Century Gothic" w:eastAsia="PMingLiU" w:hAnsi="Century Gothic" w:cs="Arial"/>
          <w:b/>
          <w:color w:val="2F5496"/>
          <w:sz w:val="20"/>
          <w:szCs w:val="18"/>
        </w:rPr>
      </w:pPr>
    </w:p>
    <w:p w:rsidR="00C35709" w:rsidRDefault="00CA3AAF" w:rsidP="00BF1903">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Traslados de entrada y de salida en Lima y Cusco según itinerario.</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2 noches de alojamiento en </w:t>
      </w:r>
      <w:r w:rsidRPr="001621DF">
        <w:rPr>
          <w:rFonts w:ascii="Century Gothic" w:hAnsi="Century Gothic"/>
          <w:b/>
          <w:i/>
          <w:sz w:val="18"/>
          <w:szCs w:val="20"/>
          <w:lang w:val="es-ES"/>
        </w:rPr>
        <w:t>Hotel B</w:t>
      </w:r>
      <w:r w:rsidRPr="001621DF">
        <w:rPr>
          <w:rFonts w:ascii="Century Gothic" w:hAnsi="Century Gothic"/>
          <w:sz w:val="18"/>
          <w:szCs w:val="20"/>
          <w:lang w:val="es-ES"/>
        </w:rPr>
        <w:t xml:space="preserve"> (2 desayunos y tea time)</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2 noches de alojamiento en </w:t>
      </w:r>
      <w:proofErr w:type="spellStart"/>
      <w:r w:rsidRPr="001621DF">
        <w:rPr>
          <w:rFonts w:ascii="Century Gothic" w:hAnsi="Century Gothic"/>
          <w:b/>
          <w:i/>
          <w:sz w:val="18"/>
          <w:szCs w:val="20"/>
          <w:lang w:val="es-ES"/>
        </w:rPr>
        <w:t>Aranwa</w:t>
      </w:r>
      <w:proofErr w:type="spellEnd"/>
      <w:r w:rsidRPr="001621DF">
        <w:rPr>
          <w:rFonts w:ascii="Century Gothic" w:hAnsi="Century Gothic"/>
          <w:b/>
          <w:i/>
          <w:sz w:val="18"/>
          <w:szCs w:val="20"/>
          <w:lang w:val="es-ES"/>
        </w:rPr>
        <w:t xml:space="preserve"> </w:t>
      </w:r>
      <w:proofErr w:type="spellStart"/>
      <w:r w:rsidRPr="001621DF">
        <w:rPr>
          <w:rFonts w:ascii="Century Gothic" w:hAnsi="Century Gothic"/>
          <w:b/>
          <w:i/>
          <w:sz w:val="18"/>
          <w:szCs w:val="20"/>
          <w:lang w:val="es-ES"/>
        </w:rPr>
        <w:t>Sacred</w:t>
      </w:r>
      <w:proofErr w:type="spellEnd"/>
      <w:r w:rsidRPr="001621DF">
        <w:rPr>
          <w:rFonts w:ascii="Century Gothic" w:hAnsi="Century Gothic"/>
          <w:b/>
          <w:i/>
          <w:sz w:val="18"/>
          <w:szCs w:val="20"/>
          <w:lang w:val="es-ES"/>
        </w:rPr>
        <w:t xml:space="preserve"> Valley &amp; </w:t>
      </w:r>
      <w:proofErr w:type="spellStart"/>
      <w:r w:rsidRPr="001621DF">
        <w:rPr>
          <w:rFonts w:ascii="Century Gothic" w:hAnsi="Century Gothic"/>
          <w:b/>
          <w:i/>
          <w:sz w:val="18"/>
          <w:szCs w:val="20"/>
          <w:lang w:val="es-ES"/>
        </w:rPr>
        <w:t>Wellness</w:t>
      </w:r>
      <w:proofErr w:type="spellEnd"/>
      <w:r w:rsidRPr="001621DF">
        <w:rPr>
          <w:rFonts w:ascii="Century Gothic" w:hAnsi="Century Gothic"/>
          <w:sz w:val="18"/>
          <w:szCs w:val="20"/>
          <w:lang w:val="es-ES"/>
        </w:rPr>
        <w:t xml:space="preserve"> (2 desayunos)</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Aprendiendo con las tejedoras de </w:t>
      </w:r>
      <w:proofErr w:type="spellStart"/>
      <w:r w:rsidRPr="001621DF">
        <w:rPr>
          <w:rFonts w:ascii="Century Gothic" w:hAnsi="Century Gothic"/>
          <w:sz w:val="18"/>
          <w:szCs w:val="20"/>
          <w:lang w:val="es-ES"/>
        </w:rPr>
        <w:t>Racchi</w:t>
      </w:r>
      <w:proofErr w:type="spellEnd"/>
      <w:r w:rsidRPr="001621DF">
        <w:rPr>
          <w:rFonts w:ascii="Century Gothic" w:hAnsi="Century Gothic"/>
          <w:sz w:val="18"/>
          <w:szCs w:val="20"/>
          <w:lang w:val="es-ES"/>
        </w:rPr>
        <w:t xml:space="preserve"> (para niños)</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 xml:space="preserve">20 minutos de reflexología </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Circuito de meditación</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Tour "Casona y Muebles Coloniales" Colección </w:t>
      </w:r>
      <w:proofErr w:type="spellStart"/>
      <w:r w:rsidRPr="001621DF">
        <w:rPr>
          <w:rFonts w:ascii="Century Gothic" w:hAnsi="Century Gothic"/>
          <w:sz w:val="18"/>
          <w:szCs w:val="20"/>
          <w:lang w:val="es-ES"/>
        </w:rPr>
        <w:t>Aranwa</w:t>
      </w:r>
      <w:proofErr w:type="spellEnd"/>
      <w:r w:rsidRPr="001621DF">
        <w:rPr>
          <w:rFonts w:ascii="Century Gothic" w:hAnsi="Century Gothic"/>
          <w:sz w:val="18"/>
          <w:szCs w:val="20"/>
          <w:lang w:val="es-ES"/>
        </w:rPr>
        <w:t xml:space="preserve"> Valle</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Pesca de río</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Vuelo de cometas para niños</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FD Valle Sagrado de los Incas (almuerzo en </w:t>
      </w:r>
      <w:proofErr w:type="spellStart"/>
      <w:r w:rsidRPr="001621DF">
        <w:rPr>
          <w:rFonts w:ascii="Century Gothic" w:hAnsi="Century Gothic"/>
          <w:sz w:val="18"/>
          <w:szCs w:val="20"/>
          <w:lang w:val="es-ES"/>
        </w:rPr>
        <w:t>Wayra</w:t>
      </w:r>
      <w:proofErr w:type="spellEnd"/>
      <w:r w:rsidRPr="001621DF">
        <w:rPr>
          <w:rFonts w:ascii="Century Gothic" w:hAnsi="Century Gothic"/>
          <w:sz w:val="18"/>
          <w:szCs w:val="20"/>
          <w:lang w:val="es-ES"/>
        </w:rPr>
        <w:t xml:space="preserve"> </w:t>
      </w:r>
      <w:proofErr w:type="spellStart"/>
      <w:r w:rsidRPr="001621DF">
        <w:rPr>
          <w:rFonts w:ascii="Century Gothic" w:hAnsi="Century Gothic"/>
          <w:sz w:val="18"/>
          <w:szCs w:val="20"/>
          <w:lang w:val="es-ES"/>
        </w:rPr>
        <w:t>Ranch</w:t>
      </w:r>
      <w:proofErr w:type="spellEnd"/>
      <w:r w:rsidRPr="001621DF">
        <w:rPr>
          <w:rFonts w:ascii="Century Gothic" w:hAnsi="Century Gothic"/>
          <w:sz w:val="18"/>
          <w:szCs w:val="20"/>
          <w:lang w:val="es-ES"/>
        </w:rPr>
        <w:t xml:space="preserve"> con exhibición de Caballos de Paso)</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FD Machu Picchu en tren Categoría Primera Clase (incluye almuerzo y cena en ruta)</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2 noches de alojamiento en </w:t>
      </w:r>
      <w:proofErr w:type="spellStart"/>
      <w:r w:rsidRPr="001621DF">
        <w:rPr>
          <w:rFonts w:ascii="Century Gothic" w:hAnsi="Century Gothic"/>
          <w:b/>
          <w:i/>
          <w:sz w:val="18"/>
          <w:szCs w:val="20"/>
          <w:lang w:val="es-ES"/>
        </w:rPr>
        <w:t>Aranwa</w:t>
      </w:r>
      <w:proofErr w:type="spellEnd"/>
      <w:r w:rsidRPr="001621DF">
        <w:rPr>
          <w:rFonts w:ascii="Century Gothic" w:hAnsi="Century Gothic"/>
          <w:b/>
          <w:i/>
          <w:sz w:val="18"/>
          <w:szCs w:val="20"/>
          <w:lang w:val="es-ES"/>
        </w:rPr>
        <w:t xml:space="preserve"> Cusco Boutique Hotel</w:t>
      </w:r>
      <w:r w:rsidRPr="001621DF">
        <w:rPr>
          <w:rFonts w:ascii="Century Gothic" w:hAnsi="Century Gothic"/>
          <w:sz w:val="18"/>
          <w:szCs w:val="20"/>
          <w:lang w:val="es-ES"/>
        </w:rPr>
        <w:t xml:space="preserve"> (2 desayunos)</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 xml:space="preserve">1 noche en Tren De Lujo </w:t>
      </w:r>
      <w:proofErr w:type="spellStart"/>
      <w:r w:rsidRPr="001621DF">
        <w:rPr>
          <w:rFonts w:ascii="Century Gothic" w:hAnsi="Century Gothic"/>
          <w:b/>
          <w:i/>
          <w:sz w:val="18"/>
          <w:szCs w:val="20"/>
        </w:rPr>
        <w:t>Andean</w:t>
      </w:r>
      <w:proofErr w:type="spellEnd"/>
      <w:r w:rsidRPr="001621DF">
        <w:rPr>
          <w:rFonts w:ascii="Century Gothic" w:hAnsi="Century Gothic"/>
          <w:b/>
          <w:i/>
          <w:sz w:val="18"/>
          <w:szCs w:val="20"/>
        </w:rPr>
        <w:t xml:space="preserve"> Explorer –  </w:t>
      </w:r>
      <w:r w:rsidRPr="001621DF">
        <w:rPr>
          <w:rFonts w:ascii="Century Gothic" w:hAnsi="Century Gothic"/>
          <w:i/>
          <w:sz w:val="18"/>
          <w:szCs w:val="20"/>
        </w:rPr>
        <w:t>ruta</w:t>
      </w:r>
      <w:r w:rsidRPr="001621DF">
        <w:rPr>
          <w:rFonts w:ascii="Century Gothic" w:hAnsi="Century Gothic"/>
          <w:b/>
          <w:i/>
          <w:sz w:val="18"/>
          <w:szCs w:val="20"/>
        </w:rPr>
        <w:t xml:space="preserve"> </w:t>
      </w:r>
      <w:proofErr w:type="spellStart"/>
      <w:r w:rsidRPr="001621DF">
        <w:rPr>
          <w:rFonts w:ascii="Century Gothic" w:hAnsi="Century Gothic"/>
          <w:b/>
          <w:i/>
          <w:sz w:val="18"/>
          <w:szCs w:val="20"/>
        </w:rPr>
        <w:t>Spirit</w:t>
      </w:r>
      <w:proofErr w:type="spellEnd"/>
      <w:r w:rsidRPr="001621DF">
        <w:rPr>
          <w:rFonts w:ascii="Century Gothic" w:hAnsi="Century Gothic"/>
          <w:b/>
          <w:i/>
          <w:sz w:val="18"/>
          <w:szCs w:val="20"/>
        </w:rPr>
        <w:t xml:space="preserve"> of </w:t>
      </w:r>
      <w:proofErr w:type="spellStart"/>
      <w:r w:rsidRPr="001621DF">
        <w:rPr>
          <w:rFonts w:ascii="Century Gothic" w:hAnsi="Century Gothic"/>
          <w:b/>
          <w:i/>
          <w:sz w:val="18"/>
          <w:szCs w:val="20"/>
        </w:rPr>
        <w:t>The</w:t>
      </w:r>
      <w:proofErr w:type="spellEnd"/>
      <w:r w:rsidRPr="001621DF">
        <w:rPr>
          <w:rFonts w:ascii="Century Gothic" w:hAnsi="Century Gothic"/>
          <w:b/>
          <w:i/>
          <w:sz w:val="18"/>
          <w:szCs w:val="20"/>
        </w:rPr>
        <w:t xml:space="preserve"> </w:t>
      </w:r>
      <w:proofErr w:type="spellStart"/>
      <w:r w:rsidRPr="001621DF">
        <w:rPr>
          <w:rFonts w:ascii="Century Gothic" w:hAnsi="Century Gothic"/>
          <w:b/>
          <w:i/>
          <w:sz w:val="18"/>
          <w:szCs w:val="20"/>
        </w:rPr>
        <w:t>Water</w:t>
      </w:r>
      <w:proofErr w:type="spellEnd"/>
      <w:r w:rsidRPr="001621DF">
        <w:rPr>
          <w:rFonts w:ascii="Century Gothic" w:hAnsi="Century Gothic"/>
          <w:sz w:val="18"/>
          <w:szCs w:val="20"/>
        </w:rPr>
        <w:t xml:space="preserve"> (Cusco A Puno)</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1er día: almuerzo, té de la tarde, coctel, cena</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2do día: desayuno, almuerzo, show de danzas típicas.</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2 noches de alojamiento en </w:t>
      </w:r>
      <w:proofErr w:type="spellStart"/>
      <w:r w:rsidRPr="001621DF">
        <w:rPr>
          <w:rFonts w:ascii="Century Gothic" w:hAnsi="Century Gothic"/>
          <w:b/>
          <w:i/>
          <w:sz w:val="18"/>
          <w:szCs w:val="20"/>
          <w:lang w:val="es-ES"/>
        </w:rPr>
        <w:t>Titilaka</w:t>
      </w:r>
      <w:proofErr w:type="spellEnd"/>
      <w:r w:rsidRPr="001621DF">
        <w:rPr>
          <w:rFonts w:ascii="Century Gothic" w:hAnsi="Century Gothic"/>
          <w:b/>
          <w:i/>
          <w:sz w:val="18"/>
          <w:szCs w:val="20"/>
          <w:lang w:val="es-ES"/>
        </w:rPr>
        <w:t xml:space="preserve"> Hotel</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Pensión completa: Desayuno buffet a la carta, Almuerzo y Cena a la carta con vinos incluidos, cocteles, hora del té, mini bar en la habitación.</w:t>
      </w:r>
    </w:p>
    <w:p w:rsidR="001465EC" w:rsidRPr="001621DF" w:rsidRDefault="001465EC" w:rsidP="00E40BD5">
      <w:pPr>
        <w:pStyle w:val="Sinespaciado"/>
        <w:numPr>
          <w:ilvl w:val="0"/>
          <w:numId w:val="3"/>
        </w:numPr>
        <w:ind w:left="709"/>
        <w:rPr>
          <w:rFonts w:ascii="Century Gothic" w:hAnsi="Century Gothic"/>
          <w:sz w:val="18"/>
          <w:szCs w:val="20"/>
        </w:rPr>
      </w:pPr>
      <w:r w:rsidRPr="001621DF">
        <w:rPr>
          <w:rFonts w:ascii="Century Gothic" w:hAnsi="Century Gothic"/>
          <w:sz w:val="18"/>
          <w:szCs w:val="20"/>
        </w:rPr>
        <w:t>Actividades alrededor del hotel.</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Excursiones de medio día y día completo por tierra o lago. Consulte por la guía de experiencias.</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 xml:space="preserve">Traslado de ida y vuelta entre el aeropuerto de </w:t>
      </w:r>
      <w:proofErr w:type="spellStart"/>
      <w:r w:rsidRPr="001621DF">
        <w:rPr>
          <w:rFonts w:ascii="Century Gothic" w:hAnsi="Century Gothic"/>
          <w:sz w:val="18"/>
          <w:szCs w:val="20"/>
          <w:lang w:val="es-ES"/>
        </w:rPr>
        <w:t>Juliaca</w:t>
      </w:r>
      <w:proofErr w:type="spellEnd"/>
      <w:r w:rsidRPr="001621DF">
        <w:rPr>
          <w:rFonts w:ascii="Century Gothic" w:hAnsi="Century Gothic"/>
          <w:sz w:val="18"/>
          <w:szCs w:val="20"/>
          <w:lang w:val="es-ES"/>
        </w:rPr>
        <w:t xml:space="preserve"> o la estación de tren de Puno y el hotel.</w:t>
      </w:r>
    </w:p>
    <w:p w:rsidR="001465EC" w:rsidRPr="001621DF" w:rsidRDefault="001465EC" w:rsidP="00E40BD5">
      <w:pPr>
        <w:pStyle w:val="Sinespaciado"/>
        <w:numPr>
          <w:ilvl w:val="0"/>
          <w:numId w:val="3"/>
        </w:numPr>
        <w:ind w:left="709"/>
        <w:rPr>
          <w:rFonts w:ascii="Century Gothic" w:hAnsi="Century Gothic"/>
          <w:sz w:val="18"/>
          <w:szCs w:val="20"/>
          <w:lang w:val="es-ES"/>
        </w:rPr>
      </w:pPr>
      <w:r w:rsidRPr="001621DF">
        <w:rPr>
          <w:rFonts w:ascii="Century Gothic" w:hAnsi="Century Gothic"/>
          <w:sz w:val="18"/>
          <w:szCs w:val="20"/>
          <w:lang w:val="es-ES"/>
        </w:rPr>
        <w:t>Transporte, entradas y guiado en servicio regular (español o inglés)</w:t>
      </w:r>
    </w:p>
    <w:p w:rsidR="001B1657" w:rsidRDefault="001B1657" w:rsidP="00BF1903">
      <w:pPr>
        <w:pStyle w:val="Sinespaciado"/>
        <w:tabs>
          <w:tab w:val="left" w:pos="6495"/>
        </w:tabs>
        <w:jc w:val="both"/>
        <w:rPr>
          <w:rFonts w:ascii="Century Gothic" w:eastAsia="PMingLiU" w:hAnsi="Century Gothic" w:cs="Calibri"/>
          <w:b/>
          <w:color w:val="1F497D"/>
          <w:sz w:val="20"/>
          <w:szCs w:val="18"/>
        </w:rPr>
      </w:pPr>
    </w:p>
    <w:p w:rsidR="00C35709" w:rsidRDefault="00C35709" w:rsidP="00BF1903">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B1344C" w:rsidRDefault="00B1344C" w:rsidP="00BF1903">
      <w:pPr>
        <w:spacing w:after="0" w:line="240" w:lineRule="auto"/>
        <w:jc w:val="both"/>
        <w:rPr>
          <w:rFonts w:ascii="Century Gothic" w:eastAsia="PMingLiU" w:hAnsi="Century Gothic" w:cs="Calibri"/>
          <w:b/>
          <w:color w:val="1F497D"/>
          <w:sz w:val="20"/>
          <w:szCs w:val="18"/>
        </w:rPr>
      </w:pPr>
    </w:p>
    <w:p w:rsidR="00FB42BE" w:rsidRDefault="00CA3AAF" w:rsidP="00BF1903">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A5542" w:rsidRDefault="00AA5542" w:rsidP="00E40BD5">
      <w:pPr>
        <w:pStyle w:val="Sinespaciado"/>
        <w:numPr>
          <w:ilvl w:val="0"/>
          <w:numId w:val="4"/>
        </w:numPr>
        <w:ind w:left="709"/>
        <w:jc w:val="both"/>
        <w:rPr>
          <w:rFonts w:ascii="Century Gothic" w:hAnsi="Century Gothic"/>
          <w:sz w:val="18"/>
          <w:szCs w:val="18"/>
          <w:lang w:val="es-ES"/>
        </w:rPr>
      </w:pPr>
      <w:r>
        <w:rPr>
          <w:rFonts w:ascii="Century Gothic" w:hAnsi="Century Gothic"/>
          <w:sz w:val="18"/>
          <w:szCs w:val="18"/>
          <w:lang w:val="es-ES"/>
        </w:rPr>
        <w:t>Boletos aéreos e impuestos de estos.</w:t>
      </w:r>
    </w:p>
    <w:p w:rsidR="00AA5542" w:rsidRDefault="00AA5542" w:rsidP="00E40BD5">
      <w:pPr>
        <w:pStyle w:val="Sinespaciado"/>
        <w:numPr>
          <w:ilvl w:val="0"/>
          <w:numId w:val="4"/>
        </w:numPr>
        <w:ind w:left="709"/>
        <w:jc w:val="both"/>
        <w:rPr>
          <w:rFonts w:ascii="Century Gothic" w:hAnsi="Century Gothic"/>
          <w:sz w:val="18"/>
          <w:szCs w:val="18"/>
          <w:lang w:val="es-ES"/>
        </w:rPr>
      </w:pPr>
      <w:r>
        <w:rPr>
          <w:rFonts w:ascii="Century Gothic" w:hAnsi="Century Gothic"/>
          <w:sz w:val="18"/>
          <w:szCs w:val="18"/>
          <w:lang w:val="es-ES"/>
        </w:rPr>
        <w:t xml:space="preserve">Impuestos de salida nacionales e internacionales. </w:t>
      </w:r>
    </w:p>
    <w:p w:rsidR="00AA5542" w:rsidRDefault="00AA5542" w:rsidP="00E40BD5">
      <w:pPr>
        <w:pStyle w:val="Sinespaciado"/>
        <w:numPr>
          <w:ilvl w:val="0"/>
          <w:numId w:val="4"/>
        </w:numPr>
        <w:ind w:left="709"/>
        <w:jc w:val="both"/>
        <w:rPr>
          <w:rFonts w:ascii="Century Gothic" w:hAnsi="Century Gothic"/>
          <w:sz w:val="18"/>
          <w:szCs w:val="18"/>
          <w:lang w:val="es-ES"/>
        </w:rPr>
      </w:pPr>
      <w:r>
        <w:rPr>
          <w:rFonts w:ascii="Century Gothic" w:hAnsi="Century Gothic"/>
          <w:sz w:val="18"/>
          <w:szCs w:val="18"/>
          <w:lang w:val="es-ES"/>
        </w:rPr>
        <w:t>Alimentación no mencionada en el programa.</w:t>
      </w:r>
    </w:p>
    <w:p w:rsidR="00C5469D" w:rsidRDefault="00AA5542" w:rsidP="00E40BD5">
      <w:pPr>
        <w:pStyle w:val="Sinespaciado"/>
        <w:numPr>
          <w:ilvl w:val="0"/>
          <w:numId w:val="4"/>
        </w:numPr>
        <w:ind w:left="709"/>
        <w:jc w:val="both"/>
        <w:rPr>
          <w:rFonts w:ascii="Century Gothic" w:eastAsia="PMingLiU" w:hAnsi="Century Gothic" w:cs="Arial"/>
          <w:b/>
          <w:color w:val="2F5496"/>
          <w:sz w:val="18"/>
          <w:szCs w:val="18"/>
          <w:lang w:val="es-ES"/>
        </w:rPr>
      </w:pPr>
      <w:r w:rsidRPr="00DD5832">
        <w:rPr>
          <w:rFonts w:ascii="Century Gothic" w:hAnsi="Century Gothic"/>
          <w:sz w:val="18"/>
          <w:szCs w:val="18"/>
          <w:lang w:val="es-ES"/>
        </w:rPr>
        <w:t>Gastos no especificados en el programa.</w:t>
      </w:r>
    </w:p>
    <w:p w:rsidR="001465EC" w:rsidRPr="001465EC" w:rsidRDefault="001465EC" w:rsidP="001465EC">
      <w:pPr>
        <w:pStyle w:val="Sinespaciado"/>
        <w:jc w:val="both"/>
        <w:rPr>
          <w:rFonts w:ascii="Century Gothic" w:eastAsia="PMingLiU" w:hAnsi="Century Gothic" w:cs="Arial"/>
          <w:b/>
          <w:color w:val="2F5496"/>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394D15" w:rsidRDefault="00394D15" w:rsidP="00C5469D">
      <w:pPr>
        <w:pStyle w:val="Sinespaciado"/>
        <w:ind w:left="720"/>
        <w:jc w:val="both"/>
        <w:rPr>
          <w:rFonts w:ascii="Century Gothic" w:hAnsi="Century Gothic"/>
          <w:sz w:val="18"/>
          <w:szCs w:val="18"/>
          <w:lang w:val="es-ES"/>
        </w:rPr>
      </w:pPr>
    </w:p>
    <w:p w:rsidR="001B1657" w:rsidRDefault="001B1657" w:rsidP="004270F6">
      <w:pPr>
        <w:spacing w:after="160" w:line="259" w:lineRule="auto"/>
        <w:jc w:val="center"/>
        <w:rPr>
          <w:rFonts w:ascii="Century Gothic" w:eastAsia="PMingLiU" w:hAnsi="Century Gothic" w:cs="Arial"/>
          <w:b/>
          <w:color w:val="1F497D" w:themeColor="text2"/>
          <w:sz w:val="20"/>
        </w:rPr>
      </w:pPr>
    </w:p>
    <w:p w:rsidR="001465EC" w:rsidRDefault="001465EC" w:rsidP="004270F6">
      <w:pPr>
        <w:spacing w:after="160" w:line="259" w:lineRule="auto"/>
        <w:jc w:val="center"/>
        <w:rPr>
          <w:rFonts w:ascii="Century Gothic" w:eastAsia="PMingLiU" w:hAnsi="Century Gothic" w:cs="Arial"/>
          <w:b/>
          <w:color w:val="1F497D" w:themeColor="text2"/>
          <w:sz w:val="20"/>
        </w:rPr>
      </w:pPr>
    </w:p>
    <w:p w:rsidR="00C5469D" w:rsidRDefault="00C5469D" w:rsidP="004270F6">
      <w:pPr>
        <w:spacing w:after="160" w:line="259" w:lineRule="auto"/>
        <w:jc w:val="center"/>
        <w:rPr>
          <w:rFonts w:ascii="Century Gothic" w:eastAsia="PMingLiU" w:hAnsi="Century Gothic" w:cs="Arial"/>
          <w:b/>
          <w:color w:val="1F497D" w:themeColor="text2"/>
          <w:sz w:val="20"/>
        </w:rPr>
      </w:pPr>
    </w:p>
    <w:p w:rsidR="00275ECA" w:rsidRPr="00275ECA" w:rsidRDefault="00AC613A" w:rsidP="004270F6">
      <w:pPr>
        <w:spacing w:after="160" w:line="259" w:lineRule="auto"/>
        <w:jc w:val="center"/>
        <w:rPr>
          <w:rFonts w:ascii="Century Gothic" w:eastAsia="PMingLiU" w:hAnsi="Century Gothic" w:cs="Arial"/>
          <w:b/>
          <w:color w:val="1F497D" w:themeColor="text2"/>
          <w:sz w:val="20"/>
        </w:rPr>
      </w:pPr>
      <w:r>
        <w:rPr>
          <w:rFonts w:ascii="Century Gothic" w:eastAsia="PMingLiU" w:hAnsi="Century Gothic" w:cs="Arial"/>
          <w:b/>
          <w:color w:val="1F497D" w:themeColor="text2"/>
          <w:sz w:val="20"/>
        </w:rPr>
        <w:lastRenderedPageBreak/>
        <w:t>T</w:t>
      </w:r>
      <w:r w:rsidR="00275ECA" w:rsidRPr="00275ECA">
        <w:rPr>
          <w:rFonts w:ascii="Century Gothic" w:eastAsia="PMingLiU" w:hAnsi="Century Gothic" w:cs="Arial"/>
          <w:b/>
          <w:color w:val="1F497D" w:themeColor="text2"/>
          <w:sz w:val="20"/>
        </w:rPr>
        <w:t>ABLA DE HOTELES</w:t>
      </w:r>
    </w:p>
    <w:tbl>
      <w:tblPr>
        <w:tblW w:w="6351" w:type="pct"/>
        <w:tblInd w:w="-1169" w:type="dxa"/>
        <w:tblLayout w:type="fixed"/>
        <w:tblCellMar>
          <w:left w:w="70" w:type="dxa"/>
          <w:right w:w="70" w:type="dxa"/>
        </w:tblCellMar>
        <w:tblLook w:val="04A0" w:firstRow="1" w:lastRow="0" w:firstColumn="1" w:lastColumn="0" w:noHBand="0" w:noVBand="1"/>
      </w:tblPr>
      <w:tblGrid>
        <w:gridCol w:w="1323"/>
        <w:gridCol w:w="2201"/>
        <w:gridCol w:w="2201"/>
        <w:gridCol w:w="2201"/>
        <w:gridCol w:w="1909"/>
        <w:gridCol w:w="1569"/>
      </w:tblGrid>
      <w:tr w:rsidR="002C53F6" w:rsidRPr="002C53F6" w:rsidTr="003A4C4C">
        <w:trPr>
          <w:trHeight w:val="158"/>
        </w:trPr>
        <w:tc>
          <w:tcPr>
            <w:tcW w:w="580"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LIMA</w:t>
            </w:r>
          </w:p>
        </w:tc>
        <w:tc>
          <w:tcPr>
            <w:tcW w:w="965"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CUSCO</w:t>
            </w:r>
          </w:p>
        </w:tc>
        <w:tc>
          <w:tcPr>
            <w:tcW w:w="965"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VALLE SAGRADO</w:t>
            </w:r>
          </w:p>
        </w:tc>
        <w:tc>
          <w:tcPr>
            <w:tcW w:w="837"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MACHUPICCHU</w:t>
            </w:r>
          </w:p>
        </w:tc>
        <w:tc>
          <w:tcPr>
            <w:tcW w:w="68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PUERTO MALDONADO</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ind w:right="-21"/>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Prisma</w:t>
            </w:r>
          </w:p>
        </w:tc>
        <w:tc>
          <w:tcPr>
            <w:tcW w:w="965"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Ferre De </w:t>
            </w:r>
            <w:proofErr w:type="spellStart"/>
            <w:r w:rsidRPr="002C53F6">
              <w:rPr>
                <w:rFonts w:ascii="Arial Narrow" w:eastAsia="Times New Roman" w:hAnsi="Arial Narrow"/>
                <w:sz w:val="15"/>
                <w:szCs w:val="15"/>
                <w:lang w:eastAsia="es-PE"/>
              </w:rPr>
              <w:t>Ville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Warari</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ind w:right="244"/>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Villa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Wiracocha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inn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Corto Maltes </w:t>
            </w:r>
            <w:proofErr w:type="spellStart"/>
            <w:r w:rsidRPr="002C53F6">
              <w:rPr>
                <w:rFonts w:ascii="Arial Narrow" w:eastAsia="Times New Roman" w:hAnsi="Arial Narrow"/>
                <w:sz w:val="15"/>
                <w:szCs w:val="15"/>
                <w:lang w:eastAsia="es-PE"/>
              </w:rPr>
              <w:t>Lodge</w:t>
            </w:r>
            <w:proofErr w:type="spellEnd"/>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Montreal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Urubamba &amp; Spa</w:t>
            </w:r>
          </w:p>
        </w:tc>
        <w:tc>
          <w:tcPr>
            <w:tcW w:w="837" w:type="pct"/>
            <w:shd w:val="clear" w:color="auto" w:fill="FFFFFF"/>
            <w:vAlign w:val="center"/>
            <w:hideMark/>
          </w:tcPr>
          <w:p w:rsidR="002C53F6" w:rsidRPr="002C53F6" w:rsidRDefault="002C53F6" w:rsidP="002C53F6">
            <w:pPr>
              <w:ind w:left="689"/>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239"/>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nil"/>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Imperial Cusco</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Britania Miraflores</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Francisco Plaza / Anden Inca</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Mabey</w:t>
            </w:r>
            <w:proofErr w:type="spellEnd"/>
            <w:r w:rsidRPr="002C53F6">
              <w:rPr>
                <w:rFonts w:ascii="Arial Narrow" w:eastAsia="Times New Roman" w:hAnsi="Arial Narrow"/>
                <w:sz w:val="15"/>
                <w:szCs w:val="15"/>
                <w:lang w:eastAsia="es-PE"/>
              </w:rPr>
              <w:t xml:space="preserve"> Urubamba</w:t>
            </w:r>
          </w:p>
        </w:tc>
        <w:tc>
          <w:tcPr>
            <w:tcW w:w="837"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Flower</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House</w:t>
            </w:r>
            <w:proofErr w:type="spellEnd"/>
          </w:p>
        </w:tc>
        <w:tc>
          <w:tcPr>
            <w:tcW w:w="688" w:type="pct"/>
            <w:tcBorders>
              <w:top w:val="nil"/>
              <w:left w:val="nil"/>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El Doral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Cusco / Casa de Don Ignacio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del Valle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Samay</w:t>
            </w:r>
            <w:proofErr w:type="spellEnd"/>
            <w:r w:rsidRPr="002C53F6">
              <w:rPr>
                <w:rFonts w:ascii="Arial Narrow" w:eastAsia="Times New Roman" w:hAnsi="Arial Narrow"/>
                <w:sz w:val="15"/>
                <w:szCs w:val="15"/>
                <w:lang w:eastAsia="es-PE"/>
              </w:rPr>
              <w:t xml:space="preserve">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Eco Amazonia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Santa Cruz / Monte Real</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Sueños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Augustos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Waman</w:t>
            </w:r>
            <w:proofErr w:type="spellEnd"/>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Tambo (I, II, 2 de mayo)</w:t>
            </w:r>
          </w:p>
        </w:tc>
        <w:tc>
          <w:tcPr>
            <w:tcW w:w="965" w:type="pct"/>
            <w:tcBorders>
              <w:top w:val="nil"/>
              <w:left w:val="nil"/>
              <w:bottom w:val="single" w:sz="4" w:space="0" w:color="auto"/>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Internacional</w:t>
            </w:r>
          </w:p>
        </w:tc>
        <w:tc>
          <w:tcPr>
            <w:tcW w:w="965"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83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Britania </w:t>
            </w:r>
            <w:proofErr w:type="spellStart"/>
            <w:r w:rsidRPr="002C53F6">
              <w:rPr>
                <w:rFonts w:ascii="Arial Narrow" w:eastAsia="Times New Roman" w:hAnsi="Arial Narrow"/>
                <w:sz w:val="15"/>
                <w:szCs w:val="15"/>
                <w:lang w:eastAsia="es-PE"/>
              </w:rPr>
              <w:t>Crystal</w:t>
            </w:r>
            <w:proofErr w:type="spellEnd"/>
            <w:r w:rsidRPr="002C53F6">
              <w:rPr>
                <w:rFonts w:ascii="Arial Narrow" w:eastAsia="Times New Roman" w:hAnsi="Arial Narrow"/>
                <w:sz w:val="15"/>
                <w:szCs w:val="15"/>
                <w:lang w:eastAsia="es-PE"/>
              </w:rPr>
              <w:t xml:space="preserve"> / Mariel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Yawar</w:t>
            </w:r>
            <w:proofErr w:type="spellEnd"/>
            <w:r w:rsidRPr="002C53F6">
              <w:rPr>
                <w:rFonts w:ascii="Arial Narrow" w:eastAsia="Times New Roman" w:hAnsi="Arial Narrow"/>
                <w:sz w:val="15"/>
                <w:szCs w:val="15"/>
                <w:lang w:eastAsia="es-PE"/>
              </w:rPr>
              <w:t xml:space="preserve"> Inca</w:t>
            </w: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Life</w:t>
            </w:r>
            <w:proofErr w:type="spellEnd"/>
            <w:r w:rsidRPr="002C53F6">
              <w:rPr>
                <w:rFonts w:ascii="Arial Narrow" w:eastAsia="Times New Roman" w:hAnsi="Arial Narrow"/>
                <w:sz w:val="15"/>
                <w:szCs w:val="15"/>
                <w:lang w:eastAsia="es-PE"/>
              </w:rPr>
              <w:t xml:space="preserve"> Hotel Valle Sagrado</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Machupicchu</w:t>
            </w:r>
            <w:proofErr w:type="spellEnd"/>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r w:rsidRPr="002C53F6">
              <w:rPr>
                <w:rFonts w:ascii="Arial Narrow" w:eastAsia="Times New Roman" w:hAnsi="Arial Narrow"/>
                <w:sz w:val="15"/>
                <w:szCs w:val="15"/>
                <w:lang w:eastAsia="es-PE"/>
              </w:rPr>
              <w:t xml:space="preserve"> / San Agustín Exclusive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Abittare</w:t>
            </w:r>
            <w:proofErr w:type="spellEnd"/>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w:t>
            </w:r>
          </w:p>
        </w:tc>
        <w:tc>
          <w:tcPr>
            <w:tcW w:w="837"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Hatun</w:t>
            </w:r>
            <w:proofErr w:type="spellEnd"/>
            <w:r w:rsidRPr="002C53F6">
              <w:rPr>
                <w:rFonts w:ascii="Arial Narrow" w:eastAsia="Times New Roman" w:hAnsi="Arial Narrow"/>
                <w:sz w:val="15"/>
                <w:szCs w:val="15"/>
                <w:lang w:eastAsia="es-PE"/>
              </w:rPr>
              <w:t xml:space="preserve"> Inti </w:t>
            </w:r>
            <w:proofErr w:type="spellStart"/>
            <w:r w:rsidRPr="002C53F6">
              <w:rPr>
                <w:rFonts w:ascii="Arial Narrow" w:eastAsia="Times New Roman" w:hAnsi="Arial Narrow"/>
                <w:sz w:val="15"/>
                <w:szCs w:val="15"/>
                <w:lang w:eastAsia="es-PE"/>
              </w:rPr>
              <w:t>Classic</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 NM Lima Hotel</w:t>
            </w:r>
          </w:p>
        </w:tc>
        <w:tc>
          <w:tcPr>
            <w:tcW w:w="965" w:type="pct"/>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Dorado</w:t>
            </w:r>
          </w:p>
        </w:tc>
        <w:tc>
          <w:tcPr>
            <w:tcW w:w="965" w:type="pct"/>
            <w:tcBorders>
              <w:top w:val="nil"/>
              <w:left w:val="single" w:sz="4" w:space="0" w:color="auto"/>
              <w:bottom w:val="nil"/>
              <w:right w:val="nil"/>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Monasterio Recoleta</w:t>
            </w:r>
          </w:p>
        </w:tc>
        <w:tc>
          <w:tcPr>
            <w:tcW w:w="837"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Apartamentos Bellavista</w:t>
            </w:r>
          </w:p>
        </w:tc>
        <w:tc>
          <w:tcPr>
            <w:tcW w:w="965" w:type="pct"/>
            <w:tcBorders>
              <w:top w:val="nil"/>
              <w:left w:val="nil"/>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tcBorders>
              <w:top w:val="nil"/>
              <w:left w:val="single" w:sz="4" w:space="0" w:color="auto"/>
              <w:bottom w:val="single" w:sz="4" w:space="0" w:color="auto"/>
              <w:right w:val="nil"/>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single" w:sz="4" w:space="0" w:color="auto"/>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Nobility</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Del Pilar </w:t>
            </w:r>
            <w:proofErr w:type="spellStart"/>
            <w:r w:rsidRPr="002C53F6">
              <w:rPr>
                <w:rFonts w:ascii="Arial Narrow" w:eastAsia="Times New Roman" w:hAnsi="Arial Narrow"/>
                <w:sz w:val="15"/>
                <w:szCs w:val="15"/>
                <w:lang w:eastAsia="es-PE"/>
              </w:rPr>
              <w:t>Ollantaytambo</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w:t>
            </w:r>
            <w:proofErr w:type="spellStart"/>
            <w:r w:rsidRPr="002C53F6">
              <w:rPr>
                <w:rFonts w:ascii="Arial Narrow" w:eastAsia="Times New Roman" w:hAnsi="Arial Narrow"/>
                <w:sz w:val="15"/>
                <w:szCs w:val="15"/>
                <w:lang w:eastAsia="es-PE"/>
              </w:rPr>
              <w:t>Machupichu</w:t>
            </w:r>
            <w:proofErr w:type="spellEnd"/>
            <w:r w:rsidRPr="002C53F6">
              <w:rPr>
                <w:rFonts w:ascii="Arial Narrow" w:eastAsia="Times New Roman" w:hAnsi="Arial Narrow"/>
                <w:sz w:val="15"/>
                <w:szCs w:val="15"/>
                <w:lang w:eastAsia="es-PE"/>
              </w:rPr>
              <w:t xml:space="preserve"> - Standard</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Jose Antonio / </w:t>
            </w:r>
            <w:proofErr w:type="spellStart"/>
            <w:r w:rsidRPr="002C53F6">
              <w:rPr>
                <w:rFonts w:ascii="Arial Narrow" w:eastAsia="Times New Roman" w:hAnsi="Arial Narrow"/>
                <w:sz w:val="15"/>
                <w:szCs w:val="15"/>
                <w:lang w:eastAsia="es-PE"/>
              </w:rPr>
              <w:t>Jose</w:t>
            </w:r>
            <w:proofErr w:type="spellEnd"/>
            <w:r w:rsidRPr="002C53F6">
              <w:rPr>
                <w:rFonts w:ascii="Arial Narrow" w:eastAsia="Times New Roman" w:hAnsi="Arial Narrow"/>
                <w:sz w:val="15"/>
                <w:szCs w:val="15"/>
                <w:lang w:eastAsia="es-PE"/>
              </w:rPr>
              <w:t xml:space="preserve"> Antonio </w:t>
            </w:r>
            <w:proofErr w:type="spellStart"/>
            <w:r w:rsidRPr="002C53F6">
              <w:rPr>
                <w:rFonts w:ascii="Arial Narrow" w:eastAsia="Times New Roman" w:hAnsi="Arial Narrow"/>
                <w:sz w:val="15"/>
                <w:szCs w:val="15"/>
                <w:lang w:eastAsia="es-PE"/>
              </w:rPr>
              <w:t>Executive</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Jose Antonio Cusco</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Posadas del Inca </w:t>
            </w:r>
            <w:proofErr w:type="spellStart"/>
            <w:r w:rsidRPr="002C53F6">
              <w:rPr>
                <w:rFonts w:ascii="Arial Narrow" w:eastAsia="Times New Roman" w:hAnsi="Arial Narrow"/>
                <w:sz w:val="15"/>
                <w:szCs w:val="15"/>
                <w:lang w:eastAsia="es-PE"/>
              </w:rPr>
              <w:t>Yucay</w:t>
            </w:r>
            <w:proofErr w:type="spellEnd"/>
            <w:r w:rsidRPr="002C53F6">
              <w:rPr>
                <w:rFonts w:ascii="Arial Narrow" w:eastAsia="Times New Roman" w:hAnsi="Arial Narrow"/>
                <w:sz w:val="15"/>
                <w:szCs w:val="15"/>
                <w:lang w:eastAsia="es-PE"/>
              </w:rPr>
              <w:t xml:space="preserve"> </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w:t>
            </w:r>
            <w:proofErr w:type="spellStart"/>
            <w:r w:rsidRPr="002C53F6">
              <w:rPr>
                <w:rFonts w:ascii="Arial Narrow" w:eastAsia="Times New Roman" w:hAnsi="Arial Narrow"/>
                <w:sz w:val="15"/>
                <w:szCs w:val="15"/>
                <w:lang w:eastAsia="es-PE"/>
              </w:rPr>
              <w:t>Mapi</w:t>
            </w:r>
            <w:proofErr w:type="spellEnd"/>
            <w:r w:rsidRPr="002C53F6">
              <w:rPr>
                <w:rFonts w:ascii="Arial Narrow" w:eastAsia="Times New Roman" w:hAnsi="Arial Narrow"/>
                <w:sz w:val="15"/>
                <w:szCs w:val="15"/>
                <w:lang w:eastAsia="es-PE"/>
              </w:rPr>
              <w:t xml:space="preserve"> - Superior </w:t>
            </w:r>
            <w:proofErr w:type="spellStart"/>
            <w:r w:rsidRPr="002C53F6">
              <w:rPr>
                <w:rFonts w:ascii="Arial Narrow" w:eastAsia="Times New Roman" w:hAnsi="Arial Narrow"/>
                <w:sz w:val="15"/>
                <w:szCs w:val="15"/>
                <w:lang w:eastAsia="es-PE"/>
              </w:rPr>
              <w:t>Deluxe</w:t>
            </w:r>
            <w:proofErr w:type="spellEnd"/>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Radisson</w:t>
            </w:r>
            <w:proofErr w:type="spellEnd"/>
            <w:r w:rsidRPr="002C53F6">
              <w:rPr>
                <w:rFonts w:ascii="Arial Narrow" w:eastAsia="Times New Roman" w:hAnsi="Arial Narrow"/>
                <w:sz w:val="15"/>
                <w:szCs w:val="15"/>
                <w:lang w:eastAsia="es-PE"/>
              </w:rPr>
              <w:t xml:space="preserve"> Red</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Plaza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Valle Sagrado</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nil"/>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Andean</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Wings</w:t>
            </w:r>
            <w:proofErr w:type="spellEnd"/>
          </w:p>
        </w:tc>
        <w:tc>
          <w:tcPr>
            <w:tcW w:w="965"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Valle Sagrado</w:t>
            </w:r>
          </w:p>
        </w:tc>
        <w:tc>
          <w:tcPr>
            <w:tcW w:w="837" w:type="pct"/>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Machu </w:t>
            </w:r>
            <w:proofErr w:type="spellStart"/>
            <w:r w:rsidRPr="002C53F6">
              <w:rPr>
                <w:rFonts w:ascii="Arial Narrow" w:eastAsia="Times New Roman" w:hAnsi="Arial Narrow"/>
                <w:sz w:val="15"/>
                <w:szCs w:val="15"/>
                <w:lang w:eastAsia="es-PE"/>
              </w:rPr>
              <w:t>Pichu</w:t>
            </w:r>
            <w:proofErr w:type="spellEnd"/>
            <w:r w:rsidRPr="002C53F6">
              <w:rPr>
                <w:rFonts w:ascii="Arial Narrow" w:eastAsia="Times New Roman" w:hAnsi="Arial Narrow"/>
                <w:sz w:val="15"/>
                <w:szCs w:val="15"/>
                <w:lang w:eastAsia="es-PE"/>
              </w:rPr>
              <w:t xml:space="preserve"> - suite</w:t>
            </w:r>
          </w:p>
        </w:tc>
        <w:tc>
          <w:tcPr>
            <w:tcW w:w="688" w:type="pct"/>
            <w:tcBorders>
              <w:top w:val="nil"/>
              <w:left w:val="single" w:sz="4" w:space="0" w:color="auto"/>
              <w:bottom w:val="nil"/>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Sol de Oro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Costa del Sol Ramada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del Sol (</w:t>
            </w:r>
            <w:proofErr w:type="spellStart"/>
            <w:r w:rsidRPr="002C53F6">
              <w:rPr>
                <w:rFonts w:ascii="Arial Narrow" w:eastAsia="Times New Roman" w:hAnsi="Arial Narrow"/>
                <w:sz w:val="15"/>
                <w:szCs w:val="15"/>
                <w:lang w:eastAsia="es-PE"/>
              </w:rPr>
              <w:t>inc</w:t>
            </w:r>
            <w:proofErr w:type="spellEnd"/>
            <w:r w:rsidRPr="002C53F6">
              <w:rPr>
                <w:rFonts w:ascii="Arial Narrow" w:eastAsia="Times New Roman" w:hAnsi="Arial Narrow"/>
                <w:sz w:val="15"/>
                <w:szCs w:val="15"/>
                <w:lang w:eastAsia="es-PE"/>
              </w:rPr>
              <w:t xml:space="preserve"> cena)</w:t>
            </w:r>
          </w:p>
        </w:tc>
        <w:tc>
          <w:tcPr>
            <w:tcW w:w="68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Hacienda Concepción - Cabaña</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Estelar Miraflores</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Hotel Cusco</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vMerge/>
            <w:tcBorders>
              <w:top w:val="nil"/>
              <w:left w:val="single" w:sz="4" w:space="0" w:color="auto"/>
              <w:bottom w:val="nil"/>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965"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2C53F6" w:rsidRPr="002C53F6" w:rsidTr="003A4C4C">
        <w:trPr>
          <w:trHeight w:val="158"/>
        </w:trPr>
        <w:tc>
          <w:tcPr>
            <w:tcW w:w="580" w:type="pct"/>
            <w:tcBorders>
              <w:top w:val="single" w:sz="4" w:space="0" w:color="auto"/>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single" w:sz="4" w:space="0" w:color="auto"/>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Hilton Lima</w:t>
            </w:r>
          </w:p>
        </w:tc>
        <w:tc>
          <w:tcPr>
            <w:tcW w:w="965" w:type="pct"/>
            <w:tcBorders>
              <w:top w:val="single" w:sz="4" w:space="0" w:color="auto"/>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Cusco - Suite</w:t>
            </w:r>
          </w:p>
        </w:tc>
        <w:tc>
          <w:tcPr>
            <w:tcW w:w="965" w:type="pct"/>
            <w:tcBorders>
              <w:top w:val="nil"/>
              <w:left w:val="nil"/>
              <w:bottom w:val="nil"/>
              <w:right w:val="single" w:sz="4" w:space="0" w:color="auto"/>
            </w:tcBorders>
            <w:shd w:val="clear" w:color="auto" w:fill="FFFFFF"/>
            <w:vAlign w:val="center"/>
            <w:hideMark/>
          </w:tcPr>
          <w:p w:rsidR="002C53F6" w:rsidRPr="00B36EF2" w:rsidRDefault="002C53F6" w:rsidP="002C53F6">
            <w:pPr>
              <w:jc w:val="center"/>
              <w:rPr>
                <w:rFonts w:ascii="Arial Narrow" w:eastAsia="Times New Roman" w:hAnsi="Arial Narrow"/>
                <w:sz w:val="15"/>
                <w:szCs w:val="15"/>
                <w:lang w:val="en-US" w:eastAsia="es-PE"/>
              </w:rPr>
            </w:pPr>
            <w:proofErr w:type="spellStart"/>
            <w:r w:rsidRPr="00B36EF2">
              <w:rPr>
                <w:rFonts w:ascii="Arial Narrow" w:eastAsia="Times New Roman" w:hAnsi="Arial Narrow"/>
                <w:sz w:val="15"/>
                <w:szCs w:val="15"/>
                <w:lang w:val="en-US" w:eastAsia="es-PE"/>
              </w:rPr>
              <w:t>Aranwa</w:t>
            </w:r>
            <w:proofErr w:type="spellEnd"/>
            <w:r w:rsidRPr="00B36EF2">
              <w:rPr>
                <w:rFonts w:ascii="Arial Narrow" w:eastAsia="Times New Roman" w:hAnsi="Arial Narrow"/>
                <w:sz w:val="15"/>
                <w:szCs w:val="15"/>
                <w:lang w:val="en-US" w:eastAsia="es-PE"/>
              </w:rPr>
              <w:t xml:space="preserve"> Sacred Valley – Junior suite</w:t>
            </w:r>
          </w:p>
        </w:tc>
        <w:tc>
          <w:tcPr>
            <w:tcW w:w="837" w:type="pct"/>
            <w:tcBorders>
              <w:top w:val="single" w:sz="4" w:space="0" w:color="auto"/>
              <w:left w:val="nil"/>
              <w:bottom w:val="nil"/>
              <w:right w:val="single" w:sz="4" w:space="0" w:color="auto"/>
            </w:tcBorders>
            <w:shd w:val="clear" w:color="auto" w:fill="FFFFFF"/>
            <w:noWrap/>
            <w:vAlign w:val="bottom"/>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Deluxe</w:t>
            </w:r>
            <w:proofErr w:type="spellEnd"/>
          </w:p>
        </w:tc>
        <w:tc>
          <w:tcPr>
            <w:tcW w:w="68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w:t>
            </w:r>
          </w:p>
        </w:tc>
      </w:tr>
      <w:tr w:rsidR="002C53F6" w:rsidRPr="002C53F6" w:rsidTr="003A4C4C">
        <w:trPr>
          <w:trHeight w:val="243"/>
        </w:trPr>
        <w:tc>
          <w:tcPr>
            <w:tcW w:w="580" w:type="pct"/>
            <w:tcBorders>
              <w:top w:val="nil"/>
              <w:left w:val="single" w:sz="4" w:space="0" w:color="auto"/>
              <w:bottom w:val="nil"/>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65" w:type="pct"/>
            <w:tcBorders>
              <w:top w:val="nil"/>
              <w:left w:val="single" w:sz="4" w:space="0" w:color="auto"/>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Swissotel</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Cusco Boutique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Hacienda Urubamba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Machu Picchu Pueblo - Suite</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tcBorders>
              <w:top w:val="nil"/>
              <w:left w:val="single" w:sz="4" w:space="0" w:color="auto"/>
              <w:bottom w:val="single" w:sz="4" w:space="0" w:color="auto"/>
              <w:right w:val="nil"/>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c>
          <w:tcPr>
            <w:tcW w:w="965" w:type="pct"/>
            <w:tcBorders>
              <w:top w:val="nil"/>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JW </w:t>
            </w:r>
            <w:proofErr w:type="spellStart"/>
            <w:r w:rsidRPr="002C53F6">
              <w:rPr>
                <w:rFonts w:ascii="Arial Narrow" w:eastAsia="Times New Roman" w:hAnsi="Arial Narrow"/>
                <w:sz w:val="15"/>
                <w:szCs w:val="15"/>
                <w:lang w:eastAsia="es-PE"/>
              </w:rPr>
              <w:t>Marriott</w:t>
            </w:r>
            <w:proofErr w:type="spellEnd"/>
            <w:r w:rsidRPr="002C53F6">
              <w:rPr>
                <w:rFonts w:ascii="Arial Narrow" w:eastAsia="Times New Roman" w:hAnsi="Arial Narrow"/>
                <w:sz w:val="15"/>
                <w:szCs w:val="15"/>
                <w:lang w:eastAsia="es-PE"/>
              </w:rPr>
              <w:t xml:space="preserve"> Lima</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JW Marriot Cusco</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val="restart"/>
            <w:tcBorders>
              <w:top w:val="nil"/>
              <w:left w:val="single" w:sz="4" w:space="0" w:color="auto"/>
              <w:bottom w:val="single" w:sz="4" w:space="0" w:color="000000"/>
              <w:right w:val="single" w:sz="4" w:space="0" w:color="auto"/>
            </w:tcBorders>
            <w:shd w:val="clear" w:color="auto" w:fill="D9D9D9"/>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65" w:type="pct"/>
            <w:tcBorders>
              <w:top w:val="nil"/>
              <w:left w:val="nil"/>
              <w:bottom w:val="nil"/>
              <w:right w:val="single" w:sz="4" w:space="0" w:color="auto"/>
            </w:tcBorders>
            <w:shd w:val="clear" w:color="auto" w:fill="FFFFFF"/>
            <w:vAlign w:val="center"/>
            <w:hideMark/>
          </w:tcPr>
          <w:p w:rsidR="002C53F6" w:rsidRPr="00B36EF2" w:rsidRDefault="002C53F6" w:rsidP="002C53F6">
            <w:pPr>
              <w:jc w:val="center"/>
              <w:rPr>
                <w:rFonts w:ascii="Arial Narrow" w:eastAsia="Times New Roman" w:hAnsi="Arial Narrow"/>
                <w:sz w:val="15"/>
                <w:szCs w:val="15"/>
                <w:lang w:val="en-US" w:eastAsia="es-PE"/>
              </w:rPr>
            </w:pPr>
            <w:r w:rsidRPr="00B36EF2">
              <w:rPr>
                <w:rFonts w:ascii="Arial Narrow" w:eastAsia="Times New Roman" w:hAnsi="Arial Narrow"/>
                <w:sz w:val="15"/>
                <w:szCs w:val="15"/>
                <w:lang w:val="en-US" w:eastAsia="es-PE"/>
              </w:rPr>
              <w:t>The Westin Lima Hotel &amp; Convention Center</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Cartagena LP - Suite</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Tambo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Sumaq</w:t>
            </w:r>
            <w:proofErr w:type="spellEnd"/>
            <w:r w:rsidRPr="002C53F6">
              <w:rPr>
                <w:rFonts w:ascii="Arial Narrow" w:eastAsia="Times New Roman" w:hAnsi="Arial Narrow"/>
                <w:sz w:val="15"/>
                <w:szCs w:val="15"/>
                <w:lang w:eastAsia="es-PE"/>
              </w:rPr>
              <w:t xml:space="preserve"> - </w:t>
            </w:r>
            <w:proofErr w:type="spellStart"/>
            <w:r w:rsidRPr="002C53F6">
              <w:rPr>
                <w:rFonts w:ascii="Arial Narrow" w:eastAsia="Times New Roman" w:hAnsi="Arial Narrow"/>
                <w:sz w:val="15"/>
                <w:szCs w:val="15"/>
                <w:lang w:eastAsia="es-PE"/>
              </w:rPr>
              <w:t>Jr</w:t>
            </w:r>
            <w:proofErr w:type="spellEnd"/>
            <w:r w:rsidRPr="002C53F6">
              <w:rPr>
                <w:rFonts w:ascii="Arial Narrow" w:eastAsia="Times New Roman" w:hAnsi="Arial Narrow"/>
                <w:sz w:val="15"/>
                <w:szCs w:val="15"/>
                <w:lang w:eastAsia="es-PE"/>
              </w:rPr>
              <w:t xml:space="preserve"> Suite</w:t>
            </w:r>
          </w:p>
        </w:tc>
        <w:tc>
          <w:tcPr>
            <w:tcW w:w="68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Reserva Amazónica - Superior Rio</w:t>
            </w:r>
          </w:p>
        </w:tc>
      </w:tr>
      <w:tr w:rsidR="002C53F6" w:rsidRPr="00B36EF2"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Country Club Lima Hotel</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Palacio del </w:t>
            </w:r>
            <w:proofErr w:type="spellStart"/>
            <w:r w:rsidRPr="002C53F6">
              <w:rPr>
                <w:rFonts w:ascii="Arial Narrow" w:eastAsia="Times New Roman" w:hAnsi="Arial Narrow"/>
                <w:sz w:val="15"/>
                <w:szCs w:val="15"/>
                <w:lang w:eastAsia="es-PE"/>
              </w:rPr>
              <w:t>Inka</w:t>
            </w:r>
            <w:proofErr w:type="spellEnd"/>
            <w:r w:rsidRPr="002C53F6">
              <w:rPr>
                <w:rFonts w:ascii="Arial Narrow" w:eastAsia="Times New Roman" w:hAnsi="Arial Narrow"/>
                <w:sz w:val="15"/>
                <w:szCs w:val="15"/>
                <w:lang w:eastAsia="es-PE"/>
              </w:rPr>
              <w:t xml:space="preserve">, a </w:t>
            </w:r>
            <w:proofErr w:type="spellStart"/>
            <w:r w:rsidRPr="002C53F6">
              <w:rPr>
                <w:rFonts w:ascii="Arial Narrow" w:eastAsia="Times New Roman" w:hAnsi="Arial Narrow"/>
                <w:sz w:val="15"/>
                <w:szCs w:val="15"/>
                <w:lang w:eastAsia="es-PE"/>
              </w:rPr>
              <w:t>Luxury</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Collection</w:t>
            </w:r>
            <w:proofErr w:type="spellEnd"/>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Rio Sagrado</w:t>
            </w:r>
          </w:p>
        </w:tc>
        <w:tc>
          <w:tcPr>
            <w:tcW w:w="837" w:type="pct"/>
            <w:tcBorders>
              <w:top w:val="nil"/>
              <w:left w:val="nil"/>
              <w:bottom w:val="nil"/>
              <w:right w:val="single" w:sz="4" w:space="0" w:color="auto"/>
            </w:tcBorders>
            <w:shd w:val="clear" w:color="auto" w:fill="FFFFFF"/>
            <w:vAlign w:val="center"/>
            <w:hideMark/>
          </w:tcPr>
          <w:p w:rsidR="002C53F6" w:rsidRPr="00B36EF2" w:rsidRDefault="002C53F6" w:rsidP="002C53F6">
            <w:pPr>
              <w:jc w:val="center"/>
              <w:rPr>
                <w:rFonts w:ascii="Arial Narrow" w:eastAsia="Times New Roman" w:hAnsi="Arial Narrow"/>
                <w:sz w:val="15"/>
                <w:szCs w:val="15"/>
                <w:lang w:val="en-US" w:eastAsia="es-PE"/>
              </w:rPr>
            </w:pPr>
            <w:r w:rsidRPr="00B36EF2">
              <w:rPr>
                <w:rFonts w:ascii="Arial Narrow" w:eastAsia="Times New Roman" w:hAnsi="Arial Narrow"/>
                <w:sz w:val="15"/>
                <w:szCs w:val="15"/>
                <w:lang w:val="en-US" w:eastAsia="es-PE"/>
              </w:rPr>
              <w:t>Belmond Machu Picchu Sanctuary Lodge</w:t>
            </w:r>
          </w:p>
        </w:tc>
        <w:tc>
          <w:tcPr>
            <w:tcW w:w="688" w:type="pct"/>
            <w:vMerge/>
            <w:tcBorders>
              <w:top w:val="nil"/>
              <w:left w:val="single" w:sz="4" w:space="0" w:color="auto"/>
              <w:bottom w:val="single" w:sz="4" w:space="0" w:color="000000"/>
              <w:right w:val="single" w:sz="4" w:space="0" w:color="auto"/>
            </w:tcBorders>
            <w:vAlign w:val="center"/>
            <w:hideMark/>
          </w:tcPr>
          <w:p w:rsidR="002C53F6" w:rsidRPr="00B36EF2" w:rsidRDefault="002C53F6" w:rsidP="002C53F6">
            <w:pPr>
              <w:rPr>
                <w:rFonts w:ascii="Arial Narrow" w:eastAsia="Times New Roman" w:hAnsi="Arial Narrow"/>
                <w:sz w:val="15"/>
                <w:szCs w:val="15"/>
                <w:lang w:val="en-US"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B36EF2" w:rsidRDefault="002C53F6" w:rsidP="002C53F6">
            <w:pPr>
              <w:rPr>
                <w:rFonts w:ascii="Arial Narrow" w:eastAsia="Times New Roman" w:hAnsi="Arial Narrow"/>
                <w:color w:val="262626"/>
                <w:sz w:val="15"/>
                <w:szCs w:val="15"/>
                <w:lang w:val="en-US" w:eastAsia="es-PE"/>
              </w:rPr>
            </w:pP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Miraflores Park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Casona </w:t>
            </w:r>
            <w:proofErr w:type="spellStart"/>
            <w:r w:rsidRPr="002C53F6">
              <w:rPr>
                <w:rFonts w:ascii="Arial Narrow" w:eastAsia="Times New Roman" w:hAnsi="Arial Narrow"/>
                <w:sz w:val="15"/>
                <w:szCs w:val="15"/>
                <w:lang w:eastAsia="es-PE"/>
              </w:rPr>
              <w:t>Inkaterra</w:t>
            </w:r>
            <w:proofErr w:type="spellEnd"/>
            <w:r w:rsidRPr="002C53F6">
              <w:rPr>
                <w:rFonts w:ascii="Arial Narrow" w:eastAsia="Times New Roman" w:hAnsi="Arial Narrow"/>
                <w:sz w:val="15"/>
                <w:szCs w:val="15"/>
                <w:lang w:eastAsia="es-PE"/>
              </w:rPr>
              <w:t xml:space="preserve"> - Balcón </w:t>
            </w:r>
          </w:p>
        </w:tc>
        <w:tc>
          <w:tcPr>
            <w:tcW w:w="965"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Sol y Luna</w:t>
            </w:r>
          </w:p>
        </w:tc>
        <w:tc>
          <w:tcPr>
            <w:tcW w:w="837" w:type="pct"/>
            <w:tcBorders>
              <w:top w:val="nil"/>
              <w:left w:val="nil"/>
              <w:bottom w:val="nil"/>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r w:rsidR="002C53F6" w:rsidRPr="002C53F6" w:rsidTr="003A4C4C">
        <w:trPr>
          <w:trHeight w:val="158"/>
        </w:trPr>
        <w:tc>
          <w:tcPr>
            <w:tcW w:w="580"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965"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Monasterio - </w:t>
            </w:r>
            <w:proofErr w:type="spellStart"/>
            <w:r w:rsidRPr="002C53F6">
              <w:rPr>
                <w:rFonts w:ascii="Arial Narrow" w:eastAsia="Times New Roman" w:hAnsi="Arial Narrow"/>
                <w:sz w:val="15"/>
                <w:szCs w:val="15"/>
                <w:lang w:eastAsia="es-PE"/>
              </w:rPr>
              <w:t>Belmond</w:t>
            </w:r>
            <w:proofErr w:type="spellEnd"/>
            <w:r w:rsidRPr="002C53F6">
              <w:rPr>
                <w:rFonts w:ascii="Arial Narrow" w:eastAsia="Times New Roman" w:hAnsi="Arial Narrow"/>
                <w:sz w:val="15"/>
                <w:szCs w:val="15"/>
                <w:lang w:eastAsia="es-PE"/>
              </w:rPr>
              <w:t xml:space="preserve"> Palacio Nazarenas</w:t>
            </w:r>
          </w:p>
        </w:tc>
        <w:tc>
          <w:tcPr>
            <w:tcW w:w="965" w:type="pct"/>
            <w:tcBorders>
              <w:top w:val="nil"/>
              <w:left w:val="nil"/>
              <w:bottom w:val="single" w:sz="4" w:space="0" w:color="auto"/>
              <w:right w:val="single" w:sz="4" w:space="0" w:color="auto"/>
            </w:tcBorders>
            <w:shd w:val="clear" w:color="auto" w:fill="FFFFFF"/>
            <w:noWrap/>
            <w:vAlign w:val="bottom"/>
            <w:hideMark/>
          </w:tcPr>
          <w:p w:rsidR="002C53F6" w:rsidRPr="002C53F6" w:rsidRDefault="002C53F6" w:rsidP="002C53F6">
            <w:pP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37" w:type="pct"/>
            <w:tcBorders>
              <w:top w:val="nil"/>
              <w:left w:val="nil"/>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sz w:val="15"/>
                <w:szCs w:val="15"/>
                <w:lang w:eastAsia="es-PE"/>
              </w:rPr>
            </w:pPr>
          </w:p>
        </w:tc>
      </w:tr>
    </w:tbl>
    <w:tbl>
      <w:tblPr>
        <w:tblpPr w:leftFromText="141" w:rightFromText="141" w:vertAnchor="text" w:horzAnchor="margin" w:tblpXSpec="center" w:tblpY="135"/>
        <w:tblW w:w="6114" w:type="pct"/>
        <w:tblLayout w:type="fixed"/>
        <w:tblCellMar>
          <w:left w:w="70" w:type="dxa"/>
          <w:right w:w="70" w:type="dxa"/>
        </w:tblCellMar>
        <w:tblLook w:val="04A0" w:firstRow="1" w:lastRow="0" w:firstColumn="1" w:lastColumn="0" w:noHBand="0" w:noVBand="1"/>
      </w:tblPr>
      <w:tblGrid>
        <w:gridCol w:w="1020"/>
        <w:gridCol w:w="2184"/>
        <w:gridCol w:w="2038"/>
        <w:gridCol w:w="2330"/>
        <w:gridCol w:w="1893"/>
        <w:gridCol w:w="1513"/>
      </w:tblGrid>
      <w:tr w:rsidR="007E49C1" w:rsidRPr="002C53F6" w:rsidTr="007E49C1">
        <w:trPr>
          <w:trHeight w:val="206"/>
        </w:trPr>
        <w:tc>
          <w:tcPr>
            <w:tcW w:w="465"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lastRenderedPageBreak/>
              <w:t>CATEGORIA</w:t>
            </w:r>
          </w:p>
        </w:tc>
        <w:tc>
          <w:tcPr>
            <w:tcW w:w="995"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AREQUIPA</w:t>
            </w:r>
          </w:p>
        </w:tc>
        <w:tc>
          <w:tcPr>
            <w:tcW w:w="928"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COLCA</w:t>
            </w:r>
          </w:p>
        </w:tc>
        <w:tc>
          <w:tcPr>
            <w:tcW w:w="1061"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PUNO</w:t>
            </w:r>
          </w:p>
        </w:tc>
        <w:tc>
          <w:tcPr>
            <w:tcW w:w="862"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TRUJILLO</w:t>
            </w:r>
          </w:p>
        </w:tc>
        <w:tc>
          <w:tcPr>
            <w:tcW w:w="689" w:type="pct"/>
            <w:tcBorders>
              <w:top w:val="single" w:sz="4" w:space="0" w:color="auto"/>
              <w:left w:val="nil"/>
              <w:bottom w:val="single" w:sz="4" w:space="0" w:color="auto"/>
              <w:right w:val="single" w:sz="4" w:space="0" w:color="auto"/>
            </w:tcBorders>
            <w:shd w:val="clear" w:color="auto" w:fill="808080"/>
            <w:vAlign w:val="center"/>
            <w:hideMark/>
          </w:tcPr>
          <w:p w:rsidR="007E49C1" w:rsidRPr="002C53F6" w:rsidRDefault="007E49C1" w:rsidP="007E49C1">
            <w:pPr>
              <w:ind w:right="-30"/>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CHICLAYO</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Ensueño</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Qelqatani</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Korianka</w:t>
            </w:r>
            <w:proofErr w:type="spellEnd"/>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Casona Plaza Hotel </w:t>
            </w:r>
            <w:proofErr w:type="spellStart"/>
            <w:r w:rsidRPr="002C53F6">
              <w:rPr>
                <w:rFonts w:ascii="Arial Narrow" w:eastAsia="Times New Roman" w:hAnsi="Arial Narrow"/>
                <w:sz w:val="15"/>
                <w:szCs w:val="15"/>
                <w:lang w:eastAsia="es-PE"/>
              </w:rPr>
              <w:t>Ecolodge</w:t>
            </w:r>
            <w:proofErr w:type="spellEnd"/>
            <w:r w:rsidRPr="002C53F6">
              <w:rPr>
                <w:rFonts w:ascii="Arial Narrow" w:eastAsia="Times New Roman" w:hAnsi="Arial Narrow"/>
                <w:sz w:val="15"/>
                <w:szCs w:val="15"/>
                <w:lang w:eastAsia="es-PE"/>
              </w:rPr>
              <w:t xml:space="preserve"> Colca - </w:t>
            </w:r>
            <w:proofErr w:type="spellStart"/>
            <w:r w:rsidRPr="002C53F6">
              <w:rPr>
                <w:rFonts w:ascii="Arial Narrow" w:eastAsia="Times New Roman" w:hAnsi="Arial Narrow"/>
                <w:sz w:val="15"/>
                <w:szCs w:val="15"/>
                <w:lang w:eastAsia="es-PE"/>
              </w:rPr>
              <w:t>Yanque</w:t>
            </w:r>
            <w:proofErr w:type="spellEnd"/>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Gran </w:t>
            </w:r>
            <w:proofErr w:type="spellStart"/>
            <w:r w:rsidRPr="002C53F6">
              <w:rPr>
                <w:rFonts w:ascii="Arial Narrow" w:eastAsia="Times New Roman" w:hAnsi="Arial Narrow"/>
                <w:sz w:val="15"/>
                <w:szCs w:val="15"/>
                <w:lang w:eastAsia="es-PE"/>
              </w:rPr>
              <w:t>Sipan</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Asturias </w:t>
            </w:r>
            <w:proofErr w:type="spellStart"/>
            <w:r w:rsidRPr="002C53F6">
              <w:rPr>
                <w:rFonts w:ascii="Arial Narrow" w:eastAsia="Times New Roman" w:hAnsi="Arial Narrow"/>
                <w:sz w:val="15"/>
                <w:szCs w:val="15"/>
                <w:lang w:eastAsia="es-PE"/>
              </w:rPr>
              <w:t>Silver</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Casa de Lucila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Conde de Lemos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Eras Hotel</w:t>
            </w:r>
          </w:p>
        </w:tc>
      </w:tr>
      <w:tr w:rsidR="007E49C1" w:rsidRPr="002C53F6" w:rsidTr="007E49C1">
        <w:trPr>
          <w:trHeight w:val="232"/>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Colonial Arequipa</w:t>
            </w:r>
          </w:p>
        </w:tc>
        <w:tc>
          <w:tcPr>
            <w:tcW w:w="928"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75"/>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Mirador del Monasterio </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Standard Colca</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Xima</w:t>
            </w:r>
            <w:proofErr w:type="spellEnd"/>
            <w:r w:rsidRPr="002C53F6">
              <w:rPr>
                <w:rFonts w:ascii="Arial Narrow" w:eastAsia="Times New Roman" w:hAnsi="Arial Narrow"/>
                <w:sz w:val="15"/>
                <w:szCs w:val="15"/>
                <w:lang w:eastAsia="es-PE"/>
              </w:rPr>
              <w:t xml:space="preserve"> Puno</w:t>
            </w:r>
          </w:p>
        </w:tc>
        <w:tc>
          <w:tcPr>
            <w:tcW w:w="862" w:type="pct"/>
            <w:shd w:val="clear" w:color="auto" w:fill="FFFFFF"/>
            <w:noWrap/>
            <w:vAlign w:val="bottom"/>
            <w:hideMark/>
          </w:tcPr>
          <w:p w:rsidR="007E49C1" w:rsidRPr="002C53F6" w:rsidRDefault="007E49C1" w:rsidP="007E49C1">
            <w:pPr>
              <w:ind w:right="-30"/>
              <w:rPr>
                <w:rFonts w:ascii="Arial Narrow" w:eastAsia="Times New Roman" w:hAnsi="Arial Narrow"/>
                <w:color w:val="000000"/>
                <w:sz w:val="15"/>
                <w:szCs w:val="15"/>
                <w:lang w:eastAsia="es-PE"/>
              </w:rPr>
            </w:pPr>
            <w:r w:rsidRPr="002C53F6">
              <w:rPr>
                <w:rFonts w:ascii="Arial Narrow" w:eastAsia="Times New Roman" w:hAnsi="Arial Narrow"/>
                <w:color w:val="000000"/>
                <w:sz w:val="15"/>
                <w:szCs w:val="15"/>
                <w:lang w:eastAsia="es-PE"/>
              </w:rPr>
              <w:t> </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Mochicks</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Casona Plaza Hotel Arequipa</w:t>
            </w:r>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Colcallaqta</w:t>
            </w:r>
            <w:proofErr w:type="spellEnd"/>
            <w:r w:rsidRPr="002C53F6">
              <w:rPr>
                <w:rFonts w:ascii="Arial Narrow" w:eastAsia="Times New Roman" w:hAnsi="Arial Narrow"/>
                <w:sz w:val="15"/>
                <w:szCs w:val="15"/>
                <w:lang w:eastAsia="es-PE"/>
              </w:rPr>
              <w:t xml:space="preserve">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La Hacienda Puno </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Gran Bolívar</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Descanso del Inca</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Natura </w:t>
            </w:r>
            <w:proofErr w:type="spellStart"/>
            <w:r w:rsidRPr="002C53F6">
              <w:rPr>
                <w:rFonts w:ascii="Arial Narrow" w:eastAsia="Times New Roman" w:hAnsi="Arial Narrow"/>
                <w:sz w:val="15"/>
                <w:szCs w:val="15"/>
                <w:lang w:eastAsia="es-PE"/>
              </w:rPr>
              <w:t>Inn</w:t>
            </w:r>
            <w:proofErr w:type="spellEnd"/>
          </w:p>
        </w:tc>
        <w:tc>
          <w:tcPr>
            <w:tcW w:w="928"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Pozo del Cielo </w:t>
            </w:r>
          </w:p>
        </w:tc>
        <w:tc>
          <w:tcPr>
            <w:tcW w:w="1061"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La Hacienda Puno Plaza de Armas</w:t>
            </w:r>
          </w:p>
        </w:tc>
        <w:tc>
          <w:tcPr>
            <w:tcW w:w="862" w:type="pct"/>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Paraíso</w:t>
            </w:r>
          </w:p>
        </w:tc>
        <w:tc>
          <w:tcPr>
            <w:tcW w:w="689" w:type="pct"/>
            <w:tcBorders>
              <w:top w:val="nil"/>
              <w:left w:val="single" w:sz="4" w:space="0" w:color="auto"/>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Intiotel</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San Agustín Posada Monasterio</w:t>
            </w:r>
          </w:p>
        </w:tc>
        <w:tc>
          <w:tcPr>
            <w:tcW w:w="928"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1061" w:type="pct"/>
            <w:tcBorders>
              <w:top w:val="nil"/>
              <w:left w:val="single" w:sz="4" w:space="0" w:color="auto"/>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Taypikala</w:t>
            </w:r>
            <w:proofErr w:type="spellEnd"/>
            <w:r w:rsidRPr="002C53F6">
              <w:rPr>
                <w:rFonts w:ascii="Arial Narrow" w:eastAsia="Times New Roman" w:hAnsi="Arial Narrow"/>
                <w:sz w:val="15"/>
                <w:szCs w:val="15"/>
                <w:lang w:eastAsia="es-PE"/>
              </w:rPr>
              <w:t xml:space="preserve"> Lago</w:t>
            </w:r>
          </w:p>
        </w:tc>
        <w:tc>
          <w:tcPr>
            <w:tcW w:w="862" w:type="pct"/>
            <w:tcBorders>
              <w:top w:val="nil"/>
              <w:left w:val="nil"/>
              <w:bottom w:val="single" w:sz="4" w:space="0" w:color="auto"/>
              <w:right w:val="nil"/>
            </w:tcBorders>
            <w:shd w:val="clear" w:color="auto" w:fill="FFFFFF"/>
            <w:noWrap/>
            <w:vAlign w:val="bottom"/>
            <w:hideMark/>
          </w:tcPr>
          <w:p w:rsidR="007E49C1" w:rsidRPr="002C53F6" w:rsidRDefault="007E49C1" w:rsidP="007E49C1">
            <w:pPr>
              <w:ind w:right="-30"/>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tcBorders>
              <w:top w:val="nil"/>
              <w:left w:val="single" w:sz="4" w:space="0" w:color="auto"/>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Fundador</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El Refugio</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Standard </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Awqa</w:t>
            </w:r>
            <w:proofErr w:type="spellEnd"/>
            <w:r w:rsidRPr="002C53F6">
              <w:rPr>
                <w:rFonts w:ascii="Arial Narrow" w:eastAsia="Times New Roman" w:hAnsi="Arial Narrow"/>
                <w:sz w:val="15"/>
                <w:szCs w:val="15"/>
                <w:lang w:eastAsia="es-PE"/>
              </w:rPr>
              <w:t xml:space="preserve"> </w:t>
            </w:r>
            <w:proofErr w:type="spellStart"/>
            <w:r w:rsidRPr="002C53F6">
              <w:rPr>
                <w:rFonts w:ascii="Arial Narrow" w:eastAsia="Times New Roman" w:hAnsi="Arial Narrow"/>
                <w:sz w:val="15"/>
                <w:szCs w:val="15"/>
                <w:lang w:eastAsia="es-PE"/>
              </w:rPr>
              <w:t>Classic</w:t>
            </w:r>
            <w:proofErr w:type="spellEnd"/>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Sunec</w:t>
            </w:r>
            <w:proofErr w:type="spellEnd"/>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Alwa</w:t>
            </w:r>
            <w:proofErr w:type="spellEnd"/>
            <w:r w:rsidRPr="002C53F6">
              <w:rPr>
                <w:rFonts w:ascii="Arial Narrow" w:eastAsia="Times New Roman" w:hAnsi="Arial Narrow"/>
                <w:sz w:val="15"/>
                <w:szCs w:val="15"/>
                <w:lang w:eastAsia="es-PE"/>
              </w:rPr>
              <w:t xml:space="preserve"> Premium</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Royal </w:t>
            </w:r>
            <w:proofErr w:type="spellStart"/>
            <w:r w:rsidRPr="002C53F6">
              <w:rPr>
                <w:rFonts w:ascii="Arial Narrow" w:eastAsia="Times New Roman" w:hAnsi="Arial Narrow"/>
                <w:sz w:val="15"/>
                <w:szCs w:val="15"/>
                <w:lang w:eastAsia="es-PE"/>
              </w:rPr>
              <w:t>Inn</w:t>
            </w:r>
            <w:proofErr w:type="spellEnd"/>
            <w:r w:rsidRPr="002C53F6">
              <w:rPr>
                <w:rFonts w:ascii="Arial Narrow" w:eastAsia="Times New Roman" w:hAnsi="Arial Narrow"/>
                <w:sz w:val="15"/>
                <w:szCs w:val="15"/>
                <w:lang w:eastAsia="es-PE"/>
              </w:rPr>
              <w:t xml:space="preserve">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Trujillo</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Tierra Viva Arequipa Plaza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bottom"/>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Tierra Viva Puno </w:t>
            </w: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w:t>
            </w: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995"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Cabildo </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Colca </w:t>
            </w:r>
            <w:proofErr w:type="spellStart"/>
            <w:r w:rsidRPr="002C53F6">
              <w:rPr>
                <w:rFonts w:ascii="Arial Narrow" w:eastAsia="Times New Roman" w:hAnsi="Arial Narrow"/>
                <w:sz w:val="15"/>
                <w:szCs w:val="15"/>
                <w:lang w:eastAsia="es-PE"/>
              </w:rPr>
              <w:t>Lodge</w:t>
            </w:r>
            <w:proofErr w:type="spellEnd"/>
            <w:r w:rsidRPr="002C53F6">
              <w:rPr>
                <w:rFonts w:ascii="Arial Narrow" w:eastAsia="Times New Roman" w:hAnsi="Arial Narrow"/>
                <w:sz w:val="15"/>
                <w:szCs w:val="15"/>
                <w:lang w:eastAsia="es-PE"/>
              </w:rPr>
              <w:t xml:space="preserve">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Puno</w:t>
            </w:r>
          </w:p>
        </w:tc>
        <w:tc>
          <w:tcPr>
            <w:tcW w:w="862"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Standard</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Winmeir</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El Gran </w:t>
            </w:r>
            <w:proofErr w:type="spellStart"/>
            <w:r w:rsidRPr="002C53F6">
              <w:rPr>
                <w:rFonts w:ascii="Arial Narrow" w:eastAsia="Times New Roman" w:hAnsi="Arial Narrow"/>
                <w:sz w:val="15"/>
                <w:szCs w:val="15"/>
                <w:lang w:eastAsia="es-PE"/>
              </w:rPr>
              <w:t>Marquez</w:t>
            </w:r>
            <w:proofErr w:type="spellEnd"/>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Katari at Plaza de </w:t>
            </w:r>
            <w:proofErr w:type="spellStart"/>
            <w:r w:rsidRPr="002C53F6">
              <w:rPr>
                <w:rFonts w:ascii="Arial Narrow" w:eastAsia="Times New Roman" w:hAnsi="Arial Narrow"/>
                <w:sz w:val="15"/>
                <w:szCs w:val="15"/>
                <w:lang w:eastAsia="es-PE"/>
              </w:rPr>
              <w:t>Aramas</w:t>
            </w:r>
            <w:proofErr w:type="spellEnd"/>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B36EF2" w:rsidRDefault="007E49C1" w:rsidP="007E49C1">
            <w:pPr>
              <w:ind w:right="-30"/>
              <w:jc w:val="center"/>
              <w:rPr>
                <w:rFonts w:ascii="Arial Narrow" w:eastAsia="Times New Roman" w:hAnsi="Arial Narrow"/>
                <w:sz w:val="15"/>
                <w:szCs w:val="15"/>
                <w:lang w:val="en-US" w:eastAsia="es-PE"/>
              </w:rPr>
            </w:pPr>
            <w:proofErr w:type="spellStart"/>
            <w:r w:rsidRPr="00B36EF2">
              <w:rPr>
                <w:rFonts w:ascii="Arial Narrow" w:eastAsia="Times New Roman" w:hAnsi="Arial Narrow"/>
                <w:sz w:val="15"/>
                <w:szCs w:val="15"/>
                <w:lang w:val="en-US" w:eastAsia="es-PE"/>
              </w:rPr>
              <w:t>Colca</w:t>
            </w:r>
            <w:proofErr w:type="spellEnd"/>
            <w:r w:rsidRPr="00B36EF2">
              <w:rPr>
                <w:rFonts w:ascii="Arial Narrow" w:eastAsia="Times New Roman" w:hAnsi="Arial Narrow"/>
                <w:sz w:val="15"/>
                <w:szCs w:val="15"/>
                <w:lang w:val="en-US" w:eastAsia="es-PE"/>
              </w:rPr>
              <w:t xml:space="preserve"> Lodge - Adobe Junior Suite</w:t>
            </w:r>
          </w:p>
        </w:tc>
        <w:tc>
          <w:tcPr>
            <w:tcW w:w="1061"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Sonesta</w:t>
            </w:r>
            <w:proofErr w:type="spellEnd"/>
            <w:r w:rsidRPr="002C53F6">
              <w:rPr>
                <w:rFonts w:ascii="Arial Narrow" w:eastAsia="Times New Roman" w:hAnsi="Arial Narrow"/>
                <w:sz w:val="15"/>
                <w:szCs w:val="15"/>
                <w:lang w:eastAsia="es-PE"/>
              </w:rPr>
              <w:t xml:space="preserve"> Posada del Inca (c/vista)</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Trujillo - Superior</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w:t>
            </w: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Arequipa</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proofErr w:type="spellStart"/>
            <w:r w:rsidRPr="002C53F6">
              <w:rPr>
                <w:rFonts w:ascii="Arial Narrow" w:eastAsia="Times New Roman" w:hAnsi="Arial Narrow"/>
                <w:sz w:val="15"/>
                <w:szCs w:val="15"/>
                <w:lang w:eastAsia="es-PE"/>
              </w:rPr>
              <w:t>Aranwa</w:t>
            </w:r>
            <w:proofErr w:type="spellEnd"/>
            <w:r w:rsidRPr="002C53F6">
              <w:rPr>
                <w:rFonts w:ascii="Arial Narrow" w:eastAsia="Times New Roman" w:hAnsi="Arial Narrow"/>
                <w:sz w:val="15"/>
                <w:szCs w:val="15"/>
                <w:lang w:eastAsia="es-PE"/>
              </w:rPr>
              <w:t xml:space="preserve"> Colca Resort &amp; Spa - Villa </w:t>
            </w:r>
          </w:p>
        </w:tc>
        <w:tc>
          <w:tcPr>
            <w:tcW w:w="1061"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Libertador Lago Titicaca - Superior / Premium </w:t>
            </w:r>
            <w:proofErr w:type="spellStart"/>
            <w:r w:rsidRPr="002C53F6">
              <w:rPr>
                <w:rFonts w:ascii="Arial Narrow" w:eastAsia="Times New Roman" w:hAnsi="Arial Narrow"/>
                <w:sz w:val="15"/>
                <w:szCs w:val="15"/>
                <w:lang w:eastAsia="es-PE"/>
              </w:rPr>
              <w:t>Sunset</w:t>
            </w:r>
            <w:proofErr w:type="spellEnd"/>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Casa Andina Premium -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Casa Andina </w:t>
            </w:r>
            <w:proofErr w:type="spellStart"/>
            <w:r w:rsidRPr="002C53F6">
              <w:rPr>
                <w:rFonts w:ascii="Arial Narrow" w:eastAsia="Times New Roman" w:hAnsi="Arial Narrow"/>
                <w:sz w:val="15"/>
                <w:szCs w:val="15"/>
                <w:lang w:eastAsia="es-PE"/>
              </w:rPr>
              <w:t>Select</w:t>
            </w:r>
            <w:proofErr w:type="spellEnd"/>
            <w:r w:rsidRPr="002C53F6">
              <w:rPr>
                <w:rFonts w:ascii="Arial Narrow" w:eastAsia="Times New Roman" w:hAnsi="Arial Narrow"/>
                <w:sz w:val="15"/>
                <w:szCs w:val="15"/>
                <w:lang w:eastAsia="es-PE"/>
              </w:rPr>
              <w:t xml:space="preserve"> Chiclayo</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sz w:val="15"/>
                <w:szCs w:val="15"/>
                <w:lang w:eastAsia="es-PE"/>
              </w:rPr>
            </w:pPr>
            <w:r w:rsidRPr="002C53F6">
              <w:rPr>
                <w:rFonts w:ascii="Arial Narrow" w:eastAsia="Times New Roman" w:hAnsi="Arial Narrow"/>
                <w:sz w:val="15"/>
                <w:szCs w:val="15"/>
                <w:lang w:eastAsia="es-PE"/>
              </w:rPr>
              <w:t xml:space="preserve">Costa del Sol </w:t>
            </w:r>
            <w:proofErr w:type="spellStart"/>
            <w:r w:rsidRPr="002C53F6">
              <w:rPr>
                <w:rFonts w:ascii="Arial Narrow" w:eastAsia="Times New Roman" w:hAnsi="Arial Narrow"/>
                <w:sz w:val="15"/>
                <w:szCs w:val="15"/>
                <w:lang w:eastAsia="es-PE"/>
              </w:rPr>
              <w:t>Wyndham</w:t>
            </w:r>
            <w:proofErr w:type="spellEnd"/>
            <w:r w:rsidRPr="002C53F6">
              <w:rPr>
                <w:rFonts w:ascii="Arial Narrow" w:eastAsia="Times New Roman" w:hAnsi="Arial Narrow"/>
                <w:sz w:val="15"/>
                <w:szCs w:val="15"/>
                <w:lang w:eastAsia="es-PE"/>
              </w:rPr>
              <w:t xml:space="preserve"> Arequipa</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sz w:val="15"/>
                <w:szCs w:val="15"/>
                <w:lang w:eastAsia="es-PE"/>
              </w:rPr>
            </w:pPr>
          </w:p>
        </w:tc>
      </w:tr>
      <w:tr w:rsidR="007E49C1" w:rsidRPr="002C53F6" w:rsidTr="007E49C1">
        <w:trPr>
          <w:trHeight w:val="206"/>
        </w:trPr>
        <w:tc>
          <w:tcPr>
            <w:tcW w:w="465"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7E49C1" w:rsidRPr="002C53F6" w:rsidRDefault="007E49C1" w:rsidP="007E49C1">
            <w:pPr>
              <w:ind w:right="-45"/>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995" w:type="pct"/>
            <w:tcBorders>
              <w:top w:val="nil"/>
              <w:left w:val="nil"/>
              <w:bottom w:val="nil"/>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w:t>
            </w:r>
            <w:proofErr w:type="spellStart"/>
            <w:r w:rsidRPr="002C53F6">
              <w:rPr>
                <w:rFonts w:ascii="Arial Narrow" w:eastAsia="Times New Roman" w:hAnsi="Arial Narrow"/>
                <w:color w:val="262626"/>
                <w:sz w:val="15"/>
                <w:szCs w:val="15"/>
                <w:lang w:eastAsia="es-PE"/>
              </w:rPr>
              <w:t>Wyndham</w:t>
            </w:r>
            <w:proofErr w:type="spellEnd"/>
            <w:r w:rsidRPr="002C53F6">
              <w:rPr>
                <w:rFonts w:ascii="Arial Narrow" w:eastAsia="Times New Roman" w:hAnsi="Arial Narrow"/>
                <w:color w:val="262626"/>
                <w:sz w:val="15"/>
                <w:szCs w:val="15"/>
                <w:lang w:eastAsia="es-PE"/>
              </w:rPr>
              <w:t xml:space="preserve"> Arequipa - Suite Colonial</w:t>
            </w:r>
          </w:p>
        </w:tc>
        <w:tc>
          <w:tcPr>
            <w:tcW w:w="92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Belmond</w:t>
            </w:r>
            <w:proofErr w:type="spellEnd"/>
            <w:r w:rsidRPr="002C53F6">
              <w:rPr>
                <w:rFonts w:ascii="Arial Narrow" w:eastAsia="Times New Roman" w:hAnsi="Arial Narrow"/>
                <w:color w:val="262626"/>
                <w:sz w:val="15"/>
                <w:szCs w:val="15"/>
                <w:lang w:eastAsia="es-PE"/>
              </w:rPr>
              <w:t xml:space="preserve"> - Las Casitas</w:t>
            </w:r>
          </w:p>
        </w:tc>
        <w:tc>
          <w:tcPr>
            <w:tcW w:w="1061" w:type="pct"/>
            <w:vMerge w:val="restart"/>
            <w:tcBorders>
              <w:top w:val="nil"/>
              <w:left w:val="single" w:sz="4" w:space="0" w:color="auto"/>
              <w:bottom w:val="single" w:sz="4" w:space="0" w:color="000000"/>
              <w:right w:val="single" w:sz="4" w:space="0" w:color="auto"/>
            </w:tcBorders>
            <w:shd w:val="clear" w:color="auto" w:fill="FFFFFF"/>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Libertador Lago Titicaca - Junior Suite</w:t>
            </w:r>
          </w:p>
        </w:tc>
        <w:tc>
          <w:tcPr>
            <w:tcW w:w="862"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Costa Del Sol Trujillo Centro - </w:t>
            </w:r>
            <w:proofErr w:type="spellStart"/>
            <w:r w:rsidRPr="002C53F6">
              <w:rPr>
                <w:rFonts w:ascii="Arial Narrow" w:eastAsia="Times New Roman" w:hAnsi="Arial Narrow"/>
                <w:color w:val="262626"/>
                <w:sz w:val="15"/>
                <w:szCs w:val="15"/>
                <w:lang w:eastAsia="es-PE"/>
              </w:rPr>
              <w:t>Jr</w:t>
            </w:r>
            <w:proofErr w:type="spellEnd"/>
            <w:r w:rsidRPr="002C53F6">
              <w:rPr>
                <w:rFonts w:ascii="Arial Narrow" w:eastAsia="Times New Roman" w:hAnsi="Arial Narrow"/>
                <w:color w:val="262626"/>
                <w:sz w:val="15"/>
                <w:szCs w:val="15"/>
                <w:lang w:eastAsia="es-PE"/>
              </w:rPr>
              <w:t xml:space="preserve"> Suite</w:t>
            </w:r>
          </w:p>
        </w:tc>
        <w:tc>
          <w:tcPr>
            <w:tcW w:w="68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7E49C1" w:rsidRPr="002C53F6" w:rsidRDefault="007E49C1" w:rsidP="007E49C1">
            <w:pPr>
              <w:ind w:right="-30"/>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w:t>
            </w:r>
            <w:proofErr w:type="spellStart"/>
            <w:r w:rsidRPr="002C53F6">
              <w:rPr>
                <w:rFonts w:ascii="Arial Narrow" w:eastAsia="Times New Roman" w:hAnsi="Arial Narrow"/>
                <w:color w:val="262626"/>
                <w:sz w:val="15"/>
                <w:szCs w:val="15"/>
                <w:lang w:eastAsia="es-PE"/>
              </w:rPr>
              <w:t>Select</w:t>
            </w:r>
            <w:proofErr w:type="spellEnd"/>
            <w:r w:rsidRPr="002C53F6">
              <w:rPr>
                <w:rFonts w:ascii="Arial Narrow" w:eastAsia="Times New Roman" w:hAnsi="Arial Narrow"/>
                <w:color w:val="262626"/>
                <w:sz w:val="15"/>
                <w:szCs w:val="15"/>
                <w:lang w:eastAsia="es-PE"/>
              </w:rPr>
              <w:t xml:space="preserve"> (Jr. Suite)</w:t>
            </w:r>
          </w:p>
        </w:tc>
      </w:tr>
      <w:tr w:rsidR="007E49C1" w:rsidRPr="002C53F6" w:rsidTr="007E49C1">
        <w:trPr>
          <w:trHeight w:val="206"/>
        </w:trPr>
        <w:tc>
          <w:tcPr>
            <w:tcW w:w="465"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995" w:type="pct"/>
            <w:tcBorders>
              <w:top w:val="nil"/>
              <w:left w:val="nil"/>
              <w:bottom w:val="single" w:sz="4" w:space="0" w:color="auto"/>
              <w:right w:val="single" w:sz="4" w:space="0" w:color="auto"/>
            </w:tcBorders>
            <w:shd w:val="clear" w:color="auto" w:fill="FFFFFF"/>
            <w:noWrap/>
            <w:vAlign w:val="center"/>
            <w:hideMark/>
          </w:tcPr>
          <w:p w:rsidR="007E49C1" w:rsidRPr="002C53F6" w:rsidRDefault="007E49C1" w:rsidP="007E49C1">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Premium Arequipa - Suite </w:t>
            </w:r>
          </w:p>
        </w:tc>
        <w:tc>
          <w:tcPr>
            <w:tcW w:w="928"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1061"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862"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c>
          <w:tcPr>
            <w:tcW w:w="689" w:type="pct"/>
            <w:vMerge/>
            <w:tcBorders>
              <w:top w:val="nil"/>
              <w:left w:val="single" w:sz="4" w:space="0" w:color="auto"/>
              <w:bottom w:val="single" w:sz="4" w:space="0" w:color="000000"/>
              <w:right w:val="single" w:sz="4" w:space="0" w:color="auto"/>
            </w:tcBorders>
            <w:vAlign w:val="center"/>
            <w:hideMark/>
          </w:tcPr>
          <w:p w:rsidR="007E49C1" w:rsidRPr="002C53F6" w:rsidRDefault="007E49C1" w:rsidP="007E49C1">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tbl>
      <w:tblPr>
        <w:tblW w:w="6000" w:type="pct"/>
        <w:tblInd w:w="-781" w:type="dxa"/>
        <w:tblCellMar>
          <w:left w:w="70" w:type="dxa"/>
          <w:right w:w="70" w:type="dxa"/>
        </w:tblCellMar>
        <w:tblLook w:val="04A0" w:firstRow="1" w:lastRow="0" w:firstColumn="1" w:lastColumn="0" w:noHBand="0" w:noVBand="1"/>
      </w:tblPr>
      <w:tblGrid>
        <w:gridCol w:w="1276"/>
        <w:gridCol w:w="2465"/>
        <w:gridCol w:w="2213"/>
        <w:gridCol w:w="2411"/>
        <w:gridCol w:w="2409"/>
      </w:tblGrid>
      <w:tr w:rsidR="003A4C4C" w:rsidRPr="002C53F6" w:rsidTr="007E49C1">
        <w:trPr>
          <w:trHeight w:val="202"/>
        </w:trPr>
        <w:tc>
          <w:tcPr>
            <w:tcW w:w="592" w:type="pct"/>
            <w:tcBorders>
              <w:top w:val="single" w:sz="4" w:space="0" w:color="auto"/>
              <w:left w:val="single" w:sz="4" w:space="0" w:color="auto"/>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CATEGORIA</w:t>
            </w:r>
          </w:p>
        </w:tc>
        <w:tc>
          <w:tcPr>
            <w:tcW w:w="1144"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PARACAS</w:t>
            </w:r>
          </w:p>
        </w:tc>
        <w:tc>
          <w:tcPr>
            <w:tcW w:w="1027" w:type="pct"/>
            <w:tcBorders>
              <w:top w:val="single" w:sz="4" w:space="0" w:color="auto"/>
              <w:left w:val="nil"/>
              <w:bottom w:val="nil"/>
              <w:right w:val="nil"/>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NAZCA</w:t>
            </w:r>
          </w:p>
        </w:tc>
        <w:tc>
          <w:tcPr>
            <w:tcW w:w="1119" w:type="pct"/>
            <w:tcBorders>
              <w:top w:val="single" w:sz="4" w:space="0" w:color="auto"/>
              <w:left w:val="single" w:sz="4" w:space="0" w:color="auto"/>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ICA</w:t>
            </w:r>
          </w:p>
        </w:tc>
        <w:tc>
          <w:tcPr>
            <w:tcW w:w="1118" w:type="pct"/>
            <w:tcBorders>
              <w:top w:val="single" w:sz="4" w:space="0" w:color="auto"/>
              <w:left w:val="nil"/>
              <w:bottom w:val="nil"/>
              <w:right w:val="single" w:sz="4" w:space="0" w:color="auto"/>
            </w:tcBorders>
            <w:shd w:val="clear" w:color="auto" w:fill="808080"/>
            <w:vAlign w:val="center"/>
            <w:hideMark/>
          </w:tcPr>
          <w:p w:rsidR="002C53F6" w:rsidRPr="002C53F6" w:rsidRDefault="002C53F6" w:rsidP="002C53F6">
            <w:pPr>
              <w:jc w:val="center"/>
              <w:rPr>
                <w:rFonts w:ascii="Arial Narrow" w:eastAsia="Times New Roman" w:hAnsi="Arial Narrow"/>
                <w:b/>
                <w:bCs/>
                <w:color w:val="FFFFFF"/>
                <w:sz w:val="15"/>
                <w:szCs w:val="15"/>
                <w:lang w:eastAsia="es-PE"/>
              </w:rPr>
            </w:pPr>
            <w:r w:rsidRPr="002C53F6">
              <w:rPr>
                <w:rFonts w:ascii="Arial Narrow" w:eastAsia="Times New Roman" w:hAnsi="Arial Narrow"/>
                <w:b/>
                <w:bCs/>
                <w:color w:val="FFFFFF"/>
                <w:sz w:val="15"/>
                <w:szCs w:val="15"/>
                <w:lang w:eastAsia="es-PE"/>
              </w:rPr>
              <w:t>CHACHAPOYAS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ECONOMICA</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Gran Palma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Paredones </w:t>
            </w:r>
            <w:proofErr w:type="spellStart"/>
            <w:r w:rsidRPr="002C53F6">
              <w:rPr>
                <w:rFonts w:ascii="Arial Narrow" w:eastAsia="Times New Roman" w:hAnsi="Arial Narrow"/>
                <w:color w:val="262626"/>
                <w:sz w:val="15"/>
                <w:szCs w:val="15"/>
                <w:lang w:eastAsia="es-PE"/>
              </w:rPr>
              <w:t>Inn</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Real Ica</w:t>
            </w:r>
          </w:p>
        </w:tc>
        <w:tc>
          <w:tcPr>
            <w:tcW w:w="1118"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Puma </w:t>
            </w:r>
            <w:proofErr w:type="spellStart"/>
            <w:r w:rsidRPr="002C53F6">
              <w:rPr>
                <w:rFonts w:ascii="Arial Narrow" w:eastAsia="Times New Roman" w:hAnsi="Arial Narrow"/>
                <w:color w:val="262626"/>
                <w:sz w:val="15"/>
                <w:szCs w:val="15"/>
                <w:lang w:eastAsia="es-PE"/>
              </w:rPr>
              <w:t>Urco</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Emancipador </w:t>
            </w: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Oro Viejo</w:t>
            </w: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San </w:t>
            </w:r>
            <w:proofErr w:type="spellStart"/>
            <w:r w:rsidRPr="002C53F6">
              <w:rPr>
                <w:rFonts w:ascii="Arial Narrow" w:eastAsia="Times New Roman" w:hAnsi="Arial Narrow"/>
                <w:color w:val="262626"/>
                <w:sz w:val="15"/>
                <w:szCs w:val="15"/>
                <w:lang w:eastAsia="es-PE"/>
              </w:rPr>
              <w:t>Agustin</w:t>
            </w:r>
            <w:proofErr w:type="spellEnd"/>
            <w:r w:rsidRPr="002C53F6">
              <w:rPr>
                <w:rFonts w:ascii="Arial Narrow" w:eastAsia="Times New Roman" w:hAnsi="Arial Narrow"/>
                <w:color w:val="262626"/>
                <w:sz w:val="15"/>
                <w:szCs w:val="15"/>
                <w:lang w:eastAsia="es-PE"/>
              </w:rPr>
              <w:t xml:space="preserve"> Paracas</w:t>
            </w:r>
          </w:p>
        </w:tc>
        <w:tc>
          <w:tcPr>
            <w:tcW w:w="1027"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Alegría</w:t>
            </w:r>
          </w:p>
        </w:tc>
        <w:tc>
          <w:tcPr>
            <w:tcW w:w="1119"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(standard)</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DM hotel Nazca</w:t>
            </w:r>
          </w:p>
        </w:tc>
        <w:tc>
          <w:tcPr>
            <w:tcW w:w="1119"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Valverde</w:t>
            </w: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Villa de París</w:t>
            </w:r>
          </w:p>
        </w:tc>
      </w:tr>
      <w:tr w:rsidR="003A4C4C" w:rsidRPr="002C53F6" w:rsidTr="007E49C1">
        <w:trPr>
          <w:trHeight w:val="269"/>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TURISTA SUP.</w:t>
            </w:r>
          </w:p>
        </w:tc>
        <w:tc>
          <w:tcPr>
            <w:tcW w:w="1144"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 Hacienda Bahía Paracas</w:t>
            </w:r>
          </w:p>
        </w:tc>
        <w:tc>
          <w:tcPr>
            <w:tcW w:w="1027"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Andina Standard </w:t>
            </w:r>
            <w:proofErr w:type="spellStart"/>
            <w:r w:rsidRPr="002C53F6">
              <w:rPr>
                <w:rFonts w:ascii="Arial Narrow" w:eastAsia="Times New Roman" w:hAnsi="Arial Narrow"/>
                <w:color w:val="262626"/>
                <w:sz w:val="15"/>
                <w:szCs w:val="15"/>
                <w:lang w:eastAsia="es-PE"/>
              </w:rPr>
              <w:t>Nasca</w:t>
            </w:r>
            <w:proofErr w:type="spellEnd"/>
            <w:r w:rsidRPr="002C53F6">
              <w:rPr>
                <w:rFonts w:ascii="Arial Narrow" w:eastAsia="Times New Roman" w:hAnsi="Arial Narrow"/>
                <w:color w:val="262626"/>
                <w:sz w:val="15"/>
                <w:szCs w:val="15"/>
                <w:lang w:eastAsia="es-PE"/>
              </w:rPr>
              <w:t xml:space="preserve"> </w:t>
            </w:r>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Villa </w:t>
            </w:r>
            <w:proofErr w:type="spellStart"/>
            <w:r w:rsidRPr="002C53F6">
              <w:rPr>
                <w:rFonts w:ascii="Arial Narrow" w:eastAsia="Times New Roman" w:hAnsi="Arial Narrow"/>
                <w:color w:val="262626"/>
                <w:sz w:val="15"/>
                <w:szCs w:val="15"/>
                <w:lang w:eastAsia="es-PE"/>
              </w:rPr>
              <w:t>Jazmin</w:t>
            </w:r>
            <w:proofErr w:type="spellEnd"/>
            <w:r w:rsidRPr="002C53F6">
              <w:rPr>
                <w:rFonts w:ascii="Arial Narrow" w:eastAsia="Times New Roman" w:hAnsi="Arial Narrow"/>
                <w:color w:val="262626"/>
                <w:sz w:val="15"/>
                <w:szCs w:val="15"/>
                <w:lang w:eastAsia="es-PE"/>
              </w:rPr>
              <w:t xml:space="preserve"> (superior)</w:t>
            </w:r>
          </w:p>
        </w:tc>
        <w:tc>
          <w:tcPr>
            <w:tcW w:w="1118" w:type="pct"/>
            <w:tcBorders>
              <w:top w:val="nil"/>
              <w:left w:val="nil"/>
              <w:bottom w:val="nil"/>
              <w:right w:val="single" w:sz="4" w:space="0" w:color="auto"/>
            </w:tcBorders>
            <w:shd w:val="clear" w:color="auto" w:fill="FFFFFF"/>
            <w:noWrap/>
            <w:vAlign w:val="center"/>
            <w:hideMark/>
          </w:tcPr>
          <w:p w:rsidR="002C53F6" w:rsidRPr="002C53F6" w:rsidRDefault="007E49C1" w:rsidP="007E49C1">
            <w:pPr>
              <w:jc w:val="center"/>
              <w:rPr>
                <w:rFonts w:ascii="Arial Narrow" w:eastAsia="Times New Roman" w:hAnsi="Arial Narrow"/>
                <w:color w:val="262626"/>
                <w:sz w:val="15"/>
                <w:szCs w:val="15"/>
                <w:lang w:eastAsia="es-PE"/>
              </w:rPr>
            </w:pPr>
            <w:r>
              <w:rPr>
                <w:rFonts w:ascii="Arial Narrow" w:eastAsia="Times New Roman" w:hAnsi="Arial Narrow"/>
                <w:color w:val="262626"/>
                <w:sz w:val="15"/>
                <w:szCs w:val="15"/>
                <w:lang w:eastAsia="es-PE"/>
              </w:rPr>
              <w:t xml:space="preserve"> </w:t>
            </w:r>
            <w:r w:rsidR="002C53F6" w:rsidRPr="002C53F6">
              <w:rPr>
                <w:rFonts w:ascii="Arial Narrow" w:eastAsia="Times New Roman" w:hAnsi="Arial Narrow"/>
                <w:color w:val="262626"/>
                <w:sz w:val="15"/>
                <w:szCs w:val="15"/>
                <w:lang w:eastAsia="es-PE"/>
              </w:rPr>
              <w:t xml:space="preserve">La </w:t>
            </w:r>
            <w:proofErr w:type="spellStart"/>
            <w:r w:rsidR="002C53F6" w:rsidRPr="002C53F6">
              <w:rPr>
                <w:rFonts w:ascii="Arial Narrow" w:eastAsia="Times New Roman" w:hAnsi="Arial Narrow"/>
                <w:color w:val="262626"/>
                <w:sz w:val="15"/>
                <w:szCs w:val="15"/>
                <w:lang w:eastAsia="es-PE"/>
              </w:rPr>
              <w:t>Xalca</w:t>
            </w:r>
            <w:proofErr w:type="spellEnd"/>
          </w:p>
        </w:tc>
      </w:tr>
      <w:tr w:rsidR="003A4C4C" w:rsidRPr="002C53F6" w:rsidTr="007E49C1">
        <w:trPr>
          <w:trHeight w:val="202"/>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w:t>
            </w:r>
          </w:p>
        </w:tc>
      </w:tr>
      <w:tr w:rsidR="003A4C4C" w:rsidRPr="002C53F6" w:rsidTr="007E49C1">
        <w:trPr>
          <w:trHeight w:val="202"/>
        </w:trPr>
        <w:tc>
          <w:tcPr>
            <w:tcW w:w="59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PRIMERA</w:t>
            </w:r>
          </w:p>
        </w:tc>
        <w:tc>
          <w:tcPr>
            <w:tcW w:w="1144" w:type="pct"/>
            <w:tcBorders>
              <w:top w:val="single" w:sz="4" w:space="0" w:color="auto"/>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proofErr w:type="spellStart"/>
            <w:r w:rsidRPr="002C53F6">
              <w:rPr>
                <w:rFonts w:ascii="Arial Narrow" w:eastAsia="Times New Roman" w:hAnsi="Arial Narrow"/>
                <w:color w:val="262626"/>
                <w:sz w:val="15"/>
                <w:szCs w:val="15"/>
                <w:lang w:eastAsia="es-PE"/>
              </w:rPr>
              <w:t>Aranwa</w:t>
            </w:r>
            <w:proofErr w:type="spellEnd"/>
            <w:r w:rsidRPr="002C53F6">
              <w:rPr>
                <w:rFonts w:ascii="Arial Narrow" w:eastAsia="Times New Roman" w:hAnsi="Arial Narrow"/>
                <w:color w:val="262626"/>
                <w:sz w:val="15"/>
                <w:szCs w:val="15"/>
                <w:lang w:eastAsia="es-PE"/>
              </w:rPr>
              <w:t xml:space="preserve"> Paracas - </w:t>
            </w:r>
            <w:proofErr w:type="spellStart"/>
            <w:r w:rsidRPr="002C53F6">
              <w:rPr>
                <w:rFonts w:ascii="Arial Narrow" w:eastAsia="Times New Roman" w:hAnsi="Arial Narrow"/>
                <w:color w:val="262626"/>
                <w:sz w:val="15"/>
                <w:szCs w:val="15"/>
                <w:lang w:eastAsia="es-PE"/>
              </w:rPr>
              <w:t>Deluxe</w:t>
            </w:r>
            <w:proofErr w:type="spellEnd"/>
          </w:p>
        </w:tc>
        <w:tc>
          <w:tcPr>
            <w:tcW w:w="102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3*</w:t>
            </w:r>
          </w:p>
        </w:tc>
        <w:tc>
          <w:tcPr>
            <w:tcW w:w="11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(standard)</w:t>
            </w:r>
          </w:p>
        </w:tc>
        <w:tc>
          <w:tcPr>
            <w:tcW w:w="11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w:t>
            </w:r>
            <w:proofErr w:type="spellStart"/>
            <w:r w:rsidRPr="002C53F6">
              <w:rPr>
                <w:rFonts w:ascii="Arial Narrow" w:eastAsia="Times New Roman" w:hAnsi="Arial Narrow"/>
                <w:color w:val="262626"/>
                <w:sz w:val="15"/>
                <w:szCs w:val="15"/>
                <w:lang w:eastAsia="es-PE"/>
              </w:rPr>
              <w:t>Xalca</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269"/>
        </w:trPr>
        <w:tc>
          <w:tcPr>
            <w:tcW w:w="592"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lastRenderedPageBreak/>
              <w:t>PRIMERA SUP.</w:t>
            </w:r>
          </w:p>
        </w:tc>
        <w:tc>
          <w:tcPr>
            <w:tcW w:w="1144" w:type="pct"/>
            <w:tcBorders>
              <w:top w:val="single" w:sz="4" w:space="0" w:color="auto"/>
              <w:left w:val="nil"/>
              <w:bottom w:val="nil"/>
              <w:right w:val="single" w:sz="4" w:space="0" w:color="auto"/>
            </w:tcBorders>
            <w:shd w:val="clear" w:color="auto" w:fill="FFFFFF"/>
            <w:noWrap/>
            <w:vAlign w:val="center"/>
            <w:hideMark/>
          </w:tcPr>
          <w:p w:rsidR="002C53F6" w:rsidRPr="00B36EF2" w:rsidRDefault="002C53F6" w:rsidP="002C53F6">
            <w:pPr>
              <w:jc w:val="center"/>
              <w:rPr>
                <w:rFonts w:ascii="Arial Narrow" w:eastAsia="Times New Roman" w:hAnsi="Arial Narrow"/>
                <w:color w:val="262626"/>
                <w:sz w:val="15"/>
                <w:szCs w:val="15"/>
                <w:lang w:val="en-US" w:eastAsia="es-PE"/>
              </w:rPr>
            </w:pPr>
            <w:r w:rsidRPr="00B36EF2">
              <w:rPr>
                <w:rFonts w:ascii="Arial Narrow" w:eastAsia="Times New Roman" w:hAnsi="Arial Narrow"/>
                <w:color w:val="262626"/>
                <w:sz w:val="15"/>
                <w:szCs w:val="15"/>
                <w:lang w:val="en-US" w:eastAsia="es-PE"/>
              </w:rPr>
              <w:t xml:space="preserve">Double Tree </w:t>
            </w:r>
            <w:proofErr w:type="spellStart"/>
            <w:r w:rsidRPr="00B36EF2">
              <w:rPr>
                <w:rFonts w:ascii="Arial Narrow" w:eastAsia="Times New Roman" w:hAnsi="Arial Narrow"/>
                <w:color w:val="262626"/>
                <w:sz w:val="15"/>
                <w:szCs w:val="15"/>
                <w:lang w:val="en-US" w:eastAsia="es-PE"/>
              </w:rPr>
              <w:t>Paracas</w:t>
            </w:r>
            <w:proofErr w:type="spellEnd"/>
            <w:r w:rsidRPr="00B36EF2">
              <w:rPr>
                <w:rFonts w:ascii="Arial Narrow" w:eastAsia="Times New Roman" w:hAnsi="Arial Narrow"/>
                <w:color w:val="262626"/>
                <w:sz w:val="15"/>
                <w:szCs w:val="15"/>
                <w:lang w:val="en-US" w:eastAsia="es-PE"/>
              </w:rPr>
              <w:t xml:space="preserve"> by Hilton</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Superior</w:t>
            </w:r>
          </w:p>
        </w:tc>
        <w:tc>
          <w:tcPr>
            <w:tcW w:w="1119" w:type="pct"/>
            <w:vMerge w:val="restart"/>
            <w:tcBorders>
              <w:top w:val="single" w:sz="4" w:space="0" w:color="auto"/>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(superior)</w:t>
            </w:r>
          </w:p>
        </w:tc>
        <w:tc>
          <w:tcPr>
            <w:tcW w:w="1118"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La Casona </w:t>
            </w:r>
            <w:proofErr w:type="spellStart"/>
            <w:r w:rsidRPr="002C53F6">
              <w:rPr>
                <w:rFonts w:ascii="Arial Narrow" w:eastAsia="Times New Roman" w:hAnsi="Arial Narrow"/>
                <w:color w:val="262626"/>
                <w:sz w:val="15"/>
                <w:szCs w:val="15"/>
                <w:lang w:eastAsia="es-PE"/>
              </w:rPr>
              <w:t>Monsante</w:t>
            </w:r>
            <w:proofErr w:type="spellEnd"/>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(vista al </w:t>
            </w:r>
            <w:proofErr w:type="spellStart"/>
            <w:r w:rsidRPr="002C53F6">
              <w:rPr>
                <w:rFonts w:ascii="Arial Narrow" w:eastAsia="Times New Roman" w:hAnsi="Arial Narrow"/>
                <w:color w:val="262626"/>
                <w:sz w:val="15"/>
                <w:szCs w:val="15"/>
                <w:lang w:eastAsia="es-PE"/>
              </w:rPr>
              <w:t>jardin</w:t>
            </w:r>
            <w:proofErr w:type="spellEnd"/>
            <w:r w:rsidRPr="002C53F6">
              <w:rPr>
                <w:rFonts w:ascii="Arial Narrow" w:eastAsia="Times New Roman" w:hAnsi="Arial Narrow"/>
                <w:color w:val="262626"/>
                <w:sz w:val="15"/>
                <w:szCs w:val="15"/>
                <w:lang w:eastAsia="es-PE"/>
              </w:rPr>
              <w:t>)</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w:t>
            </w:r>
          </w:p>
        </w:tc>
        <w:tc>
          <w:tcPr>
            <w:tcW w:w="1144" w:type="pct"/>
            <w:tcBorders>
              <w:top w:val="nil"/>
              <w:left w:val="nil"/>
              <w:bottom w:val="nil"/>
              <w:right w:val="single" w:sz="4" w:space="0" w:color="auto"/>
            </w:tcBorders>
            <w:shd w:val="clear" w:color="auto" w:fill="FFFFFF"/>
            <w:noWrap/>
            <w:vAlign w:val="center"/>
            <w:hideMark/>
          </w:tcPr>
          <w:p w:rsidR="002C53F6" w:rsidRPr="00B36EF2" w:rsidRDefault="002C53F6" w:rsidP="002C53F6">
            <w:pPr>
              <w:jc w:val="center"/>
              <w:rPr>
                <w:rFonts w:ascii="Arial Narrow" w:eastAsia="Times New Roman" w:hAnsi="Arial Narrow"/>
                <w:color w:val="262626"/>
                <w:sz w:val="15"/>
                <w:szCs w:val="15"/>
                <w:lang w:val="en-US" w:eastAsia="es-PE"/>
              </w:rPr>
            </w:pPr>
            <w:r w:rsidRPr="00B36EF2">
              <w:rPr>
                <w:rFonts w:ascii="Arial Narrow" w:eastAsia="Times New Roman" w:hAnsi="Arial Narrow"/>
                <w:color w:val="262626"/>
                <w:sz w:val="15"/>
                <w:szCs w:val="15"/>
                <w:lang w:val="en-US" w:eastAsia="es-PE"/>
              </w:rPr>
              <w:t xml:space="preserve">Double Tree </w:t>
            </w:r>
            <w:proofErr w:type="spellStart"/>
            <w:r w:rsidRPr="00B36EF2">
              <w:rPr>
                <w:rFonts w:ascii="Arial Narrow" w:eastAsia="Times New Roman" w:hAnsi="Arial Narrow"/>
                <w:color w:val="262626"/>
                <w:sz w:val="15"/>
                <w:szCs w:val="15"/>
                <w:lang w:val="en-US" w:eastAsia="es-PE"/>
              </w:rPr>
              <w:t>Paracas</w:t>
            </w:r>
            <w:proofErr w:type="spellEnd"/>
            <w:r w:rsidRPr="00B36EF2">
              <w:rPr>
                <w:rFonts w:ascii="Arial Narrow" w:eastAsia="Times New Roman" w:hAnsi="Arial Narrow"/>
                <w:color w:val="262626"/>
                <w:sz w:val="15"/>
                <w:szCs w:val="15"/>
                <w:lang w:val="en-US" w:eastAsia="es-PE"/>
              </w:rPr>
              <w:t xml:space="preserve"> by Hilton</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(Jr. Suite)</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Standard</w:t>
            </w:r>
          </w:p>
        </w:tc>
      </w:tr>
      <w:tr w:rsidR="003A4C4C" w:rsidRPr="002C53F6" w:rsidTr="007E49C1">
        <w:trPr>
          <w:trHeight w:val="202"/>
        </w:trPr>
        <w:tc>
          <w:tcPr>
            <w:tcW w:w="592"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(vista al mar)</w:t>
            </w:r>
          </w:p>
        </w:tc>
        <w:tc>
          <w:tcPr>
            <w:tcW w:w="1027"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000000"/>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r w:rsidR="003A4C4C" w:rsidRPr="002C53F6" w:rsidTr="007E49C1">
        <w:trPr>
          <w:trHeight w:val="202"/>
        </w:trPr>
        <w:tc>
          <w:tcPr>
            <w:tcW w:w="592" w:type="pct"/>
            <w:vMerge w:val="restart"/>
            <w:tcBorders>
              <w:top w:val="nil"/>
              <w:left w:val="single" w:sz="4" w:space="0" w:color="auto"/>
              <w:bottom w:val="single" w:sz="4" w:space="0" w:color="000000"/>
              <w:right w:val="single" w:sz="4" w:space="0" w:color="auto"/>
            </w:tcBorders>
            <w:shd w:val="clear" w:color="auto" w:fill="D9D9D9"/>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LUJO SUP</w:t>
            </w:r>
          </w:p>
        </w:tc>
        <w:tc>
          <w:tcPr>
            <w:tcW w:w="1144" w:type="pct"/>
            <w:tcBorders>
              <w:top w:val="nil"/>
              <w:left w:val="nil"/>
              <w:bottom w:val="nil"/>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Paracas, a </w:t>
            </w:r>
            <w:proofErr w:type="spellStart"/>
            <w:r w:rsidRPr="002C53F6">
              <w:rPr>
                <w:rFonts w:ascii="Arial Narrow" w:eastAsia="Times New Roman" w:hAnsi="Arial Narrow"/>
                <w:color w:val="262626"/>
                <w:sz w:val="15"/>
                <w:szCs w:val="15"/>
                <w:lang w:eastAsia="es-PE"/>
              </w:rPr>
              <w:t>Luxury</w:t>
            </w:r>
            <w:proofErr w:type="spellEnd"/>
            <w:r w:rsidRPr="002C53F6">
              <w:rPr>
                <w:rFonts w:ascii="Arial Narrow" w:eastAsia="Times New Roman" w:hAnsi="Arial Narrow"/>
                <w:color w:val="262626"/>
                <w:sz w:val="15"/>
                <w:szCs w:val="15"/>
                <w:lang w:eastAsia="es-PE"/>
              </w:rPr>
              <w:t xml:space="preserve"> </w:t>
            </w:r>
            <w:proofErr w:type="spellStart"/>
            <w:r w:rsidRPr="002C53F6">
              <w:rPr>
                <w:rFonts w:ascii="Arial Narrow" w:eastAsia="Times New Roman" w:hAnsi="Arial Narrow"/>
                <w:color w:val="262626"/>
                <w:sz w:val="15"/>
                <w:szCs w:val="15"/>
                <w:lang w:eastAsia="es-PE"/>
              </w:rPr>
              <w:t>Collection</w:t>
            </w:r>
            <w:proofErr w:type="spellEnd"/>
            <w:r w:rsidRPr="002C53F6">
              <w:rPr>
                <w:rFonts w:ascii="Arial Narrow" w:eastAsia="Times New Roman" w:hAnsi="Arial Narrow"/>
                <w:color w:val="262626"/>
                <w:sz w:val="15"/>
                <w:szCs w:val="15"/>
                <w:lang w:eastAsia="es-PE"/>
              </w:rPr>
              <w:t xml:space="preserve"> </w:t>
            </w:r>
          </w:p>
        </w:tc>
        <w:tc>
          <w:tcPr>
            <w:tcW w:w="1027"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Nuevo </w:t>
            </w:r>
            <w:proofErr w:type="spellStart"/>
            <w:r w:rsidRPr="002C53F6">
              <w:rPr>
                <w:rFonts w:ascii="Arial Narrow" w:eastAsia="Times New Roman" w:hAnsi="Arial Narrow"/>
                <w:color w:val="262626"/>
                <w:sz w:val="15"/>
                <w:szCs w:val="15"/>
                <w:lang w:eastAsia="es-PE"/>
              </w:rPr>
              <w:t>Cantalloc</w:t>
            </w:r>
            <w:proofErr w:type="spellEnd"/>
            <w:r w:rsidRPr="002C53F6">
              <w:rPr>
                <w:rFonts w:ascii="Arial Narrow" w:eastAsia="Times New Roman" w:hAnsi="Arial Narrow"/>
                <w:color w:val="262626"/>
                <w:sz w:val="15"/>
                <w:szCs w:val="15"/>
                <w:lang w:eastAsia="es-PE"/>
              </w:rPr>
              <w:t xml:space="preserve"> (Superior) 3* </w:t>
            </w:r>
            <w:proofErr w:type="spellStart"/>
            <w:r w:rsidRPr="002C53F6">
              <w:rPr>
                <w:rFonts w:ascii="Arial Narrow" w:eastAsia="Times New Roman" w:hAnsi="Arial Narrow"/>
                <w:color w:val="262626"/>
                <w:sz w:val="15"/>
                <w:szCs w:val="15"/>
                <w:lang w:eastAsia="es-PE"/>
              </w:rPr>
              <w:t>Sup</w:t>
            </w:r>
            <w:proofErr w:type="spellEnd"/>
          </w:p>
        </w:tc>
        <w:tc>
          <w:tcPr>
            <w:tcW w:w="1119" w:type="pct"/>
            <w:vMerge w:val="restart"/>
            <w:tcBorders>
              <w:top w:val="nil"/>
              <w:left w:val="single" w:sz="4" w:space="0" w:color="auto"/>
              <w:bottom w:val="single" w:sz="4" w:space="0" w:color="000000"/>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Las Dunas 4* (Suite Mat)</w:t>
            </w:r>
          </w:p>
        </w:tc>
        <w:tc>
          <w:tcPr>
            <w:tcW w:w="1118" w:type="pct"/>
            <w:vMerge w:val="restart"/>
            <w:tcBorders>
              <w:top w:val="nil"/>
              <w:left w:val="single" w:sz="4" w:space="0" w:color="auto"/>
              <w:bottom w:val="single" w:sz="4" w:space="0" w:color="000000"/>
              <w:right w:val="single" w:sz="4" w:space="0" w:color="auto"/>
            </w:tcBorders>
            <w:shd w:val="clear" w:color="auto" w:fill="FFFFFF"/>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 xml:space="preserve">Casa Hacienda </w:t>
            </w:r>
            <w:proofErr w:type="spellStart"/>
            <w:r w:rsidRPr="002C53F6">
              <w:rPr>
                <w:rFonts w:ascii="Arial Narrow" w:eastAsia="Times New Roman" w:hAnsi="Arial Narrow"/>
                <w:color w:val="262626"/>
                <w:sz w:val="15"/>
                <w:szCs w:val="15"/>
                <w:lang w:eastAsia="es-PE"/>
              </w:rPr>
              <w:t>Achamaqui</w:t>
            </w:r>
            <w:proofErr w:type="spellEnd"/>
            <w:r w:rsidRPr="002C53F6">
              <w:rPr>
                <w:rFonts w:ascii="Arial Narrow" w:eastAsia="Times New Roman" w:hAnsi="Arial Narrow"/>
                <w:color w:val="262626"/>
                <w:sz w:val="15"/>
                <w:szCs w:val="15"/>
                <w:lang w:eastAsia="es-PE"/>
              </w:rPr>
              <w:t xml:space="preserve"> - superior</w:t>
            </w:r>
          </w:p>
        </w:tc>
      </w:tr>
      <w:tr w:rsidR="003A4C4C" w:rsidRPr="002C53F6" w:rsidTr="007E49C1">
        <w:trPr>
          <w:trHeight w:val="71"/>
        </w:trPr>
        <w:tc>
          <w:tcPr>
            <w:tcW w:w="592"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44" w:type="pct"/>
            <w:tcBorders>
              <w:top w:val="nil"/>
              <w:left w:val="nil"/>
              <w:bottom w:val="single" w:sz="4" w:space="0" w:color="auto"/>
              <w:right w:val="single" w:sz="4" w:space="0" w:color="auto"/>
            </w:tcBorders>
            <w:shd w:val="clear" w:color="auto" w:fill="FFFFFF"/>
            <w:noWrap/>
            <w:vAlign w:val="center"/>
            <w:hideMark/>
          </w:tcPr>
          <w:p w:rsidR="002C53F6" w:rsidRPr="002C53F6" w:rsidRDefault="002C53F6" w:rsidP="002C53F6">
            <w:pPr>
              <w:jc w:val="center"/>
              <w:rPr>
                <w:rFonts w:ascii="Arial Narrow" w:eastAsia="Times New Roman" w:hAnsi="Arial Narrow"/>
                <w:color w:val="262626"/>
                <w:sz w:val="15"/>
                <w:szCs w:val="15"/>
                <w:lang w:eastAsia="es-PE"/>
              </w:rPr>
            </w:pPr>
            <w:r w:rsidRPr="002C53F6">
              <w:rPr>
                <w:rFonts w:ascii="Arial Narrow" w:eastAsia="Times New Roman" w:hAnsi="Arial Narrow"/>
                <w:color w:val="262626"/>
                <w:sz w:val="15"/>
                <w:szCs w:val="15"/>
                <w:lang w:eastAsia="es-PE"/>
              </w:rPr>
              <w:t>(</w:t>
            </w:r>
            <w:proofErr w:type="spellStart"/>
            <w:r w:rsidRPr="002C53F6">
              <w:rPr>
                <w:rFonts w:ascii="Arial Narrow" w:eastAsia="Times New Roman" w:hAnsi="Arial Narrow"/>
                <w:color w:val="262626"/>
                <w:sz w:val="15"/>
                <w:szCs w:val="15"/>
                <w:lang w:eastAsia="es-PE"/>
              </w:rPr>
              <w:t>Deluxe</w:t>
            </w:r>
            <w:proofErr w:type="spellEnd"/>
            <w:r w:rsidRPr="002C53F6">
              <w:rPr>
                <w:rFonts w:ascii="Arial Narrow" w:eastAsia="Times New Roman" w:hAnsi="Arial Narrow"/>
                <w:color w:val="262626"/>
                <w:sz w:val="15"/>
                <w:szCs w:val="15"/>
                <w:lang w:eastAsia="es-PE"/>
              </w:rPr>
              <w:t xml:space="preserve"> Garden View)</w:t>
            </w:r>
          </w:p>
        </w:tc>
        <w:tc>
          <w:tcPr>
            <w:tcW w:w="1027"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9"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c>
          <w:tcPr>
            <w:tcW w:w="1118" w:type="pct"/>
            <w:vMerge/>
            <w:tcBorders>
              <w:top w:val="nil"/>
              <w:left w:val="single" w:sz="4" w:space="0" w:color="auto"/>
              <w:bottom w:val="single" w:sz="4" w:space="0" w:color="auto"/>
              <w:right w:val="single" w:sz="4" w:space="0" w:color="auto"/>
            </w:tcBorders>
            <w:vAlign w:val="center"/>
            <w:hideMark/>
          </w:tcPr>
          <w:p w:rsidR="002C53F6" w:rsidRPr="002C53F6" w:rsidRDefault="002C53F6" w:rsidP="002C53F6">
            <w:pPr>
              <w:rPr>
                <w:rFonts w:ascii="Arial Narrow" w:eastAsia="Times New Roman" w:hAnsi="Arial Narrow"/>
                <w:color w:val="262626"/>
                <w:sz w:val="15"/>
                <w:szCs w:val="15"/>
                <w:lang w:eastAsia="es-PE"/>
              </w:rPr>
            </w:pPr>
          </w:p>
        </w:tc>
      </w:tr>
    </w:tbl>
    <w:p w:rsidR="002C53F6" w:rsidRDefault="002C53F6"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bookmarkStart w:id="5" w:name="_GoBack"/>
      <w:bookmarkEnd w:id="5"/>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w:t>
      </w:r>
      <w:r w:rsidR="0099156A">
        <w:rPr>
          <w:rFonts w:ascii="Century Gothic" w:hAnsi="Century Gothic"/>
          <w:sz w:val="18"/>
          <w:szCs w:val="18"/>
          <w:lang w:val="es-ES"/>
        </w:rPr>
        <w:t xml:space="preserve"> viaje.</w:t>
      </w:r>
    </w:p>
    <w:p w:rsidR="0099156A" w:rsidRDefault="0099156A" w:rsidP="008344A8">
      <w:pPr>
        <w:pStyle w:val="Sinespaciado"/>
        <w:jc w:val="both"/>
        <w:rPr>
          <w:rFonts w:ascii="Century Gothic" w:hAnsi="Century Gothic"/>
          <w:b/>
          <w:color w:val="2F5496"/>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Pr="00B36EF2" w:rsidRDefault="00406A0D" w:rsidP="008344A8">
      <w:pPr>
        <w:pStyle w:val="Sinespaciado"/>
        <w:jc w:val="both"/>
        <w:rPr>
          <w:rFonts w:ascii="Century Gothic" w:hAnsi="Century Gothic"/>
          <w:b/>
          <w:sz w:val="18"/>
          <w:szCs w:val="18"/>
          <w:lang w:val="es-ES"/>
        </w:rPr>
      </w:pPr>
      <w:r w:rsidRPr="00B36EF2">
        <w:rPr>
          <w:rFonts w:ascii="Century Gothic" w:hAnsi="Century Gothic"/>
          <w:b/>
          <w:sz w:val="18"/>
          <w:szCs w:val="18"/>
          <w:lang w:val="es-ES"/>
        </w:rPr>
        <w:t>Pasajeros extranjeros deben portar pasaportes, Tarjeta de Migración Andina (</w:t>
      </w:r>
      <w:r w:rsidRPr="00B36EF2">
        <w:rPr>
          <w:rStyle w:val="hiddenspellerror"/>
          <w:rFonts w:ascii="Century Gothic" w:hAnsi="Century Gothic"/>
          <w:b/>
          <w:sz w:val="18"/>
          <w:szCs w:val="18"/>
          <w:lang w:val="es-ES"/>
        </w:rPr>
        <w:t>TAM</w:t>
      </w:r>
      <w:r w:rsidRPr="00B36EF2">
        <w:rPr>
          <w:rFonts w:ascii="Century Gothic" w:hAnsi="Century Gothic"/>
          <w:b/>
          <w:sz w:val="18"/>
          <w:szCs w:val="18"/>
          <w:lang w:val="es-ES"/>
        </w:rPr>
        <w:t>) y no haber permanecido por más de 60 días en el país para la aplicación de la </w:t>
      </w:r>
      <w:r w:rsidRPr="00B36EF2">
        <w:rPr>
          <w:rStyle w:val="hiddenspellerror"/>
          <w:rFonts w:ascii="Century Gothic" w:hAnsi="Century Gothic"/>
          <w:b/>
          <w:sz w:val="18"/>
          <w:szCs w:val="18"/>
          <w:lang w:val="es-ES"/>
        </w:rPr>
        <w:t>exoneración</w:t>
      </w:r>
      <w:r w:rsidRPr="00B36EF2">
        <w:rPr>
          <w:rFonts w:ascii="Century Gothic" w:hAnsi="Century Gothic"/>
          <w:b/>
          <w:sz w:val="18"/>
          <w:szCs w:val="18"/>
          <w:lang w:val="es-ES"/>
        </w:rPr>
        <w:t> del </w:t>
      </w:r>
      <w:r w:rsidRPr="00B36EF2">
        <w:rPr>
          <w:rStyle w:val="hiddenspellerror"/>
          <w:rFonts w:ascii="Century Gothic" w:hAnsi="Century Gothic"/>
          <w:b/>
          <w:sz w:val="18"/>
          <w:szCs w:val="18"/>
          <w:lang w:val="es-ES"/>
        </w:rPr>
        <w:t>IGV</w:t>
      </w:r>
      <w:r w:rsidRPr="00B36EF2">
        <w:rPr>
          <w:rFonts w:ascii="Century Gothic" w:hAnsi="Century Gothic"/>
          <w:b/>
          <w:sz w:val="18"/>
          <w:szCs w:val="18"/>
          <w:lang w:val="es-ES"/>
        </w:rPr>
        <w:t> (impuesto peruano) en el servicio de alojamiento, caso contrario deberán pagar la diferencia correspondiente del </w:t>
      </w:r>
      <w:r w:rsidRPr="00B36EF2">
        <w:rPr>
          <w:rStyle w:val="hiddenspellerror"/>
          <w:rFonts w:ascii="Century Gothic" w:hAnsi="Century Gothic"/>
          <w:b/>
          <w:sz w:val="18"/>
          <w:szCs w:val="18"/>
          <w:lang w:val="es-ES"/>
        </w:rPr>
        <w:t>IGV</w:t>
      </w:r>
      <w:r w:rsidRPr="00B36EF2">
        <w:rPr>
          <w:rFonts w:ascii="Century Gothic" w:hAnsi="Century Gothic"/>
          <w:b/>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B36EF2">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BD5" w:rsidRDefault="00E40BD5" w:rsidP="008C02E0">
      <w:pPr>
        <w:spacing w:after="0" w:line="240" w:lineRule="auto"/>
      </w:pPr>
      <w:r>
        <w:separator/>
      </w:r>
    </w:p>
  </w:endnote>
  <w:endnote w:type="continuationSeparator" w:id="0">
    <w:p w:rsidR="00E40BD5" w:rsidRDefault="00E40BD5"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5EC" w:rsidRDefault="001465EC"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BD5" w:rsidRDefault="00E40BD5" w:rsidP="008C02E0">
      <w:pPr>
        <w:spacing w:after="0" w:line="240" w:lineRule="auto"/>
      </w:pPr>
      <w:r>
        <w:separator/>
      </w:r>
    </w:p>
  </w:footnote>
  <w:footnote w:type="continuationSeparator" w:id="0">
    <w:p w:rsidR="00E40BD5" w:rsidRDefault="00E40BD5"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nsid w:val="43857686"/>
    <w:multiLevelType w:val="hybridMultilevel"/>
    <w:tmpl w:val="AE0A495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522B7D30"/>
    <w:multiLevelType w:val="hybridMultilevel"/>
    <w:tmpl w:val="F8D0C51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A1BB0"/>
    <w:rsid w:val="000C692A"/>
    <w:rsid w:val="000D51D1"/>
    <w:rsid w:val="000D5B83"/>
    <w:rsid w:val="000E74A5"/>
    <w:rsid w:val="00100FC4"/>
    <w:rsid w:val="00113FB6"/>
    <w:rsid w:val="00117924"/>
    <w:rsid w:val="00122398"/>
    <w:rsid w:val="00125AAD"/>
    <w:rsid w:val="001465EC"/>
    <w:rsid w:val="0015766B"/>
    <w:rsid w:val="00157E58"/>
    <w:rsid w:val="001877C6"/>
    <w:rsid w:val="00193EE7"/>
    <w:rsid w:val="001A62B0"/>
    <w:rsid w:val="001B1657"/>
    <w:rsid w:val="001B455B"/>
    <w:rsid w:val="001C5F14"/>
    <w:rsid w:val="001D498F"/>
    <w:rsid w:val="001F4654"/>
    <w:rsid w:val="00202344"/>
    <w:rsid w:val="00210EA2"/>
    <w:rsid w:val="0021422C"/>
    <w:rsid w:val="00223993"/>
    <w:rsid w:val="0022795E"/>
    <w:rsid w:val="00246375"/>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2C53F6"/>
    <w:rsid w:val="0031391D"/>
    <w:rsid w:val="00314503"/>
    <w:rsid w:val="00321D52"/>
    <w:rsid w:val="00330503"/>
    <w:rsid w:val="0035169E"/>
    <w:rsid w:val="00352462"/>
    <w:rsid w:val="0035507F"/>
    <w:rsid w:val="0036158E"/>
    <w:rsid w:val="00362E4A"/>
    <w:rsid w:val="0036484E"/>
    <w:rsid w:val="00371C57"/>
    <w:rsid w:val="00376CEA"/>
    <w:rsid w:val="003806B0"/>
    <w:rsid w:val="003910CE"/>
    <w:rsid w:val="00394D15"/>
    <w:rsid w:val="003A3D85"/>
    <w:rsid w:val="003A4C4C"/>
    <w:rsid w:val="003A50E0"/>
    <w:rsid w:val="003B6441"/>
    <w:rsid w:val="003D536D"/>
    <w:rsid w:val="003F0F47"/>
    <w:rsid w:val="003F2202"/>
    <w:rsid w:val="003F7A58"/>
    <w:rsid w:val="003F7B73"/>
    <w:rsid w:val="0040173B"/>
    <w:rsid w:val="00406A0D"/>
    <w:rsid w:val="00423F0C"/>
    <w:rsid w:val="00425F07"/>
    <w:rsid w:val="004270F6"/>
    <w:rsid w:val="00436011"/>
    <w:rsid w:val="0044279C"/>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2789"/>
    <w:rsid w:val="006E45CC"/>
    <w:rsid w:val="006E5F3A"/>
    <w:rsid w:val="006F0848"/>
    <w:rsid w:val="006F1D8E"/>
    <w:rsid w:val="006F608B"/>
    <w:rsid w:val="00703518"/>
    <w:rsid w:val="00703B85"/>
    <w:rsid w:val="00704235"/>
    <w:rsid w:val="007047B8"/>
    <w:rsid w:val="00721D31"/>
    <w:rsid w:val="00742F51"/>
    <w:rsid w:val="007435E4"/>
    <w:rsid w:val="00757BC2"/>
    <w:rsid w:val="007643F5"/>
    <w:rsid w:val="00774AC9"/>
    <w:rsid w:val="0077566F"/>
    <w:rsid w:val="0077760A"/>
    <w:rsid w:val="00777AAC"/>
    <w:rsid w:val="00784314"/>
    <w:rsid w:val="007844F2"/>
    <w:rsid w:val="00785457"/>
    <w:rsid w:val="0078760B"/>
    <w:rsid w:val="00791E79"/>
    <w:rsid w:val="007A1308"/>
    <w:rsid w:val="007A2735"/>
    <w:rsid w:val="007A2C13"/>
    <w:rsid w:val="007B45C0"/>
    <w:rsid w:val="007C1995"/>
    <w:rsid w:val="007C2615"/>
    <w:rsid w:val="007C30FA"/>
    <w:rsid w:val="007C518F"/>
    <w:rsid w:val="007C593E"/>
    <w:rsid w:val="007D7253"/>
    <w:rsid w:val="007E49C1"/>
    <w:rsid w:val="007E671E"/>
    <w:rsid w:val="007E75F1"/>
    <w:rsid w:val="008008EA"/>
    <w:rsid w:val="00800ABA"/>
    <w:rsid w:val="00800E6B"/>
    <w:rsid w:val="008171CA"/>
    <w:rsid w:val="00817A4F"/>
    <w:rsid w:val="00820E17"/>
    <w:rsid w:val="00822334"/>
    <w:rsid w:val="008244C0"/>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6A0"/>
    <w:rsid w:val="008F6C43"/>
    <w:rsid w:val="009015DF"/>
    <w:rsid w:val="00902BD0"/>
    <w:rsid w:val="00925BE9"/>
    <w:rsid w:val="0093034C"/>
    <w:rsid w:val="0096308A"/>
    <w:rsid w:val="00963EAE"/>
    <w:rsid w:val="0097024D"/>
    <w:rsid w:val="00972235"/>
    <w:rsid w:val="00983D49"/>
    <w:rsid w:val="0099156A"/>
    <w:rsid w:val="009D2E2C"/>
    <w:rsid w:val="009D6682"/>
    <w:rsid w:val="009E27BC"/>
    <w:rsid w:val="009E3F3A"/>
    <w:rsid w:val="009F0FE8"/>
    <w:rsid w:val="00A02C9D"/>
    <w:rsid w:val="00A063ED"/>
    <w:rsid w:val="00A17F90"/>
    <w:rsid w:val="00A27165"/>
    <w:rsid w:val="00A711CA"/>
    <w:rsid w:val="00A75CEF"/>
    <w:rsid w:val="00A807D2"/>
    <w:rsid w:val="00A857B0"/>
    <w:rsid w:val="00A8727C"/>
    <w:rsid w:val="00A908B9"/>
    <w:rsid w:val="00A977B1"/>
    <w:rsid w:val="00AA09AA"/>
    <w:rsid w:val="00AA5542"/>
    <w:rsid w:val="00AB0CDC"/>
    <w:rsid w:val="00AC0CDE"/>
    <w:rsid w:val="00AC613A"/>
    <w:rsid w:val="00AD214C"/>
    <w:rsid w:val="00AE72F4"/>
    <w:rsid w:val="00AE7456"/>
    <w:rsid w:val="00AF68F4"/>
    <w:rsid w:val="00B03FA9"/>
    <w:rsid w:val="00B04FFB"/>
    <w:rsid w:val="00B1344C"/>
    <w:rsid w:val="00B16BA4"/>
    <w:rsid w:val="00B219E9"/>
    <w:rsid w:val="00B312B0"/>
    <w:rsid w:val="00B36EF2"/>
    <w:rsid w:val="00B427B6"/>
    <w:rsid w:val="00B569AC"/>
    <w:rsid w:val="00B5793C"/>
    <w:rsid w:val="00B60D1B"/>
    <w:rsid w:val="00B761F7"/>
    <w:rsid w:val="00B82099"/>
    <w:rsid w:val="00B8322D"/>
    <w:rsid w:val="00B9789E"/>
    <w:rsid w:val="00BA2EF9"/>
    <w:rsid w:val="00BA7F09"/>
    <w:rsid w:val="00BB66F0"/>
    <w:rsid w:val="00BD1E1A"/>
    <w:rsid w:val="00BD4D7F"/>
    <w:rsid w:val="00BD5496"/>
    <w:rsid w:val="00BE50F2"/>
    <w:rsid w:val="00BE7FB6"/>
    <w:rsid w:val="00BF11B3"/>
    <w:rsid w:val="00BF1903"/>
    <w:rsid w:val="00C01429"/>
    <w:rsid w:val="00C1353F"/>
    <w:rsid w:val="00C21CDB"/>
    <w:rsid w:val="00C24164"/>
    <w:rsid w:val="00C2459A"/>
    <w:rsid w:val="00C33EE6"/>
    <w:rsid w:val="00C35709"/>
    <w:rsid w:val="00C5143A"/>
    <w:rsid w:val="00C5469D"/>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203A"/>
    <w:rsid w:val="00D4490E"/>
    <w:rsid w:val="00D52E47"/>
    <w:rsid w:val="00D6032C"/>
    <w:rsid w:val="00D75972"/>
    <w:rsid w:val="00D844F7"/>
    <w:rsid w:val="00D84805"/>
    <w:rsid w:val="00D8664E"/>
    <w:rsid w:val="00D924A4"/>
    <w:rsid w:val="00DA407D"/>
    <w:rsid w:val="00DA7451"/>
    <w:rsid w:val="00DB1ED5"/>
    <w:rsid w:val="00DC2469"/>
    <w:rsid w:val="00DD5832"/>
    <w:rsid w:val="00DE5779"/>
    <w:rsid w:val="00DF19DA"/>
    <w:rsid w:val="00DF20F3"/>
    <w:rsid w:val="00DF2645"/>
    <w:rsid w:val="00DF45F8"/>
    <w:rsid w:val="00E037E1"/>
    <w:rsid w:val="00E04191"/>
    <w:rsid w:val="00E17646"/>
    <w:rsid w:val="00E25BC4"/>
    <w:rsid w:val="00E319E7"/>
    <w:rsid w:val="00E32A89"/>
    <w:rsid w:val="00E40BD5"/>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B7413"/>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5968D7-DCDA-4DF3-8FB3-8F701C16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4473859">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07085958">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19416967">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165677379">
      <w:bodyDiv w:val="1"/>
      <w:marLeft w:val="0"/>
      <w:marRight w:val="0"/>
      <w:marTop w:val="0"/>
      <w:marBottom w:val="0"/>
      <w:divBdr>
        <w:top w:val="none" w:sz="0" w:space="0" w:color="auto"/>
        <w:left w:val="none" w:sz="0" w:space="0" w:color="auto"/>
        <w:bottom w:val="none" w:sz="0" w:space="0" w:color="auto"/>
        <w:right w:val="none" w:sz="0" w:space="0" w:color="auto"/>
      </w:divBdr>
    </w:div>
    <w:div w:id="19497076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48581527">
      <w:bodyDiv w:val="1"/>
      <w:marLeft w:val="0"/>
      <w:marRight w:val="0"/>
      <w:marTop w:val="0"/>
      <w:marBottom w:val="0"/>
      <w:divBdr>
        <w:top w:val="none" w:sz="0" w:space="0" w:color="auto"/>
        <w:left w:val="none" w:sz="0" w:space="0" w:color="auto"/>
        <w:bottom w:val="none" w:sz="0" w:space="0" w:color="auto"/>
        <w:right w:val="none" w:sz="0" w:space="0" w:color="auto"/>
      </w:divBdr>
    </w:div>
    <w:div w:id="255286872">
      <w:bodyDiv w:val="1"/>
      <w:marLeft w:val="0"/>
      <w:marRight w:val="0"/>
      <w:marTop w:val="0"/>
      <w:marBottom w:val="0"/>
      <w:divBdr>
        <w:top w:val="none" w:sz="0" w:space="0" w:color="auto"/>
        <w:left w:val="none" w:sz="0" w:space="0" w:color="auto"/>
        <w:bottom w:val="none" w:sz="0" w:space="0" w:color="auto"/>
        <w:right w:val="none" w:sz="0" w:space="0" w:color="auto"/>
      </w:divBdr>
    </w:div>
    <w:div w:id="257716958">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49982376">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08181568">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63679554">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766170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4071132">
      <w:bodyDiv w:val="1"/>
      <w:marLeft w:val="0"/>
      <w:marRight w:val="0"/>
      <w:marTop w:val="0"/>
      <w:marBottom w:val="0"/>
      <w:divBdr>
        <w:top w:val="none" w:sz="0" w:space="0" w:color="auto"/>
        <w:left w:val="none" w:sz="0" w:space="0" w:color="auto"/>
        <w:bottom w:val="none" w:sz="0" w:space="0" w:color="auto"/>
        <w:right w:val="none" w:sz="0" w:space="0" w:color="auto"/>
      </w:divBdr>
    </w:div>
    <w:div w:id="63584067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13238323">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79376606">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33372773">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985744008">
      <w:bodyDiv w:val="1"/>
      <w:marLeft w:val="0"/>
      <w:marRight w:val="0"/>
      <w:marTop w:val="0"/>
      <w:marBottom w:val="0"/>
      <w:divBdr>
        <w:top w:val="none" w:sz="0" w:space="0" w:color="auto"/>
        <w:left w:val="none" w:sz="0" w:space="0" w:color="auto"/>
        <w:bottom w:val="none" w:sz="0" w:space="0" w:color="auto"/>
        <w:right w:val="none" w:sz="0" w:space="0" w:color="auto"/>
      </w:divBdr>
    </w:div>
    <w:div w:id="100659696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195770042">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32304993">
      <w:bodyDiv w:val="1"/>
      <w:marLeft w:val="0"/>
      <w:marRight w:val="0"/>
      <w:marTop w:val="0"/>
      <w:marBottom w:val="0"/>
      <w:divBdr>
        <w:top w:val="none" w:sz="0" w:space="0" w:color="auto"/>
        <w:left w:val="none" w:sz="0" w:space="0" w:color="auto"/>
        <w:bottom w:val="none" w:sz="0" w:space="0" w:color="auto"/>
        <w:right w:val="none" w:sz="0" w:space="0" w:color="auto"/>
      </w:divBdr>
    </w:div>
    <w:div w:id="1241645701">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20833591">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20379774">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5029600">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32879423">
      <w:bodyDiv w:val="1"/>
      <w:marLeft w:val="0"/>
      <w:marRight w:val="0"/>
      <w:marTop w:val="0"/>
      <w:marBottom w:val="0"/>
      <w:divBdr>
        <w:top w:val="none" w:sz="0" w:space="0" w:color="auto"/>
        <w:left w:val="none" w:sz="0" w:space="0" w:color="auto"/>
        <w:bottom w:val="none" w:sz="0" w:space="0" w:color="auto"/>
        <w:right w:val="none" w:sz="0" w:space="0" w:color="auto"/>
      </w:divBdr>
    </w:div>
    <w:div w:id="2094206957">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 w:id="211512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BD41B-D683-42D3-92B5-65797811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3070</Words>
  <Characters>16890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2020-02-27T21:12:00Z</dcterms:created>
  <dcterms:modified xsi:type="dcterms:W3CDTF">2020-03-18T21:25:00Z</dcterms:modified>
</cp:coreProperties>
</file>