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36" w:rsidRPr="0013379C" w:rsidRDefault="00BD4802" w:rsidP="00715AAF">
      <w:pPr>
        <w:pStyle w:val="Default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13379C">
        <w:rPr>
          <w:rFonts w:ascii="Century Gothic" w:eastAsia="Times New Roman" w:hAnsi="Century Gothic"/>
          <w:b/>
          <w:bCs/>
          <w:noProof/>
          <w:color w:val="1F497D" w:themeColor="text2"/>
          <w:sz w:val="52"/>
          <w:szCs w:val="18"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-621030</wp:posOffset>
            </wp:positionV>
            <wp:extent cx="7522915" cy="2828925"/>
            <wp:effectExtent l="0" t="0" r="0" b="0"/>
            <wp:wrapNone/>
            <wp:docPr id="1" name="Imagen 1" descr="C:\Users\OPERACIONES_1\Desktop\PROGRAMACION\VIGUATOUR\GUAT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CIONES_1\Desktop\PROGRAMACION\VIGUATOUR\GUATEMA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936" w:rsidRPr="0013379C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13379C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ab/>
      </w:r>
    </w:p>
    <w:p w:rsidR="002A7936" w:rsidRPr="0013379C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2A7936" w:rsidRPr="0013379C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36"/>
          <w:szCs w:val="18"/>
          <w:lang w:eastAsia="es-ES"/>
        </w:rPr>
      </w:pPr>
    </w:p>
    <w:p w:rsidR="00690ECA" w:rsidRPr="0013379C" w:rsidRDefault="00690ECA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11"/>
          <w:szCs w:val="18"/>
          <w:lang w:eastAsia="es-ES"/>
        </w:rPr>
      </w:pPr>
    </w:p>
    <w:p w:rsidR="00D21800" w:rsidRPr="0013379C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D21800" w:rsidRPr="0013379C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1"/>
          <w:szCs w:val="18"/>
          <w:lang w:eastAsia="es-ES"/>
        </w:rPr>
      </w:pPr>
    </w:p>
    <w:p w:rsidR="009B0556" w:rsidRPr="0013379C" w:rsidRDefault="009B0556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8"/>
          <w:szCs w:val="18"/>
          <w:lang w:eastAsia="es-ES"/>
        </w:rPr>
      </w:pPr>
    </w:p>
    <w:p w:rsidR="004824CE" w:rsidRDefault="00B9282A" w:rsidP="00EE1274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B9282A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GUATEMALA MAGIA Y COLOR</w:t>
      </w:r>
      <w:r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 xml:space="preserve"> </w:t>
      </w:r>
      <w:r w:rsidR="004824CE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2020</w:t>
      </w:r>
    </w:p>
    <w:p w:rsidR="00EE1274" w:rsidRPr="0013379C" w:rsidRDefault="00B9282A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05</w:t>
      </w:r>
      <w:r w:rsidR="005B02BC" w:rsidRPr="0013379C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Días / </w:t>
      </w:r>
      <w:r w:rsidR="00BD4802" w:rsidRPr="0013379C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</w:t>
      </w:r>
      <w:r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4</w:t>
      </w:r>
      <w:r w:rsidR="003B4E80" w:rsidRPr="0013379C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Noches</w:t>
      </w:r>
    </w:p>
    <w:p w:rsidR="00BD4802" w:rsidRPr="0013379C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13379C">
        <w:rPr>
          <w:rFonts w:ascii="Century Gothic" w:hAnsi="Century Gothic"/>
          <w:b/>
          <w:bCs/>
          <w:color w:val="FF0000"/>
          <w:sz w:val="18"/>
          <w:szCs w:val="20"/>
        </w:rPr>
        <w:t>OPERA TODOS LOS MARTES O VIERNES</w:t>
      </w:r>
    </w:p>
    <w:p w:rsidR="00BD4802" w:rsidRPr="0013379C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13379C">
        <w:rPr>
          <w:rFonts w:ascii="Century Gothic" w:hAnsi="Century Gothic"/>
          <w:b/>
          <w:bCs/>
          <w:color w:val="FF0000"/>
          <w:sz w:val="18"/>
          <w:szCs w:val="20"/>
        </w:rPr>
        <w:t>NO OPERA PARA EPOCA DE SEMANA SANTA Y FIN DE AÑO</w:t>
      </w:r>
    </w:p>
    <w:p w:rsidR="00F77447" w:rsidRPr="0013379C" w:rsidRDefault="000C1A28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 w:rsidRPr="0013379C">
        <w:rPr>
          <w:rFonts w:ascii="Century Gothic" w:hAnsi="Century Gothic"/>
          <w:b/>
          <w:bCs/>
        </w:rPr>
        <w:tab/>
      </w:r>
    </w:p>
    <w:p w:rsidR="00BD4802" w:rsidRPr="0013379C" w:rsidRDefault="00BD4802" w:rsidP="005A1442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  <w:u w:val="single"/>
        </w:rPr>
      </w:pPr>
      <w:r w:rsidRPr="0013379C">
        <w:rPr>
          <w:rFonts w:ascii="Century Gothic" w:hAnsi="Century Gothic" w:cs="Verdana"/>
          <w:b/>
          <w:bCs/>
          <w:u w:val="single"/>
        </w:rPr>
        <w:t>ITINERARIO:</w:t>
      </w:r>
    </w:p>
    <w:p w:rsidR="00BD4802" w:rsidRPr="00392344" w:rsidRDefault="00BD4802" w:rsidP="005A1442">
      <w:pPr>
        <w:autoSpaceDE w:val="0"/>
        <w:autoSpaceDN w:val="0"/>
        <w:adjustRightInd w:val="0"/>
        <w:jc w:val="both"/>
        <w:rPr>
          <w:rFonts w:ascii="Century Gothic" w:hAnsi="Century Gothic" w:cs="Verdana"/>
          <w:b/>
          <w:bCs/>
        </w:rPr>
      </w:pP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392344">
        <w:rPr>
          <w:rFonts w:ascii="Century Gothic" w:hAnsi="Century Gothic" w:cs="Verdana"/>
          <w:b/>
          <w:bCs/>
        </w:rPr>
        <w:t>Día 1.  Viernes o martes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>Ciudad de Guatemala/ Antigua Guatemala.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>Recepción en el Aeropuerto Internacional La Aurora y traslado hacia la ciudad de Antigua Guatemala. Alojamiento.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392344">
        <w:rPr>
          <w:rFonts w:ascii="Century Gothic" w:hAnsi="Century Gothic" w:cs="Verdana"/>
          <w:b/>
          <w:bCs/>
        </w:rPr>
        <w:t>Día 2.  Sábado o miércoles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>Antigua Guatemala.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>Desayuno. Los pasajeros abordaran el bus a la hora indicada, para iniciar su recorrido por Antigua Guatemala donde visitaran  las Iglesias de La Merced, San Francisco y la Catedral, fábrica de jade y pueblos cercanos a Antigua Guatemala como: Ciudad Vieja, San Antonio Aguas Calientes y San Felipe de Jesús. Alojamiento.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392344">
        <w:rPr>
          <w:rFonts w:ascii="Century Gothic" w:hAnsi="Century Gothic" w:cs="Verdana"/>
          <w:b/>
          <w:bCs/>
        </w:rPr>
        <w:t>Día 3. Domingo o jueves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>Antigua Guatemala –</w:t>
      </w:r>
      <w:proofErr w:type="spellStart"/>
      <w:r w:rsidRPr="00392344">
        <w:rPr>
          <w:rFonts w:ascii="Century Gothic" w:hAnsi="Century Gothic" w:cs="Verdana"/>
          <w:bCs/>
        </w:rPr>
        <w:t>Chichicastenango</w:t>
      </w:r>
      <w:proofErr w:type="spellEnd"/>
      <w:r w:rsidRPr="00392344">
        <w:rPr>
          <w:rFonts w:ascii="Century Gothic" w:hAnsi="Century Gothic" w:cs="Verdana"/>
          <w:bCs/>
        </w:rPr>
        <w:t xml:space="preserve"> –</w:t>
      </w:r>
      <w:proofErr w:type="spellStart"/>
      <w:r w:rsidRPr="00392344">
        <w:rPr>
          <w:rFonts w:ascii="Century Gothic" w:hAnsi="Century Gothic" w:cs="Verdana"/>
          <w:bCs/>
        </w:rPr>
        <w:t>Panajachel</w:t>
      </w:r>
      <w:proofErr w:type="spellEnd"/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 xml:space="preserve">Desayuno. Por la mañana los pasajeros abordaran el bus a la hora indicada en el hotel para salir hacia el pueblo de </w:t>
      </w:r>
      <w:proofErr w:type="spellStart"/>
      <w:r w:rsidRPr="00392344">
        <w:rPr>
          <w:rFonts w:ascii="Century Gothic" w:hAnsi="Century Gothic" w:cs="Verdana"/>
          <w:bCs/>
        </w:rPr>
        <w:t>Chichicastenango</w:t>
      </w:r>
      <w:proofErr w:type="spellEnd"/>
      <w:r w:rsidRPr="00392344">
        <w:rPr>
          <w:rFonts w:ascii="Century Gothic" w:hAnsi="Century Gothic" w:cs="Verdana"/>
          <w:bCs/>
        </w:rPr>
        <w:t>. Allí podrán visitar la Iglesia de Santo Tomás y el famoso Merca</w:t>
      </w:r>
      <w:bookmarkStart w:id="0" w:name="_GoBack"/>
      <w:bookmarkEnd w:id="0"/>
      <w:r w:rsidRPr="00392344">
        <w:rPr>
          <w:rFonts w:ascii="Century Gothic" w:hAnsi="Century Gothic" w:cs="Verdana"/>
          <w:bCs/>
        </w:rPr>
        <w:t>do al aire libre en donde encontrarán artesanías, alfarería y textiles de las más variadas formas y colores.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 xml:space="preserve">Pasado el mediodía se trasladarán a uno de los más bellos lagos del mundo rodeado por tres volcanes: El Lago </w:t>
      </w:r>
      <w:proofErr w:type="spellStart"/>
      <w:r w:rsidRPr="00392344">
        <w:rPr>
          <w:rFonts w:ascii="Century Gothic" w:hAnsi="Century Gothic" w:cs="Verdana"/>
          <w:bCs/>
        </w:rPr>
        <w:t>Atitlan</w:t>
      </w:r>
      <w:proofErr w:type="spellEnd"/>
      <w:r w:rsidRPr="00392344">
        <w:rPr>
          <w:rFonts w:ascii="Century Gothic" w:hAnsi="Century Gothic" w:cs="Verdana"/>
          <w:bCs/>
        </w:rPr>
        <w:t xml:space="preserve">. Después tendrán una corta visita a </w:t>
      </w:r>
      <w:proofErr w:type="spellStart"/>
      <w:r w:rsidRPr="00392344">
        <w:rPr>
          <w:rFonts w:ascii="Century Gothic" w:hAnsi="Century Gothic" w:cs="Verdana"/>
          <w:bCs/>
        </w:rPr>
        <w:t>Panajachel</w:t>
      </w:r>
      <w:proofErr w:type="spellEnd"/>
      <w:r w:rsidRPr="00392344">
        <w:rPr>
          <w:rFonts w:ascii="Century Gothic" w:hAnsi="Century Gothic" w:cs="Verdana"/>
          <w:bCs/>
        </w:rPr>
        <w:t>. Alojamiento.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392344">
        <w:rPr>
          <w:rFonts w:ascii="Century Gothic" w:hAnsi="Century Gothic" w:cs="Verdana"/>
          <w:b/>
          <w:bCs/>
        </w:rPr>
        <w:t>Día 4.  Lunes o viernes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proofErr w:type="spellStart"/>
      <w:r w:rsidRPr="00392344">
        <w:rPr>
          <w:rFonts w:ascii="Century Gothic" w:hAnsi="Century Gothic" w:cs="Verdana"/>
          <w:bCs/>
        </w:rPr>
        <w:t>Panajachel</w:t>
      </w:r>
      <w:proofErr w:type="spellEnd"/>
      <w:r w:rsidRPr="00392344">
        <w:rPr>
          <w:rFonts w:ascii="Century Gothic" w:hAnsi="Century Gothic" w:cs="Verdana"/>
          <w:bCs/>
        </w:rPr>
        <w:t xml:space="preserve"> – Santiago </w:t>
      </w:r>
      <w:proofErr w:type="spellStart"/>
      <w:r w:rsidRPr="00392344">
        <w:rPr>
          <w:rFonts w:ascii="Century Gothic" w:hAnsi="Century Gothic" w:cs="Verdana"/>
          <w:bCs/>
        </w:rPr>
        <w:t>Atitlan</w:t>
      </w:r>
      <w:proofErr w:type="spellEnd"/>
      <w:r w:rsidRPr="00392344">
        <w:rPr>
          <w:rFonts w:ascii="Century Gothic" w:hAnsi="Century Gothic" w:cs="Verdana"/>
          <w:bCs/>
        </w:rPr>
        <w:t xml:space="preserve"> – Ciudad de Guatemala.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 xml:space="preserve">Desayuno. Visita en lancha (pública) al pueblo </w:t>
      </w:r>
      <w:proofErr w:type="spellStart"/>
      <w:r w:rsidRPr="00392344">
        <w:rPr>
          <w:rFonts w:ascii="Century Gothic" w:hAnsi="Century Gothic" w:cs="Verdana"/>
          <w:bCs/>
        </w:rPr>
        <w:t>Tzutuhil</w:t>
      </w:r>
      <w:proofErr w:type="spellEnd"/>
      <w:r w:rsidRPr="00392344">
        <w:rPr>
          <w:rFonts w:ascii="Century Gothic" w:hAnsi="Century Gothic" w:cs="Verdana"/>
          <w:bCs/>
        </w:rPr>
        <w:t xml:space="preserve"> de Santiago </w:t>
      </w:r>
      <w:proofErr w:type="spellStart"/>
      <w:r w:rsidRPr="00392344">
        <w:rPr>
          <w:rFonts w:ascii="Century Gothic" w:hAnsi="Century Gothic" w:cs="Verdana"/>
          <w:bCs/>
        </w:rPr>
        <w:t>Atitlan</w:t>
      </w:r>
      <w:proofErr w:type="spellEnd"/>
      <w:r w:rsidRPr="00392344">
        <w:rPr>
          <w:rFonts w:ascii="Century Gothic" w:hAnsi="Century Gothic" w:cs="Verdana"/>
          <w:bCs/>
        </w:rPr>
        <w:t>, famoso por sus artesanías y trajes típicos de vivos colores. Por la tarde traslado hacia la Capital. Alojamiento.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392344">
        <w:rPr>
          <w:rFonts w:ascii="Century Gothic" w:hAnsi="Century Gothic" w:cs="Verdana"/>
          <w:b/>
          <w:bCs/>
        </w:rPr>
        <w:t>Día 5.  Martes o sábado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>Ciudad de Guatemala</w:t>
      </w:r>
    </w:p>
    <w:p w:rsidR="00392344" w:rsidRPr="00392344" w:rsidRDefault="00392344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  <w:r w:rsidRPr="00392344">
        <w:rPr>
          <w:rFonts w:ascii="Century Gothic" w:hAnsi="Century Gothic" w:cs="Verdana"/>
          <w:bCs/>
        </w:rPr>
        <w:t xml:space="preserve">Desayuno. Visita de la Ciudad de Guatemala medio día. Posteriormente traslado hacia el aeropuerto Internacional.  </w:t>
      </w:r>
    </w:p>
    <w:p w:rsidR="00BD4802" w:rsidRPr="004824CE" w:rsidRDefault="005A1442" w:rsidP="00392344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  <w:r w:rsidRPr="0013379C">
        <w:rPr>
          <w:rFonts w:ascii="Century Gothic" w:hAnsi="Century Gothic" w:cs="Verdana"/>
          <w:b/>
          <w:bCs/>
        </w:rPr>
        <w:t>Fin de nuestros servicios.</w:t>
      </w:r>
    </w:p>
    <w:p w:rsidR="00972C1C" w:rsidRDefault="00972C1C" w:rsidP="0023119C">
      <w:pPr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</w:p>
    <w:p w:rsidR="00392344" w:rsidRPr="0013379C" w:rsidRDefault="00392344" w:rsidP="0023119C">
      <w:pPr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</w:p>
    <w:p w:rsidR="00DD2B59" w:rsidRPr="0013379C" w:rsidRDefault="00690ECA" w:rsidP="00690ECA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lastRenderedPageBreak/>
        <w:t>PRECIOS POR PERSONA EN US$.</w:t>
      </w:r>
    </w:p>
    <w:tbl>
      <w:tblPr>
        <w:tblW w:w="10629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032"/>
        <w:gridCol w:w="1157"/>
        <w:gridCol w:w="1157"/>
        <w:gridCol w:w="1157"/>
        <w:gridCol w:w="1157"/>
      </w:tblGrid>
      <w:tr w:rsidR="005E1FC5" w:rsidRPr="005E1FC5" w:rsidTr="005E1FC5">
        <w:trPr>
          <w:trHeight w:val="229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HOTEL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CATEGORIA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SGL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DBL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TPL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CHL</w:t>
            </w:r>
          </w:p>
        </w:tc>
      </w:tr>
      <w:tr w:rsidR="005E1FC5" w:rsidRPr="005E1FC5" w:rsidTr="005E1FC5">
        <w:trPr>
          <w:trHeight w:val="21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C5" w:rsidRPr="005E1FC5" w:rsidRDefault="005E1FC5" w:rsidP="005E1FC5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 xml:space="preserve">Ciudad de Guatemala:  Hotel Las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Americas</w:t>
            </w:r>
            <w:proofErr w:type="spellEnd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Antigua Guatemala: Hotel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Panchoy</w:t>
            </w:r>
            <w:proofErr w:type="spellEnd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 xml:space="preserve"> </w:t>
            </w: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Lago de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:  Hotel Regis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TURISTA (3*)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565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426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399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286</w:t>
            </w:r>
          </w:p>
        </w:tc>
      </w:tr>
      <w:tr w:rsidR="005E1FC5" w:rsidRPr="005E1FC5" w:rsidTr="005E1FC5">
        <w:trPr>
          <w:trHeight w:val="2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E1FC5" w:rsidRPr="005E1FC5" w:rsidRDefault="005E1FC5" w:rsidP="005E1FC5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 xml:space="preserve">Ciudad de Guatemala:  Hotel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Biltmore</w:t>
            </w:r>
            <w:proofErr w:type="spellEnd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Antigua Guatemala: Hotel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Soleil</w:t>
            </w:r>
            <w:proofErr w:type="spellEnd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 xml:space="preserve"> Antigua</w:t>
            </w: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Lago de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: Porta del Lago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PRIMERA (4*)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732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512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452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339</w:t>
            </w:r>
          </w:p>
        </w:tc>
      </w:tr>
      <w:tr w:rsidR="005E1FC5" w:rsidRPr="005E1FC5" w:rsidTr="005E1FC5">
        <w:trPr>
          <w:trHeight w:val="2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C5" w:rsidRPr="005E1FC5" w:rsidRDefault="005E1FC5" w:rsidP="005E1FC5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 xml:space="preserve">Ciudad de Guatemala:  Hotel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Barcelo</w:t>
            </w:r>
            <w:proofErr w:type="spellEnd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br/>
              <w:t>Antigua Guatemala: Hotel Camino Real Antigua</w:t>
            </w: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Lago de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 xml:space="preserve">: Hotel </w:t>
            </w:r>
            <w:proofErr w:type="spellStart"/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Atitlan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lang w:val="es-EC" w:eastAsia="es-EC"/>
              </w:rPr>
              <w:t>LUJO (5*)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964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618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585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FC5" w:rsidRPr="005E1FC5" w:rsidRDefault="005E1FC5" w:rsidP="005E1FC5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5E1FC5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406</w:t>
            </w:r>
          </w:p>
        </w:tc>
      </w:tr>
    </w:tbl>
    <w:p w:rsidR="00AA159A" w:rsidRPr="0013379C" w:rsidRDefault="00AA159A" w:rsidP="00AA159A">
      <w:pPr>
        <w:autoSpaceDE w:val="0"/>
        <w:autoSpaceDN w:val="0"/>
        <w:adjustRightInd w:val="0"/>
        <w:rPr>
          <w:rFonts w:ascii="Century Gothic" w:hAnsi="Century Gothic" w:cs="Verdana"/>
          <w:b/>
        </w:rPr>
      </w:pPr>
    </w:p>
    <w:p w:rsidR="005137C7" w:rsidRPr="0013379C" w:rsidRDefault="005137C7" w:rsidP="00EE1274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  <w:highlight w:val="yellow"/>
        </w:rPr>
      </w:pPr>
      <w:r w:rsidRPr="0013379C">
        <w:rPr>
          <w:rFonts w:ascii="Century Gothic" w:hAnsi="Century Gothic" w:cs="Verdana"/>
          <w:b/>
          <w:highlight w:val="yellow"/>
        </w:rPr>
        <w:t>APLICA PARA PAGO EN EFECTIVO, CHEQUE O TRANSFERENCIA</w:t>
      </w:r>
    </w:p>
    <w:p w:rsidR="00DD2B59" w:rsidRPr="0013379C" w:rsidRDefault="00DD2B59" w:rsidP="00DD2B59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  <w:highlight w:val="yellow"/>
        </w:rPr>
        <w:t>VIAJANDO MÍNIMO 2 PASAJEROS</w:t>
      </w:r>
    </w:p>
    <w:p w:rsidR="00ED076D" w:rsidRPr="0013379C" w:rsidRDefault="00ED076D" w:rsidP="005A1442">
      <w:pPr>
        <w:autoSpaceDE w:val="0"/>
        <w:autoSpaceDN w:val="0"/>
        <w:adjustRightInd w:val="0"/>
        <w:ind w:left="567"/>
        <w:jc w:val="center"/>
        <w:rPr>
          <w:rFonts w:ascii="Century Gothic" w:hAnsi="Century Gothic" w:cs="Verdana"/>
          <w:b/>
        </w:rPr>
      </w:pPr>
    </w:p>
    <w:p w:rsidR="005A1442" w:rsidRPr="0013379C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  <w:r w:rsidRPr="0013379C">
        <w:rPr>
          <w:rFonts w:ascii="Century Gothic" w:hAnsi="Century Gothic" w:cs="Verdana"/>
          <w:b/>
          <w:bCs/>
          <w:u w:val="single"/>
        </w:rPr>
        <w:t>INCLUYE:</w:t>
      </w:r>
    </w:p>
    <w:p w:rsidR="005A1442" w:rsidRPr="0013379C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</w:p>
    <w:p w:rsidR="005E1FC5" w:rsidRPr="005E1FC5" w:rsidRDefault="005E1FC5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5E1FC5">
        <w:rPr>
          <w:rFonts w:ascii="Century Gothic" w:hAnsi="Century Gothic" w:cs="Verdana"/>
          <w:b/>
        </w:rPr>
        <w:t xml:space="preserve">2 Noches </w:t>
      </w:r>
      <w:r w:rsidRPr="005E1FC5">
        <w:rPr>
          <w:rFonts w:ascii="Century Gothic" w:hAnsi="Century Gothic" w:cs="Verdana"/>
        </w:rPr>
        <w:t xml:space="preserve">de alojamiento en Antigua Guatemala.                  </w:t>
      </w:r>
    </w:p>
    <w:p w:rsidR="005E1FC5" w:rsidRPr="005E1FC5" w:rsidRDefault="005E1FC5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5E1FC5">
        <w:rPr>
          <w:rFonts w:ascii="Century Gothic" w:hAnsi="Century Gothic" w:cs="Verdana"/>
          <w:b/>
        </w:rPr>
        <w:t xml:space="preserve">1 Noche </w:t>
      </w:r>
      <w:r w:rsidRPr="005E1FC5">
        <w:rPr>
          <w:rFonts w:ascii="Century Gothic" w:hAnsi="Century Gothic" w:cs="Verdana"/>
        </w:rPr>
        <w:t xml:space="preserve">de alojamiento en </w:t>
      </w:r>
      <w:proofErr w:type="spellStart"/>
      <w:r w:rsidRPr="005E1FC5">
        <w:rPr>
          <w:rFonts w:ascii="Century Gothic" w:hAnsi="Century Gothic" w:cs="Verdana"/>
        </w:rPr>
        <w:t>Panajachel</w:t>
      </w:r>
      <w:proofErr w:type="spellEnd"/>
      <w:r w:rsidRPr="005E1FC5">
        <w:rPr>
          <w:rFonts w:ascii="Century Gothic" w:hAnsi="Century Gothic" w:cs="Verdana"/>
        </w:rPr>
        <w:t xml:space="preserve">. (Lago de </w:t>
      </w:r>
      <w:proofErr w:type="spellStart"/>
      <w:r w:rsidRPr="005E1FC5">
        <w:rPr>
          <w:rFonts w:ascii="Century Gothic" w:hAnsi="Century Gothic" w:cs="Verdana"/>
        </w:rPr>
        <w:t>Atitlan</w:t>
      </w:r>
      <w:proofErr w:type="spellEnd"/>
      <w:r w:rsidRPr="005E1FC5">
        <w:rPr>
          <w:rFonts w:ascii="Century Gothic" w:hAnsi="Century Gothic" w:cs="Verdana"/>
        </w:rPr>
        <w:t xml:space="preserve">).    </w:t>
      </w:r>
    </w:p>
    <w:p w:rsidR="005E1FC5" w:rsidRPr="005E1FC5" w:rsidRDefault="005E1FC5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5E1FC5">
        <w:rPr>
          <w:rFonts w:ascii="Century Gothic" w:hAnsi="Century Gothic" w:cs="Verdana"/>
          <w:b/>
        </w:rPr>
        <w:t xml:space="preserve">1 Noche </w:t>
      </w:r>
      <w:r w:rsidRPr="005E1FC5">
        <w:rPr>
          <w:rFonts w:ascii="Century Gothic" w:hAnsi="Century Gothic" w:cs="Verdana"/>
        </w:rPr>
        <w:t>de alojamiento en la Ciudad de Guatemala.</w:t>
      </w:r>
    </w:p>
    <w:p w:rsidR="005E1FC5" w:rsidRPr="005E1FC5" w:rsidRDefault="005E1FC5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5E1FC5">
        <w:rPr>
          <w:rFonts w:ascii="Century Gothic" w:hAnsi="Century Gothic" w:cs="Verdana"/>
          <w:b/>
        </w:rPr>
        <w:t>4 Desayunos americanos.</w:t>
      </w:r>
    </w:p>
    <w:p w:rsidR="005E1FC5" w:rsidRPr="005E1FC5" w:rsidRDefault="005E1FC5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5E1FC5">
        <w:rPr>
          <w:rFonts w:ascii="Century Gothic" w:hAnsi="Century Gothic" w:cs="Verdana"/>
          <w:b/>
        </w:rPr>
        <w:t xml:space="preserve">Admisiones </w:t>
      </w:r>
      <w:r w:rsidRPr="005E1FC5">
        <w:rPr>
          <w:rFonts w:ascii="Century Gothic" w:hAnsi="Century Gothic" w:cs="Verdana"/>
        </w:rPr>
        <w:t>a los lugares a visitar</w:t>
      </w:r>
    </w:p>
    <w:p w:rsidR="005E1FC5" w:rsidRPr="005E1FC5" w:rsidRDefault="005E1FC5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5E1FC5">
        <w:rPr>
          <w:rFonts w:ascii="Century Gothic" w:hAnsi="Century Gothic" w:cs="Verdana"/>
          <w:b/>
        </w:rPr>
        <w:t>Guía</w:t>
      </w:r>
      <w:r w:rsidRPr="005E1FC5">
        <w:rPr>
          <w:rFonts w:ascii="Century Gothic" w:hAnsi="Century Gothic" w:cs="Verdana"/>
        </w:rPr>
        <w:t xml:space="preserve"> especializado en todo el recorrido</w:t>
      </w:r>
    </w:p>
    <w:p w:rsidR="005E1FC5" w:rsidRPr="005E1FC5" w:rsidRDefault="005E1FC5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5E1FC5">
        <w:rPr>
          <w:rFonts w:ascii="Century Gothic" w:hAnsi="Century Gothic" w:cs="Verdana"/>
          <w:b/>
        </w:rPr>
        <w:t>Servicio en regular.</w:t>
      </w:r>
    </w:p>
    <w:p w:rsidR="005A1442" w:rsidRPr="0013379C" w:rsidRDefault="005A1442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13379C">
        <w:rPr>
          <w:rFonts w:ascii="Century Gothic" w:hAnsi="Century Gothic"/>
          <w:b/>
          <w:bCs/>
          <w:lang w:val="es-ES_tradnl"/>
        </w:rPr>
        <w:t>Impuestos Ecuatorianos: IVA,</w:t>
      </w:r>
      <w:r w:rsidRPr="0013379C">
        <w:rPr>
          <w:rFonts w:ascii="Century Gothic" w:hAnsi="Century Gothic"/>
          <w:b/>
          <w:bCs/>
        </w:rPr>
        <w:t xml:space="preserve"> ISD.</w:t>
      </w:r>
    </w:p>
    <w:p w:rsidR="005A1442" w:rsidRPr="0013379C" w:rsidRDefault="005A1442" w:rsidP="005E1FC5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13379C">
        <w:rPr>
          <w:rFonts w:ascii="Century Gothic" w:hAnsi="Century Gothic" w:cs="Verdana"/>
        </w:rPr>
        <w:t>Impuestos Hoteleros.</w:t>
      </w:r>
    </w:p>
    <w:p w:rsidR="00AA159A" w:rsidRPr="0013379C" w:rsidRDefault="00AA159A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</w:rPr>
      </w:pPr>
    </w:p>
    <w:p w:rsidR="005A1442" w:rsidRPr="0013379C" w:rsidRDefault="005A1442" w:rsidP="005A1442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</w:rPr>
      </w:pPr>
    </w:p>
    <w:p w:rsidR="005A1442" w:rsidRPr="0013379C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13379C">
        <w:rPr>
          <w:rFonts w:ascii="Century Gothic" w:hAnsi="Century Gothic"/>
          <w:b/>
          <w:sz w:val="20"/>
          <w:szCs w:val="20"/>
          <w:u w:val="single"/>
        </w:rPr>
        <w:t>PROGRAMA NO INCLUYE:</w:t>
      </w:r>
    </w:p>
    <w:p w:rsidR="005A1442" w:rsidRPr="0013379C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:rsidR="005A1442" w:rsidRPr="0013379C" w:rsidRDefault="005A1442" w:rsidP="0013379C">
      <w:pPr>
        <w:pStyle w:val="Prrafodelista"/>
        <w:numPr>
          <w:ilvl w:val="0"/>
          <w:numId w:val="23"/>
        </w:numPr>
        <w:ind w:left="993" w:right="992"/>
        <w:jc w:val="both"/>
        <w:rPr>
          <w:rFonts w:ascii="Century Gothic" w:hAnsi="Century Gothic"/>
          <w:b/>
          <w:bCs/>
        </w:rPr>
      </w:pPr>
      <w:r w:rsidRPr="0013379C">
        <w:rPr>
          <w:rFonts w:ascii="Century Gothic" w:hAnsi="Century Gothic"/>
          <w:b/>
          <w:bCs/>
        </w:rPr>
        <w:t>NO INCLUYE TICKETS AEREOS.</w:t>
      </w:r>
    </w:p>
    <w:p w:rsidR="0013379C" w:rsidRPr="0013379C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13379C">
        <w:rPr>
          <w:rFonts w:ascii="Century Gothic" w:hAnsi="Century Gothic"/>
        </w:rPr>
        <w:t>Comidas y bebidas no mencionadas en el itinerario.</w:t>
      </w:r>
    </w:p>
    <w:p w:rsidR="0013379C" w:rsidRPr="0013379C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13379C">
        <w:rPr>
          <w:rFonts w:ascii="Century Gothic" w:hAnsi="Century Gothic"/>
        </w:rPr>
        <w:t>Seguro de Viaje.</w:t>
      </w:r>
    </w:p>
    <w:p w:rsidR="0013379C" w:rsidRPr="0013379C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13379C">
        <w:rPr>
          <w:rFonts w:ascii="Century Gothic" w:hAnsi="Century Gothic"/>
        </w:rPr>
        <w:t>Propinas (Maleteros, Guía, Restaurantes, etc.)</w:t>
      </w:r>
    </w:p>
    <w:p w:rsidR="005A1442" w:rsidRPr="0013379C" w:rsidRDefault="005A1442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lang w:val="es-ES_tradnl"/>
        </w:rPr>
      </w:pPr>
    </w:p>
    <w:p w:rsidR="0013379C" w:rsidRPr="0013379C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lang w:val="es-ES_tradnl"/>
        </w:rPr>
      </w:pPr>
    </w:p>
    <w:p w:rsidR="0013379C" w:rsidRPr="0013379C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u w:val="single"/>
        </w:rPr>
      </w:pPr>
      <w:r w:rsidRPr="0013379C">
        <w:rPr>
          <w:rFonts w:ascii="Century Gothic" w:hAnsi="Century Gothic" w:cs="Verdana"/>
          <w:b/>
          <w:u w:val="single"/>
        </w:rPr>
        <w:t>NOTA IMPORTANTE:</w:t>
      </w:r>
    </w:p>
    <w:p w:rsidR="0013379C" w:rsidRPr="0013379C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</w:rPr>
      </w:pPr>
    </w:p>
    <w:p w:rsidR="0013379C" w:rsidRPr="0013379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t>•</w:t>
      </w:r>
      <w:r w:rsidRPr="0013379C">
        <w:rPr>
          <w:rFonts w:ascii="Century Gothic" w:hAnsi="Century Gothic" w:cs="Verdana"/>
          <w:b/>
        </w:rPr>
        <w:tab/>
        <w:t>Se les recomienda a los pasajeros No cambiar dólares en el Aeropuerto Internacional La Aurora a su llegada a Guatemala, por ser tener el tipo de cambio muy bajo.</w:t>
      </w:r>
    </w:p>
    <w:p w:rsidR="0013379C" w:rsidRPr="0013379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</w:p>
    <w:p w:rsidR="005A1442" w:rsidRPr="0013379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t>•</w:t>
      </w:r>
      <w:r w:rsidRPr="0013379C">
        <w:rPr>
          <w:rFonts w:ascii="Century Gothic" w:hAnsi="Century Gothic" w:cs="Verdana"/>
          <w:b/>
        </w:rPr>
        <w:tab/>
        <w:t xml:space="preserve">Para evitar inconveniente con el cambio de divisa, asegúrese que los billetes No </w:t>
      </w:r>
      <w:proofErr w:type="spellStart"/>
      <w:r w:rsidRPr="0013379C">
        <w:rPr>
          <w:rFonts w:ascii="Century Gothic" w:hAnsi="Century Gothic" w:cs="Verdana"/>
          <w:b/>
        </w:rPr>
        <w:t>esten</w:t>
      </w:r>
      <w:proofErr w:type="spellEnd"/>
      <w:r w:rsidRPr="0013379C">
        <w:rPr>
          <w:rFonts w:ascii="Century Gothic" w:hAnsi="Century Gothic" w:cs="Verdana"/>
          <w:b/>
        </w:rPr>
        <w:t xml:space="preserve"> manchados con sellos de casas de cambio, rotos, no remendados</w:t>
      </w:r>
    </w:p>
    <w:p w:rsidR="003C7DD4" w:rsidRPr="0013379C" w:rsidRDefault="003C7DD4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="Verdana"/>
          <w:b/>
        </w:rPr>
      </w:pPr>
    </w:p>
    <w:p w:rsidR="00944EA0" w:rsidRPr="0013379C" w:rsidRDefault="00122E5A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theme="minorHAnsi"/>
          <w:lang w:val="es-AR"/>
        </w:rPr>
      </w:pPr>
      <w:r w:rsidRPr="0013379C">
        <w:rPr>
          <w:rFonts w:ascii="Century Gothic" w:hAnsi="Century Gothic" w:cs="Verdana"/>
          <w:b/>
        </w:rPr>
        <w:t>**Para nosotros es un placer servirle**</w:t>
      </w:r>
    </w:p>
    <w:sectPr w:rsidR="00944EA0" w:rsidRPr="0013379C" w:rsidSect="009B0556">
      <w:headerReference w:type="default" r:id="rId8"/>
      <w:footerReference w:type="default" r:id="rId9"/>
      <w:type w:val="continuous"/>
      <w:pgSz w:w="11906" w:h="16838"/>
      <w:pgMar w:top="993" w:right="707" w:bottom="1617" w:left="709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46" w:rsidRDefault="00923F46" w:rsidP="00933300">
      <w:r>
        <w:separator/>
      </w:r>
    </w:p>
  </w:endnote>
  <w:endnote w:type="continuationSeparator" w:id="0">
    <w:p w:rsidR="00923F46" w:rsidRDefault="00923F46" w:rsidP="009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1B55B8">
    <w:pPr>
      <w:ind w:left="-709"/>
      <w:rPr>
        <w:rFonts w:ascii="Century Gothic" w:hAnsi="Century Gothic" w:cs="Tahoma"/>
        <w:b/>
        <w:i/>
        <w:color w:val="1F497D"/>
        <w:sz w:val="22"/>
        <w:szCs w:val="22"/>
        <w:lang w:val="es-CL"/>
      </w:rPr>
    </w:pPr>
    <w:r>
      <w:rPr>
        <w:rFonts w:ascii="Century Gothic" w:hAnsi="Century Gothic" w:cs="Tahoma"/>
        <w:b/>
        <w:i/>
        <w:noProof/>
        <w:color w:val="1F497D"/>
        <w:sz w:val="22"/>
        <w:szCs w:val="22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-736246</wp:posOffset>
          </wp:positionV>
          <wp:extent cx="7538284" cy="894460"/>
          <wp:effectExtent l="0" t="0" r="571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284" cy="8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46" w:rsidRDefault="00923F46" w:rsidP="00933300">
      <w:r>
        <w:separator/>
      </w:r>
    </w:p>
  </w:footnote>
  <w:footnote w:type="continuationSeparator" w:id="0">
    <w:p w:rsidR="00923F46" w:rsidRDefault="00923F46" w:rsidP="0093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DF4EDB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9EADF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4BE5"/>
    <w:multiLevelType w:val="hybridMultilevel"/>
    <w:tmpl w:val="679AF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F7F"/>
    <w:multiLevelType w:val="hybridMultilevel"/>
    <w:tmpl w:val="7C3EB50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E2871"/>
    <w:multiLevelType w:val="hybridMultilevel"/>
    <w:tmpl w:val="88E2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62F1"/>
    <w:multiLevelType w:val="hybridMultilevel"/>
    <w:tmpl w:val="F5C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92522"/>
    <w:multiLevelType w:val="hybridMultilevel"/>
    <w:tmpl w:val="A1FA7B7C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991BE3"/>
    <w:multiLevelType w:val="hybridMultilevel"/>
    <w:tmpl w:val="54CC9D0E"/>
    <w:lvl w:ilvl="0" w:tplc="FF644BD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04B52"/>
    <w:multiLevelType w:val="hybridMultilevel"/>
    <w:tmpl w:val="BAA24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0076"/>
    <w:multiLevelType w:val="hybridMultilevel"/>
    <w:tmpl w:val="9EC6BFF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3A081E"/>
    <w:multiLevelType w:val="hybridMultilevel"/>
    <w:tmpl w:val="30A810E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7A4A9C"/>
    <w:multiLevelType w:val="hybridMultilevel"/>
    <w:tmpl w:val="EEA4A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E3B9C"/>
    <w:multiLevelType w:val="hybridMultilevel"/>
    <w:tmpl w:val="19E0F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009A"/>
    <w:multiLevelType w:val="hybridMultilevel"/>
    <w:tmpl w:val="A216D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D68"/>
    <w:multiLevelType w:val="hybridMultilevel"/>
    <w:tmpl w:val="9DAA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43BC"/>
    <w:multiLevelType w:val="hybridMultilevel"/>
    <w:tmpl w:val="8C586E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A1F38"/>
    <w:multiLevelType w:val="hybridMultilevel"/>
    <w:tmpl w:val="62EED4A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21A3A"/>
    <w:multiLevelType w:val="hybridMultilevel"/>
    <w:tmpl w:val="B7B40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23C"/>
    <w:multiLevelType w:val="hybridMultilevel"/>
    <w:tmpl w:val="35CEA69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36E37"/>
    <w:multiLevelType w:val="hybridMultilevel"/>
    <w:tmpl w:val="19202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D0D29"/>
    <w:multiLevelType w:val="hybridMultilevel"/>
    <w:tmpl w:val="000C34C8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F15444"/>
    <w:multiLevelType w:val="hybridMultilevel"/>
    <w:tmpl w:val="FCA84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A1010"/>
    <w:multiLevelType w:val="hybridMultilevel"/>
    <w:tmpl w:val="C7EE70C8"/>
    <w:lvl w:ilvl="0" w:tplc="61B492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C2F7C"/>
    <w:multiLevelType w:val="hybridMultilevel"/>
    <w:tmpl w:val="DB32BD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2"/>
  </w:num>
  <w:num w:numId="15">
    <w:abstractNumId w:val="1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17"/>
  </w:num>
  <w:num w:numId="20">
    <w:abstractNumId w:val="5"/>
  </w:num>
  <w:num w:numId="21">
    <w:abstractNumId w:val="19"/>
  </w:num>
  <w:num w:numId="22">
    <w:abstractNumId w:val="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D"/>
    <w:rsid w:val="00007BDA"/>
    <w:rsid w:val="000210A4"/>
    <w:rsid w:val="00024630"/>
    <w:rsid w:val="00030158"/>
    <w:rsid w:val="00031B99"/>
    <w:rsid w:val="00041914"/>
    <w:rsid w:val="00045280"/>
    <w:rsid w:val="00045728"/>
    <w:rsid w:val="000473DE"/>
    <w:rsid w:val="0005551E"/>
    <w:rsid w:val="0006614F"/>
    <w:rsid w:val="000A2291"/>
    <w:rsid w:val="000C1A28"/>
    <w:rsid w:val="000C3839"/>
    <w:rsid w:val="000D56A9"/>
    <w:rsid w:val="000D5B7E"/>
    <w:rsid w:val="000E34BC"/>
    <w:rsid w:val="000F3A52"/>
    <w:rsid w:val="001058A2"/>
    <w:rsid w:val="00114B72"/>
    <w:rsid w:val="00122E5A"/>
    <w:rsid w:val="0013379C"/>
    <w:rsid w:val="001456E3"/>
    <w:rsid w:val="00151464"/>
    <w:rsid w:val="00153685"/>
    <w:rsid w:val="0016250B"/>
    <w:rsid w:val="00165C69"/>
    <w:rsid w:val="00182CFC"/>
    <w:rsid w:val="001B55B8"/>
    <w:rsid w:val="001C7D13"/>
    <w:rsid w:val="001E09A2"/>
    <w:rsid w:val="001E749D"/>
    <w:rsid w:val="0020229B"/>
    <w:rsid w:val="002028B9"/>
    <w:rsid w:val="0023119C"/>
    <w:rsid w:val="0026507A"/>
    <w:rsid w:val="002841F4"/>
    <w:rsid w:val="00285713"/>
    <w:rsid w:val="0028793E"/>
    <w:rsid w:val="002A7936"/>
    <w:rsid w:val="002B500A"/>
    <w:rsid w:val="002C4BE7"/>
    <w:rsid w:val="002C53E0"/>
    <w:rsid w:val="002E71FB"/>
    <w:rsid w:val="002E7FEA"/>
    <w:rsid w:val="00317AAD"/>
    <w:rsid w:val="003202BA"/>
    <w:rsid w:val="0035056E"/>
    <w:rsid w:val="00360D81"/>
    <w:rsid w:val="00367254"/>
    <w:rsid w:val="00367D5A"/>
    <w:rsid w:val="00370936"/>
    <w:rsid w:val="00392035"/>
    <w:rsid w:val="00392344"/>
    <w:rsid w:val="00392CDE"/>
    <w:rsid w:val="00393BB3"/>
    <w:rsid w:val="0039519E"/>
    <w:rsid w:val="003B3753"/>
    <w:rsid w:val="003B40A6"/>
    <w:rsid w:val="003B48BA"/>
    <w:rsid w:val="003B4E80"/>
    <w:rsid w:val="003C7DD4"/>
    <w:rsid w:val="003D06B6"/>
    <w:rsid w:val="003D3EC0"/>
    <w:rsid w:val="003F5C80"/>
    <w:rsid w:val="003F7887"/>
    <w:rsid w:val="00433777"/>
    <w:rsid w:val="00434D05"/>
    <w:rsid w:val="00440CE1"/>
    <w:rsid w:val="00443A42"/>
    <w:rsid w:val="00446D1C"/>
    <w:rsid w:val="00462BA1"/>
    <w:rsid w:val="004824CE"/>
    <w:rsid w:val="00496663"/>
    <w:rsid w:val="0049766F"/>
    <w:rsid w:val="004A2128"/>
    <w:rsid w:val="004A51F2"/>
    <w:rsid w:val="004B1F24"/>
    <w:rsid w:val="004B5CEB"/>
    <w:rsid w:val="004D3254"/>
    <w:rsid w:val="004E02D7"/>
    <w:rsid w:val="00501D35"/>
    <w:rsid w:val="00510746"/>
    <w:rsid w:val="005137C7"/>
    <w:rsid w:val="00543A08"/>
    <w:rsid w:val="00555C47"/>
    <w:rsid w:val="00565662"/>
    <w:rsid w:val="005A1442"/>
    <w:rsid w:val="005A3E24"/>
    <w:rsid w:val="005A5BE9"/>
    <w:rsid w:val="005A7C1F"/>
    <w:rsid w:val="005B02BC"/>
    <w:rsid w:val="005B77EC"/>
    <w:rsid w:val="005D5AE4"/>
    <w:rsid w:val="005E1FC5"/>
    <w:rsid w:val="005E2252"/>
    <w:rsid w:val="005E58CD"/>
    <w:rsid w:val="0062760E"/>
    <w:rsid w:val="00643E58"/>
    <w:rsid w:val="006569F0"/>
    <w:rsid w:val="00656FAC"/>
    <w:rsid w:val="00680863"/>
    <w:rsid w:val="0068140D"/>
    <w:rsid w:val="00682E57"/>
    <w:rsid w:val="00690799"/>
    <w:rsid w:val="00690ECA"/>
    <w:rsid w:val="006958B8"/>
    <w:rsid w:val="00695D58"/>
    <w:rsid w:val="00695EA9"/>
    <w:rsid w:val="00697F57"/>
    <w:rsid w:val="006A0B2A"/>
    <w:rsid w:val="006A3341"/>
    <w:rsid w:val="006C459C"/>
    <w:rsid w:val="006C5444"/>
    <w:rsid w:val="006D71F5"/>
    <w:rsid w:val="006F2B1E"/>
    <w:rsid w:val="007023A7"/>
    <w:rsid w:val="00707C31"/>
    <w:rsid w:val="007159FB"/>
    <w:rsid w:val="00715AAF"/>
    <w:rsid w:val="00717933"/>
    <w:rsid w:val="00721D89"/>
    <w:rsid w:val="007250B5"/>
    <w:rsid w:val="007368E5"/>
    <w:rsid w:val="007628C6"/>
    <w:rsid w:val="007669A5"/>
    <w:rsid w:val="007755BB"/>
    <w:rsid w:val="0077570B"/>
    <w:rsid w:val="0078237D"/>
    <w:rsid w:val="007B6FB6"/>
    <w:rsid w:val="007E7DA7"/>
    <w:rsid w:val="007F53D4"/>
    <w:rsid w:val="00802163"/>
    <w:rsid w:val="00814291"/>
    <w:rsid w:val="008243E1"/>
    <w:rsid w:val="00833503"/>
    <w:rsid w:val="00834BF4"/>
    <w:rsid w:val="00876A3E"/>
    <w:rsid w:val="00895859"/>
    <w:rsid w:val="008B73AE"/>
    <w:rsid w:val="008C2DFE"/>
    <w:rsid w:val="008F2FAA"/>
    <w:rsid w:val="008F4FA7"/>
    <w:rsid w:val="008F6D78"/>
    <w:rsid w:val="00902E31"/>
    <w:rsid w:val="00913D61"/>
    <w:rsid w:val="00914708"/>
    <w:rsid w:val="00915A61"/>
    <w:rsid w:val="00916F2C"/>
    <w:rsid w:val="00923F46"/>
    <w:rsid w:val="00924405"/>
    <w:rsid w:val="00927A2A"/>
    <w:rsid w:val="009323BB"/>
    <w:rsid w:val="00933300"/>
    <w:rsid w:val="00940ED9"/>
    <w:rsid w:val="00941F87"/>
    <w:rsid w:val="00944EA0"/>
    <w:rsid w:val="00953A78"/>
    <w:rsid w:val="00972C1C"/>
    <w:rsid w:val="00973757"/>
    <w:rsid w:val="009767B2"/>
    <w:rsid w:val="009A032A"/>
    <w:rsid w:val="009A138B"/>
    <w:rsid w:val="009A5580"/>
    <w:rsid w:val="009B0556"/>
    <w:rsid w:val="009B0D19"/>
    <w:rsid w:val="009D3562"/>
    <w:rsid w:val="00A014BD"/>
    <w:rsid w:val="00A43AC4"/>
    <w:rsid w:val="00A50060"/>
    <w:rsid w:val="00A530F7"/>
    <w:rsid w:val="00A55038"/>
    <w:rsid w:val="00A62C08"/>
    <w:rsid w:val="00AA159A"/>
    <w:rsid w:val="00AB24B7"/>
    <w:rsid w:val="00AF57CF"/>
    <w:rsid w:val="00B1119A"/>
    <w:rsid w:val="00B23F8A"/>
    <w:rsid w:val="00B45519"/>
    <w:rsid w:val="00B62CFC"/>
    <w:rsid w:val="00B70266"/>
    <w:rsid w:val="00B72BC8"/>
    <w:rsid w:val="00B852DF"/>
    <w:rsid w:val="00B86F33"/>
    <w:rsid w:val="00B87430"/>
    <w:rsid w:val="00B9282A"/>
    <w:rsid w:val="00BD4802"/>
    <w:rsid w:val="00BF3D7D"/>
    <w:rsid w:val="00C0196C"/>
    <w:rsid w:val="00C111BB"/>
    <w:rsid w:val="00C15455"/>
    <w:rsid w:val="00C17082"/>
    <w:rsid w:val="00C435A3"/>
    <w:rsid w:val="00C443C1"/>
    <w:rsid w:val="00C46CF6"/>
    <w:rsid w:val="00C55A4E"/>
    <w:rsid w:val="00C83B40"/>
    <w:rsid w:val="00C85DE9"/>
    <w:rsid w:val="00C97530"/>
    <w:rsid w:val="00CC1E24"/>
    <w:rsid w:val="00CD53B1"/>
    <w:rsid w:val="00D02E09"/>
    <w:rsid w:val="00D0367F"/>
    <w:rsid w:val="00D21800"/>
    <w:rsid w:val="00D253CD"/>
    <w:rsid w:val="00D36A61"/>
    <w:rsid w:val="00D41221"/>
    <w:rsid w:val="00D42274"/>
    <w:rsid w:val="00D63DD0"/>
    <w:rsid w:val="00DA6D06"/>
    <w:rsid w:val="00DC217D"/>
    <w:rsid w:val="00DC3036"/>
    <w:rsid w:val="00DD2B59"/>
    <w:rsid w:val="00DD2D6E"/>
    <w:rsid w:val="00DD3304"/>
    <w:rsid w:val="00DD463E"/>
    <w:rsid w:val="00DE0A57"/>
    <w:rsid w:val="00DF4EDB"/>
    <w:rsid w:val="00DF5CAC"/>
    <w:rsid w:val="00E049A6"/>
    <w:rsid w:val="00E05594"/>
    <w:rsid w:val="00E74053"/>
    <w:rsid w:val="00EA5F5B"/>
    <w:rsid w:val="00EB1D9D"/>
    <w:rsid w:val="00EC40CB"/>
    <w:rsid w:val="00EC5A39"/>
    <w:rsid w:val="00ED076D"/>
    <w:rsid w:val="00EE1274"/>
    <w:rsid w:val="00EF0A5E"/>
    <w:rsid w:val="00F13BCE"/>
    <w:rsid w:val="00F200C3"/>
    <w:rsid w:val="00F32FF6"/>
    <w:rsid w:val="00F34FEB"/>
    <w:rsid w:val="00F41D79"/>
    <w:rsid w:val="00F453A4"/>
    <w:rsid w:val="00F525D8"/>
    <w:rsid w:val="00F62B02"/>
    <w:rsid w:val="00F77447"/>
    <w:rsid w:val="00F779BE"/>
    <w:rsid w:val="00FA5473"/>
    <w:rsid w:val="00FB14C7"/>
    <w:rsid w:val="00FB7F6C"/>
    <w:rsid w:val="00FD66B2"/>
    <w:rsid w:val="00FD6F0C"/>
    <w:rsid w:val="00FE273F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E1FAE2B-648C-41E3-B31A-3BDE36A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0D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40D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8140D"/>
    <w:pPr>
      <w:ind w:left="720"/>
      <w:contextualSpacing/>
    </w:pPr>
  </w:style>
  <w:style w:type="character" w:styleId="Hipervnculo">
    <w:name w:val="Hyperlink"/>
    <w:basedOn w:val="Fuentedeprrafopredeter"/>
    <w:rsid w:val="0068140D"/>
    <w:rPr>
      <w:color w:val="0000FF"/>
      <w:u w:val="single"/>
    </w:rPr>
  </w:style>
  <w:style w:type="paragraph" w:styleId="Piedepgina">
    <w:name w:val="footer"/>
    <w:basedOn w:val="Normal"/>
    <w:link w:val="PiedepginaCar"/>
    <w:rsid w:val="0068140D"/>
    <w:pPr>
      <w:tabs>
        <w:tab w:val="center" w:pos="4419"/>
        <w:tab w:val="right" w:pos="8838"/>
      </w:tabs>
    </w:pPr>
    <w:rPr>
      <w:sz w:val="24"/>
      <w:szCs w:val="24"/>
      <w:lang w:val="en-US" w:eastAsia="es-ES_tradnl"/>
    </w:rPr>
  </w:style>
  <w:style w:type="character" w:customStyle="1" w:styleId="PiedepginaCar">
    <w:name w:val="Pie de página Car"/>
    <w:basedOn w:val="Fuentedeprrafopredeter"/>
    <w:link w:val="Piedepgina"/>
    <w:rsid w:val="0068140D"/>
    <w:rPr>
      <w:sz w:val="24"/>
      <w:szCs w:val="24"/>
      <w:lang w:val="en-US" w:eastAsia="es-ES_tradnl" w:bidi="ar-SA"/>
    </w:rPr>
  </w:style>
  <w:style w:type="paragraph" w:styleId="Encabezado">
    <w:name w:val="header"/>
    <w:basedOn w:val="Normal"/>
    <w:link w:val="EncabezadoCar"/>
    <w:uiPriority w:val="99"/>
    <w:rsid w:val="00933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300"/>
  </w:style>
  <w:style w:type="table" w:styleId="Tablaconcuadrcula">
    <w:name w:val="Table Grid"/>
    <w:basedOn w:val="Tablanormal"/>
    <w:rsid w:val="00047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C6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" w:eastAsia="en-US"/>
    </w:rPr>
  </w:style>
  <w:style w:type="paragraph" w:customStyle="1" w:styleId="ecxmsonospacing">
    <w:name w:val="ecxmsonospacing"/>
    <w:basedOn w:val="Normal"/>
    <w:rsid w:val="003B48BA"/>
    <w:pPr>
      <w:spacing w:after="324"/>
    </w:pPr>
    <w:rPr>
      <w:sz w:val="24"/>
      <w:szCs w:val="24"/>
    </w:rPr>
  </w:style>
  <w:style w:type="paragraph" w:customStyle="1" w:styleId="ecxmsonormal">
    <w:name w:val="ecxmsonormal"/>
    <w:basedOn w:val="Normal"/>
    <w:rsid w:val="003B48BA"/>
    <w:pPr>
      <w:spacing w:after="324"/>
    </w:pPr>
    <w:rPr>
      <w:sz w:val="24"/>
      <w:szCs w:val="24"/>
    </w:rPr>
  </w:style>
  <w:style w:type="paragraph" w:styleId="Listaconvietas">
    <w:name w:val="List Bullet"/>
    <w:basedOn w:val="Normal"/>
    <w:rsid w:val="001B55B8"/>
    <w:pPr>
      <w:numPr>
        <w:numId w:val="9"/>
      </w:numPr>
      <w:contextualSpacing/>
    </w:pPr>
  </w:style>
  <w:style w:type="paragraph" w:styleId="Textodeglobo">
    <w:name w:val="Balloon Text"/>
    <w:basedOn w:val="Normal"/>
    <w:link w:val="TextodegloboCar"/>
    <w:rsid w:val="000E3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34BC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A1442"/>
    <w:pPr>
      <w:jc w:val="both"/>
    </w:pPr>
    <w:rPr>
      <w:sz w:val="24"/>
      <w:szCs w:val="24"/>
      <w:lang w:val="es-GT"/>
    </w:rPr>
  </w:style>
  <w:style w:type="character" w:customStyle="1" w:styleId="Textoindependiente2Car">
    <w:name w:val="Texto independiente 2 Car"/>
    <w:basedOn w:val="Fuentedeprrafopredeter"/>
    <w:link w:val="Textoindependiente2"/>
    <w:rsid w:val="005A1442"/>
    <w:rPr>
      <w:sz w:val="24"/>
      <w:szCs w:val="24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319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6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8255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4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96303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46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8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OPERACIONES_1</cp:lastModifiedBy>
  <cp:revision>3</cp:revision>
  <cp:lastPrinted>2018-07-25T18:49:00Z</cp:lastPrinted>
  <dcterms:created xsi:type="dcterms:W3CDTF">2020-03-31T20:12:00Z</dcterms:created>
  <dcterms:modified xsi:type="dcterms:W3CDTF">2020-03-31T20:24:00Z</dcterms:modified>
</cp:coreProperties>
</file>