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Pr="00373DE3" w:rsidRDefault="002767BF" w:rsidP="00FB42BE">
      <w:pPr>
        <w:spacing w:after="0" w:line="240" w:lineRule="auto"/>
        <w:jc w:val="center"/>
        <w:rPr>
          <w:rFonts w:ascii="Century Gothic" w:eastAsia="PMingLiU" w:hAnsi="Century Gothic" w:cs="Arial"/>
          <w:b/>
          <w:noProof/>
          <w:color w:val="1F497D" w:themeColor="text2"/>
          <w:sz w:val="40"/>
          <w:szCs w:val="40"/>
          <w:lang w:val="es-ES_tradnl" w:eastAsia="es-ES_tradnl"/>
        </w:rPr>
      </w:pPr>
    </w:p>
    <w:p w:rsidR="004270F6" w:rsidRDefault="009D2E2C" w:rsidP="00373DE3">
      <w:pPr>
        <w:spacing w:after="0" w:line="240" w:lineRule="auto"/>
        <w:ind w:left="-567" w:right="-801"/>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PERÚ PARA AMANTES DE LA FOTOGRAFÍA</w:t>
      </w:r>
    </w:p>
    <w:p w:rsidR="00373DE3" w:rsidRDefault="009D2E2C" w:rsidP="00373DE3">
      <w:pPr>
        <w:tabs>
          <w:tab w:val="center" w:pos="5400"/>
          <w:tab w:val="left" w:pos="8280"/>
        </w:tabs>
        <w:spacing w:after="0" w:line="240" w:lineRule="auto"/>
        <w:ind w:left="-567" w:right="-801"/>
        <w:jc w:val="center"/>
        <w:rPr>
          <w:rFonts w:ascii="Century Gothic" w:eastAsia="PMingLiU" w:hAnsi="Century Gothic" w:cs="Arial"/>
          <w:b/>
          <w:noProof/>
          <w:color w:val="00B0F0"/>
          <w:sz w:val="32"/>
          <w:szCs w:val="32"/>
          <w:lang w:val="es-ES_tradnl" w:eastAsia="es-ES_tradnl"/>
        </w:rPr>
      </w:pPr>
      <w:bookmarkStart w:id="1" w:name="_Hlk495507310"/>
      <w:r w:rsidRPr="009D2E2C">
        <w:rPr>
          <w:rFonts w:ascii="Century Gothic" w:eastAsia="PMingLiU" w:hAnsi="Century Gothic" w:cs="Arial"/>
          <w:b/>
          <w:noProof/>
          <w:color w:val="00B0F0"/>
          <w:sz w:val="32"/>
          <w:szCs w:val="32"/>
          <w:lang w:val="es-ES_tradnl" w:eastAsia="es-ES_tradnl"/>
        </w:rPr>
        <w:t xml:space="preserve">Fuentes de agua (Lima)/Museo Mario Testino (Lima) – </w:t>
      </w:r>
    </w:p>
    <w:p w:rsidR="009D2E2C" w:rsidRPr="009D2E2C" w:rsidRDefault="009D2E2C" w:rsidP="00373DE3">
      <w:pPr>
        <w:tabs>
          <w:tab w:val="center" w:pos="5400"/>
          <w:tab w:val="left" w:pos="8280"/>
        </w:tabs>
        <w:spacing w:after="0" w:line="240" w:lineRule="auto"/>
        <w:ind w:left="-567" w:right="-801"/>
        <w:jc w:val="center"/>
        <w:rPr>
          <w:rFonts w:ascii="Century Gothic" w:eastAsia="PMingLiU" w:hAnsi="Century Gothic" w:cs="Arial"/>
          <w:b/>
          <w:noProof/>
          <w:color w:val="00B0F0"/>
          <w:sz w:val="32"/>
          <w:szCs w:val="32"/>
          <w:lang w:val="es-ES_tradnl" w:eastAsia="es-ES_tradnl"/>
        </w:rPr>
      </w:pPr>
      <w:r w:rsidRPr="009D2E2C">
        <w:rPr>
          <w:rFonts w:ascii="Century Gothic" w:eastAsia="PMingLiU" w:hAnsi="Century Gothic" w:cs="Arial"/>
          <w:b/>
          <w:noProof/>
          <w:color w:val="00B0F0"/>
          <w:sz w:val="32"/>
          <w:szCs w:val="32"/>
          <w:lang w:val="es-ES_tradnl" w:eastAsia="es-ES_tradnl"/>
        </w:rPr>
        <w:t>Caminata (Huchuyqosqo)</w:t>
      </w:r>
    </w:p>
    <w:p w:rsidR="00373DE3" w:rsidRDefault="009D2E2C" w:rsidP="00373DE3">
      <w:pPr>
        <w:tabs>
          <w:tab w:val="center" w:pos="5400"/>
          <w:tab w:val="left" w:pos="8280"/>
        </w:tabs>
        <w:spacing w:after="0" w:line="240" w:lineRule="auto"/>
        <w:ind w:left="-567" w:right="-801"/>
        <w:jc w:val="center"/>
        <w:rPr>
          <w:rFonts w:ascii="Century Gothic" w:eastAsia="PMingLiU" w:hAnsi="Century Gothic" w:cs="Arial"/>
          <w:b/>
          <w:noProof/>
          <w:color w:val="00B0F0"/>
          <w:sz w:val="32"/>
          <w:szCs w:val="32"/>
          <w:lang w:val="es-ES_tradnl" w:eastAsia="es-ES_tradnl"/>
        </w:rPr>
      </w:pPr>
      <w:r w:rsidRPr="009D2E2C">
        <w:rPr>
          <w:rFonts w:ascii="Century Gothic" w:eastAsia="PMingLiU" w:hAnsi="Century Gothic" w:cs="Arial"/>
          <w:b/>
          <w:noProof/>
          <w:color w:val="00B0F0"/>
          <w:sz w:val="32"/>
          <w:szCs w:val="32"/>
          <w:lang w:val="es-ES_tradnl" w:eastAsia="es-ES_tradnl"/>
        </w:rPr>
        <w:t xml:space="preserve">Excursión (Machu Picchu) – Avistamiento de aves </w:t>
      </w:r>
    </w:p>
    <w:p w:rsidR="009D2E2C" w:rsidRPr="009D2E2C" w:rsidRDefault="009D2E2C" w:rsidP="00373DE3">
      <w:pPr>
        <w:tabs>
          <w:tab w:val="center" w:pos="5400"/>
          <w:tab w:val="left" w:pos="8280"/>
        </w:tabs>
        <w:spacing w:after="0" w:line="240" w:lineRule="auto"/>
        <w:ind w:left="-567" w:right="-801"/>
        <w:jc w:val="center"/>
        <w:rPr>
          <w:rFonts w:ascii="Century Gothic" w:eastAsia="PMingLiU" w:hAnsi="Century Gothic" w:cs="Arial"/>
          <w:b/>
          <w:noProof/>
          <w:color w:val="00B0F0"/>
          <w:sz w:val="32"/>
          <w:szCs w:val="32"/>
          <w:lang w:val="es-ES_tradnl" w:eastAsia="es-ES_tradnl"/>
        </w:rPr>
      </w:pPr>
      <w:r w:rsidRPr="009D2E2C">
        <w:rPr>
          <w:rFonts w:ascii="Century Gothic" w:eastAsia="PMingLiU" w:hAnsi="Century Gothic" w:cs="Arial"/>
          <w:b/>
          <w:noProof/>
          <w:color w:val="00B0F0"/>
          <w:sz w:val="32"/>
          <w:szCs w:val="32"/>
          <w:lang w:val="es-ES_tradnl" w:eastAsia="es-ES_tradnl"/>
        </w:rPr>
        <w:t>(Puerto Maldonado)</w:t>
      </w:r>
    </w:p>
    <w:bookmarkEnd w:id="1"/>
    <w:p w:rsidR="0031391D" w:rsidRDefault="009D2E2C" w:rsidP="009D2E2C">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9</w:t>
      </w:r>
      <w:r w:rsidR="003F2202">
        <w:rPr>
          <w:rFonts w:ascii="Century Gothic" w:eastAsia="PMingLiU" w:hAnsi="Century Gothic" w:cs="Arial"/>
          <w:b/>
          <w:color w:val="E36C0A" w:themeColor="accent6" w:themeShade="BF"/>
          <w:sz w:val="32"/>
          <w:szCs w:val="32"/>
        </w:rPr>
        <w:t xml:space="preserve">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8</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9D2E2C">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908B9" w:rsidRDefault="00A908B9" w:rsidP="00AD214C">
      <w:pPr>
        <w:spacing w:after="0" w:line="240" w:lineRule="auto"/>
        <w:jc w:val="both"/>
        <w:rPr>
          <w:rFonts w:ascii="Century Gothic" w:eastAsia="PMingLiU" w:hAnsi="Century Gothic" w:cs="Arial"/>
          <w:b/>
          <w:color w:val="1F497D"/>
          <w:sz w:val="20"/>
        </w:rPr>
      </w:pPr>
    </w:p>
    <w:p w:rsidR="00C5469D" w:rsidRDefault="00C5469D" w:rsidP="00AD214C">
      <w:pPr>
        <w:spacing w:after="0" w:line="240" w:lineRule="auto"/>
        <w:jc w:val="both"/>
        <w:rPr>
          <w:rFonts w:ascii="Century Gothic" w:eastAsia="PMingLiU" w:hAnsi="Century Gothic" w:cs="Arial"/>
          <w:b/>
          <w:color w:val="1F497D"/>
          <w:sz w:val="20"/>
        </w:rPr>
      </w:pPr>
    </w:p>
    <w:p w:rsidR="003F2202" w:rsidRDefault="00FB42BE" w:rsidP="003F2202">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9D2E2C" w:rsidRPr="001621DF" w:rsidRDefault="009D2E2C" w:rsidP="009D2E2C">
      <w:pPr>
        <w:spacing w:after="0" w:line="240" w:lineRule="auto"/>
        <w:jc w:val="both"/>
        <w:rPr>
          <w:rFonts w:ascii="Century Gothic" w:hAnsi="Century Gothic"/>
          <w:b/>
          <w:color w:val="365F91"/>
          <w:sz w:val="18"/>
          <w:szCs w:val="18"/>
          <w:lang w:val="es-ES"/>
        </w:rPr>
      </w:pPr>
      <w:r w:rsidRPr="001621DF">
        <w:rPr>
          <w:rFonts w:ascii="Century Gothic" w:eastAsia="PMingLiU" w:hAnsi="Century Gothic" w:cs="Arial"/>
          <w:b/>
          <w:color w:val="1F497D"/>
          <w:sz w:val="18"/>
          <w:szCs w:val="18"/>
          <w:lang w:val="es-ES"/>
        </w:rPr>
        <w:t xml:space="preserve">Día 1: </w:t>
      </w:r>
      <w:r w:rsidRPr="001621DF">
        <w:rPr>
          <w:rFonts w:ascii="Century Gothic" w:hAnsi="Century Gothic"/>
          <w:b/>
          <w:color w:val="365F91"/>
          <w:sz w:val="18"/>
          <w:szCs w:val="18"/>
          <w:lang w:val="es-ES"/>
        </w:rPr>
        <w:t>Circuito Mágico Del Agua &amp; Lima De Noche</w:t>
      </w:r>
    </w:p>
    <w:p w:rsidR="009D2E2C" w:rsidRPr="001621DF" w:rsidRDefault="009D2E2C" w:rsidP="009D2E2C">
      <w:pPr>
        <w:spacing w:after="0" w:line="240" w:lineRule="auto"/>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Llegada a la ciudad de Lima, asistencia y traslado al hotel. Por la tarde, Déjese cautivar por la belleza y elegancia de 12 maravillosas fuentes ornamentales de agua y admire un fascinante espectáculo de luces, música y color al visitar el Circuito Mágico del Agua en el histórico Parque de la Reserva; una ostentosa obra reconocida por obtener el Récord </w:t>
      </w:r>
      <w:proofErr w:type="spellStart"/>
      <w:r w:rsidRPr="001621DF">
        <w:rPr>
          <w:rFonts w:ascii="Century Gothic" w:eastAsia="PMingLiU" w:hAnsi="Century Gothic"/>
          <w:sz w:val="18"/>
          <w:szCs w:val="18"/>
          <w:lang w:val="es-ES"/>
        </w:rPr>
        <w:t>Guinness</w:t>
      </w:r>
      <w:proofErr w:type="spellEnd"/>
      <w:r w:rsidRPr="001621DF">
        <w:rPr>
          <w:rFonts w:ascii="Century Gothic" w:eastAsia="PMingLiU" w:hAnsi="Century Gothic"/>
          <w:sz w:val="18"/>
          <w:szCs w:val="18"/>
          <w:lang w:val="es-ES"/>
        </w:rPr>
        <w:t xml:space="preserve"> al parque público de fuentes de agua más grande del mundo y por poseer entre éstas a la más alta a nivel mundial (80 metros de altura). </w:t>
      </w:r>
    </w:p>
    <w:p w:rsidR="009D2E2C" w:rsidRPr="001621DF" w:rsidRDefault="009D2E2C" w:rsidP="009D2E2C">
      <w:pPr>
        <w:spacing w:after="0" w:line="240" w:lineRule="auto"/>
        <w:jc w:val="both"/>
        <w:rPr>
          <w:rFonts w:ascii="Century Gothic" w:eastAsia="PMingLiU" w:hAnsi="Century Gothic"/>
          <w:sz w:val="18"/>
          <w:szCs w:val="18"/>
          <w:lang w:val="es-ES"/>
        </w:rPr>
      </w:pPr>
      <w:r w:rsidRPr="001621DF">
        <w:rPr>
          <w:rFonts w:ascii="Century Gothic" w:eastAsia="PMingLiU" w:hAnsi="Century Gothic"/>
          <w:sz w:val="18"/>
          <w:szCs w:val="18"/>
          <w:lang w:val="es-ES"/>
        </w:rPr>
        <w:t>Contemple la belleza nocturna de la ciudad de Lima Iluminada, un fascinante recorrido en el que podremos observar sus más representativos atractivos bellamente adornados. Recorreremos el Centro Histórico de Lima para conocer la Plaza San Martín, sus balcones y viejas casonas; la Plaza Mayor con sus más importantes edificaciones como el Palacio de Gobierno, la Catedral de Lima, el Palacio Arzobispal y Municipal, así como otros diferentes atractivos de la zona. Alojamiento en Lima.</w:t>
      </w:r>
    </w:p>
    <w:p w:rsidR="009D2E2C" w:rsidRPr="001621DF" w:rsidRDefault="009D2E2C" w:rsidP="009D2E2C">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Ninguna.</w:t>
      </w:r>
    </w:p>
    <w:p w:rsidR="009D2E2C" w:rsidRPr="001621DF" w:rsidRDefault="009D2E2C" w:rsidP="009D2E2C">
      <w:pPr>
        <w:pStyle w:val="Sinespaciado"/>
        <w:tabs>
          <w:tab w:val="left" w:pos="2520"/>
        </w:tabs>
        <w:ind w:right="425"/>
        <w:jc w:val="both"/>
        <w:rPr>
          <w:rFonts w:ascii="Century Gothic" w:hAnsi="Century Gothic"/>
          <w:sz w:val="18"/>
          <w:szCs w:val="20"/>
          <w:lang w:val="es-ES"/>
        </w:rPr>
      </w:pPr>
      <w:r>
        <w:rPr>
          <w:rFonts w:ascii="Century Gothic" w:hAnsi="Century Gothic"/>
          <w:sz w:val="18"/>
          <w:szCs w:val="20"/>
          <w:lang w:val="es-ES"/>
        </w:rPr>
        <w:tab/>
      </w:r>
    </w:p>
    <w:p w:rsidR="009D2E2C" w:rsidRPr="001621DF" w:rsidRDefault="009D2E2C" w:rsidP="009D2E2C">
      <w:pPr>
        <w:pStyle w:val="Sinespaciado"/>
        <w:ind w:right="425"/>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2: Museo Mario </w:t>
      </w:r>
      <w:proofErr w:type="spellStart"/>
      <w:r w:rsidRPr="001621DF">
        <w:rPr>
          <w:rFonts w:ascii="Century Gothic" w:eastAsia="PMingLiU" w:hAnsi="Century Gothic" w:cs="Arial"/>
          <w:b/>
          <w:color w:val="1F497D"/>
          <w:sz w:val="18"/>
          <w:szCs w:val="18"/>
          <w:lang w:val="es-ES"/>
        </w:rPr>
        <w:t>Testino</w:t>
      </w:r>
      <w:proofErr w:type="spellEnd"/>
      <w:r w:rsidRPr="001621DF">
        <w:rPr>
          <w:rFonts w:ascii="Century Gothic" w:eastAsia="PMingLiU" w:hAnsi="Century Gothic" w:cs="Arial"/>
          <w:b/>
          <w:color w:val="1F497D"/>
          <w:sz w:val="18"/>
          <w:szCs w:val="18"/>
          <w:lang w:val="es-ES"/>
        </w:rPr>
        <w:t xml:space="preserve"> - MATE </w:t>
      </w:r>
    </w:p>
    <w:p w:rsidR="009D2E2C" w:rsidRPr="001621DF" w:rsidRDefault="009D2E2C" w:rsidP="009D2E2C">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A la hora coordinada lo recogeremos de su hotel para trasladarlo al Museo MATE. Fundado por el reconocido fotógrafo peruano Mario </w:t>
      </w:r>
      <w:proofErr w:type="spellStart"/>
      <w:r w:rsidRPr="001621DF">
        <w:rPr>
          <w:rFonts w:ascii="Century Gothic" w:hAnsi="Century Gothic"/>
          <w:sz w:val="18"/>
          <w:szCs w:val="20"/>
          <w:lang w:val="es-ES"/>
        </w:rPr>
        <w:t>Testino</w:t>
      </w:r>
      <w:proofErr w:type="spellEnd"/>
      <w:r w:rsidRPr="001621DF">
        <w:rPr>
          <w:rFonts w:ascii="Century Gothic" w:hAnsi="Century Gothic"/>
          <w:sz w:val="18"/>
          <w:szCs w:val="20"/>
          <w:lang w:val="es-ES"/>
        </w:rPr>
        <w:t xml:space="preserve"> en 2012, MATE tiene como objetivo promover a artistas peruanos y la cultura del país en el mundo entero, además de ofrecer lo mejor del arte y la fotografía contemporánea internacional al público de Lima. MATE facilita este intercambio a través de un dinámico programa de exhibiciones, residencias y eventos, junto con una exposición permanente de la obra de Mario </w:t>
      </w:r>
      <w:proofErr w:type="spellStart"/>
      <w:r w:rsidRPr="001621DF">
        <w:rPr>
          <w:rFonts w:ascii="Century Gothic" w:hAnsi="Century Gothic"/>
          <w:sz w:val="18"/>
          <w:szCs w:val="20"/>
          <w:lang w:val="es-ES"/>
        </w:rPr>
        <w:t>Testino</w:t>
      </w:r>
      <w:proofErr w:type="spellEnd"/>
      <w:r w:rsidRPr="001621DF">
        <w:rPr>
          <w:rFonts w:ascii="Century Gothic" w:hAnsi="Century Gothic"/>
          <w:sz w:val="18"/>
          <w:szCs w:val="20"/>
          <w:lang w:val="es-ES"/>
        </w:rPr>
        <w:t xml:space="preserve">, quien es ampliamente reconocido como uno de los más influyentes y famosos fotógrafos de moda y retratos de nuestro tiempo. Sus fotografías han sido publicadas internacionalmente en revistas como Vogue, V Magazine y </w:t>
      </w:r>
      <w:proofErr w:type="spellStart"/>
      <w:r w:rsidRPr="001621DF">
        <w:rPr>
          <w:rFonts w:ascii="Century Gothic" w:hAnsi="Century Gothic"/>
          <w:sz w:val="18"/>
          <w:szCs w:val="20"/>
          <w:lang w:val="es-ES"/>
        </w:rPr>
        <w:t>Vanity</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Fair</w:t>
      </w:r>
      <w:proofErr w:type="spellEnd"/>
      <w:r w:rsidRPr="001621DF">
        <w:rPr>
          <w:rFonts w:ascii="Century Gothic" w:hAnsi="Century Gothic"/>
          <w:sz w:val="18"/>
          <w:szCs w:val="20"/>
          <w:lang w:val="es-ES"/>
        </w:rPr>
        <w:t xml:space="preserve">. Ha contribuido con el éxito de las principales casas de moda y belleza, creando imágenes emblemáticas para marcas que van desde Gucci, </w:t>
      </w:r>
      <w:proofErr w:type="spellStart"/>
      <w:r w:rsidRPr="001621DF">
        <w:rPr>
          <w:rFonts w:ascii="Century Gothic" w:hAnsi="Century Gothic"/>
          <w:sz w:val="18"/>
          <w:szCs w:val="20"/>
          <w:lang w:val="es-ES"/>
        </w:rPr>
        <w:t>Burberry</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Versace</w:t>
      </w:r>
      <w:proofErr w:type="spellEnd"/>
      <w:r w:rsidRPr="001621DF">
        <w:rPr>
          <w:rFonts w:ascii="Century Gothic" w:hAnsi="Century Gothic"/>
          <w:sz w:val="18"/>
          <w:szCs w:val="20"/>
          <w:lang w:val="es-ES"/>
        </w:rPr>
        <w:t xml:space="preserve"> y Michael </w:t>
      </w:r>
      <w:proofErr w:type="spellStart"/>
      <w:r w:rsidRPr="001621DF">
        <w:rPr>
          <w:rFonts w:ascii="Century Gothic" w:hAnsi="Century Gothic"/>
          <w:sz w:val="18"/>
          <w:szCs w:val="20"/>
          <w:lang w:val="es-ES"/>
        </w:rPr>
        <w:t>Kors</w:t>
      </w:r>
      <w:proofErr w:type="spellEnd"/>
      <w:r w:rsidRPr="001621DF">
        <w:rPr>
          <w:rFonts w:ascii="Century Gothic" w:hAnsi="Century Gothic"/>
          <w:sz w:val="18"/>
          <w:szCs w:val="20"/>
          <w:lang w:val="es-ES"/>
        </w:rPr>
        <w:t xml:space="preserve"> hasta </w:t>
      </w:r>
      <w:proofErr w:type="spellStart"/>
      <w:r w:rsidRPr="001621DF">
        <w:rPr>
          <w:rFonts w:ascii="Century Gothic" w:hAnsi="Century Gothic"/>
          <w:sz w:val="18"/>
          <w:szCs w:val="20"/>
          <w:lang w:val="es-ES"/>
        </w:rPr>
        <w:t>Chanel</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Estée</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Lauder</w:t>
      </w:r>
      <w:proofErr w:type="spellEnd"/>
      <w:r w:rsidRPr="001621DF">
        <w:rPr>
          <w:rFonts w:ascii="Century Gothic" w:hAnsi="Century Gothic"/>
          <w:sz w:val="18"/>
          <w:szCs w:val="20"/>
          <w:lang w:val="es-ES"/>
        </w:rPr>
        <w:t xml:space="preserve"> y </w:t>
      </w:r>
      <w:proofErr w:type="spellStart"/>
      <w:r w:rsidRPr="001621DF">
        <w:rPr>
          <w:rFonts w:ascii="Century Gothic" w:hAnsi="Century Gothic"/>
          <w:sz w:val="18"/>
          <w:szCs w:val="20"/>
          <w:lang w:val="es-ES"/>
        </w:rPr>
        <w:t>Lancôme</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Testino</w:t>
      </w:r>
      <w:proofErr w:type="spellEnd"/>
      <w:r w:rsidRPr="001621DF">
        <w:rPr>
          <w:rFonts w:ascii="Century Gothic" w:hAnsi="Century Gothic"/>
          <w:sz w:val="18"/>
          <w:szCs w:val="20"/>
          <w:lang w:val="es-ES"/>
        </w:rPr>
        <w:t xml:space="preserve"> es famoso por sus retratos de iconos internacionales, como Kate </w:t>
      </w:r>
      <w:proofErr w:type="spellStart"/>
      <w:r w:rsidRPr="001621DF">
        <w:rPr>
          <w:rFonts w:ascii="Century Gothic" w:hAnsi="Century Gothic"/>
          <w:sz w:val="18"/>
          <w:szCs w:val="20"/>
          <w:lang w:val="es-ES"/>
        </w:rPr>
        <w:t>Moss</w:t>
      </w:r>
      <w:proofErr w:type="spellEnd"/>
      <w:r w:rsidRPr="001621DF">
        <w:rPr>
          <w:rFonts w:ascii="Century Gothic" w:hAnsi="Century Gothic"/>
          <w:sz w:val="18"/>
          <w:szCs w:val="20"/>
          <w:lang w:val="es-ES"/>
        </w:rPr>
        <w:t xml:space="preserve">, Diana, Princesa de Gales, </w:t>
      </w:r>
      <w:proofErr w:type="spellStart"/>
      <w:r w:rsidRPr="001621DF">
        <w:rPr>
          <w:rFonts w:ascii="Century Gothic" w:hAnsi="Century Gothic"/>
          <w:sz w:val="18"/>
          <w:szCs w:val="20"/>
          <w:lang w:val="es-ES"/>
        </w:rPr>
        <w:t>Gisele</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Bündchen</w:t>
      </w:r>
      <w:proofErr w:type="spellEnd"/>
      <w:r w:rsidRPr="001621DF">
        <w:rPr>
          <w:rFonts w:ascii="Century Gothic" w:hAnsi="Century Gothic"/>
          <w:sz w:val="18"/>
          <w:szCs w:val="20"/>
          <w:lang w:val="es-ES"/>
        </w:rPr>
        <w:t xml:space="preserve">, Madonna, </w:t>
      </w:r>
      <w:proofErr w:type="spellStart"/>
      <w:r w:rsidRPr="001621DF">
        <w:rPr>
          <w:rFonts w:ascii="Century Gothic" w:hAnsi="Century Gothic"/>
          <w:sz w:val="18"/>
          <w:szCs w:val="20"/>
          <w:lang w:val="es-ES"/>
        </w:rPr>
        <w:t>Britney</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Spears</w:t>
      </w:r>
      <w:proofErr w:type="spellEnd"/>
      <w:r w:rsidRPr="001621DF">
        <w:rPr>
          <w:rFonts w:ascii="Century Gothic" w:hAnsi="Century Gothic"/>
          <w:sz w:val="18"/>
          <w:szCs w:val="20"/>
          <w:lang w:val="es-ES"/>
        </w:rPr>
        <w:t xml:space="preserve"> y </w:t>
      </w:r>
      <w:proofErr w:type="spellStart"/>
      <w:r w:rsidRPr="001621DF">
        <w:rPr>
          <w:rFonts w:ascii="Century Gothic" w:hAnsi="Century Gothic"/>
          <w:sz w:val="18"/>
          <w:szCs w:val="20"/>
          <w:lang w:val="es-ES"/>
        </w:rPr>
        <w:t>Gwyneth</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Paltrow</w:t>
      </w:r>
      <w:proofErr w:type="spellEnd"/>
      <w:r w:rsidRPr="001621DF">
        <w:rPr>
          <w:rFonts w:ascii="Century Gothic" w:hAnsi="Century Gothic"/>
          <w:sz w:val="18"/>
          <w:szCs w:val="20"/>
          <w:lang w:val="es-ES"/>
        </w:rPr>
        <w:t xml:space="preserve">. Al finalizar el </w:t>
      </w:r>
      <w:r w:rsidRPr="001621DF">
        <w:rPr>
          <w:rFonts w:ascii="Century Gothic" w:hAnsi="Century Gothic"/>
          <w:sz w:val="18"/>
          <w:szCs w:val="20"/>
          <w:lang w:val="es-ES"/>
        </w:rPr>
        <w:lastRenderedPageBreak/>
        <w:t>recorrido, retorno a su hotel. Tarde libre para explorar Lima por su cuenta y capturar imágenes de nuestra capital. Alojamiento en Lima.</w:t>
      </w:r>
    </w:p>
    <w:p w:rsidR="009D2E2C" w:rsidRPr="001621DF" w:rsidRDefault="009D2E2C" w:rsidP="009D2E2C">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w:t>
      </w:r>
    </w:p>
    <w:p w:rsidR="009D2E2C" w:rsidRPr="001621DF" w:rsidRDefault="009D2E2C" w:rsidP="009D2E2C">
      <w:pPr>
        <w:pStyle w:val="Sinespaciado"/>
        <w:ind w:right="425"/>
        <w:jc w:val="both"/>
        <w:rPr>
          <w:rFonts w:ascii="Century Gothic" w:hAnsi="Century Gothic"/>
          <w:sz w:val="18"/>
          <w:szCs w:val="20"/>
          <w:lang w:val="es-ES"/>
        </w:rPr>
      </w:pPr>
    </w:p>
    <w:p w:rsidR="009D2E2C" w:rsidRPr="001621DF" w:rsidRDefault="009D2E2C" w:rsidP="009D2E2C">
      <w:pPr>
        <w:spacing w:after="0" w:line="240" w:lineRule="auto"/>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3: Lima/Cusco – City Tour &amp; Parque Arqueológico.</w:t>
      </w:r>
    </w:p>
    <w:p w:rsidR="009D2E2C" w:rsidRPr="001621DF" w:rsidRDefault="009D2E2C" w:rsidP="009D2E2C">
      <w:pPr>
        <w:pStyle w:val="Sinespaciado"/>
        <w:jc w:val="both"/>
        <w:rPr>
          <w:rFonts w:ascii="Century Gothic" w:hAnsi="Century Gothic"/>
          <w:sz w:val="18"/>
          <w:szCs w:val="18"/>
          <w:lang w:val="es-ES"/>
        </w:rPr>
      </w:pPr>
      <w:r w:rsidRPr="001621DF">
        <w:rPr>
          <w:rFonts w:ascii="Century Gothic" w:hAnsi="Century Gothic"/>
          <w:sz w:val="18"/>
          <w:szCs w:val="18"/>
          <w:lang w:val="es-ES"/>
        </w:rPr>
        <w:t xml:space="preserve">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w:t>
      </w:r>
      <w:proofErr w:type="spellStart"/>
      <w:r w:rsidRPr="001621DF">
        <w:rPr>
          <w:rFonts w:ascii="Century Gothic" w:hAnsi="Century Gothic"/>
          <w:sz w:val="18"/>
          <w:szCs w:val="18"/>
          <w:lang w:val="es-ES"/>
        </w:rPr>
        <w:t>Koricancha</w:t>
      </w:r>
      <w:proofErr w:type="spellEnd"/>
      <w:r w:rsidRPr="001621DF">
        <w:rPr>
          <w:rFonts w:ascii="Century Gothic" w:hAnsi="Century Gothic"/>
          <w:sz w:val="18"/>
          <w:szCs w:val="18"/>
          <w:lang w:val="es-ES"/>
        </w:rPr>
        <w:t xml:space="preserve"> o Templo del Sol,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 Posteriormente recorra los alrededores de la ciudad, admire la fortaleza de </w:t>
      </w:r>
      <w:proofErr w:type="spellStart"/>
      <w:r w:rsidRPr="001621DF">
        <w:rPr>
          <w:rFonts w:ascii="Century Gothic" w:hAnsi="Century Gothic"/>
          <w:sz w:val="18"/>
          <w:szCs w:val="18"/>
          <w:lang w:val="es-ES"/>
        </w:rPr>
        <w:t>Sacsayhuaman</w:t>
      </w:r>
      <w:proofErr w:type="spellEnd"/>
      <w:r w:rsidRPr="001621DF">
        <w:rPr>
          <w:rFonts w:ascii="Century Gothic" w:hAnsi="Century Gothic"/>
          <w:sz w:val="18"/>
          <w:szCs w:val="18"/>
          <w:lang w:val="es-ES"/>
        </w:rPr>
        <w:t xml:space="preserve"> y lo asombroso de sus muros compuestos por enormes piedras ensambladas con gran precisión, conozca el adoratorio de </w:t>
      </w:r>
      <w:proofErr w:type="spellStart"/>
      <w:r w:rsidRPr="001621DF">
        <w:rPr>
          <w:rFonts w:ascii="Century Gothic" w:hAnsi="Century Gothic"/>
          <w:sz w:val="18"/>
          <w:szCs w:val="18"/>
          <w:lang w:val="es-ES"/>
        </w:rPr>
        <w:t>Kenko</w:t>
      </w:r>
      <w:proofErr w:type="spellEnd"/>
      <w:r w:rsidRPr="001621DF">
        <w:rPr>
          <w:rFonts w:ascii="Century Gothic" w:hAnsi="Century Gothic"/>
          <w:sz w:val="18"/>
          <w:szCs w:val="18"/>
          <w:lang w:val="es-ES"/>
        </w:rPr>
        <w:t xml:space="preserve">, el atalaya de </w:t>
      </w:r>
      <w:proofErr w:type="spellStart"/>
      <w:r w:rsidRPr="001621DF">
        <w:rPr>
          <w:rFonts w:ascii="Century Gothic" w:hAnsi="Century Gothic"/>
          <w:sz w:val="18"/>
          <w:szCs w:val="18"/>
          <w:lang w:val="es-ES"/>
        </w:rPr>
        <w:t>Puka</w:t>
      </w:r>
      <w:proofErr w:type="spellEnd"/>
      <w:r w:rsidRPr="001621DF">
        <w:rPr>
          <w:rFonts w:ascii="Century Gothic" w:hAnsi="Century Gothic"/>
          <w:sz w:val="18"/>
          <w:szCs w:val="18"/>
          <w:lang w:val="es-ES"/>
        </w:rPr>
        <w:t xml:space="preserve"> </w:t>
      </w:r>
      <w:proofErr w:type="spellStart"/>
      <w:r w:rsidRPr="001621DF">
        <w:rPr>
          <w:rFonts w:ascii="Century Gothic" w:hAnsi="Century Gothic"/>
          <w:sz w:val="18"/>
          <w:szCs w:val="18"/>
          <w:lang w:val="es-ES"/>
        </w:rPr>
        <w:t>Pukara</w:t>
      </w:r>
      <w:proofErr w:type="spellEnd"/>
      <w:r w:rsidRPr="001621DF">
        <w:rPr>
          <w:rFonts w:ascii="Century Gothic" w:hAnsi="Century Gothic"/>
          <w:sz w:val="18"/>
          <w:szCs w:val="18"/>
          <w:lang w:val="es-ES"/>
        </w:rPr>
        <w:t xml:space="preserve"> y finalmente </w:t>
      </w:r>
      <w:proofErr w:type="spellStart"/>
      <w:r w:rsidRPr="001621DF">
        <w:rPr>
          <w:rFonts w:ascii="Century Gothic" w:hAnsi="Century Gothic"/>
          <w:sz w:val="18"/>
          <w:szCs w:val="18"/>
          <w:lang w:val="es-ES"/>
        </w:rPr>
        <w:t>Tambomachay</w:t>
      </w:r>
      <w:proofErr w:type="spellEnd"/>
      <w:r w:rsidRPr="001621DF">
        <w:rPr>
          <w:rFonts w:ascii="Century Gothic" w:hAnsi="Century Gothic"/>
          <w:sz w:val="18"/>
          <w:szCs w:val="18"/>
          <w:lang w:val="es-ES"/>
        </w:rPr>
        <w:t>, antiguo recinto inca de culto al agua. Alojamiento en Cusco.</w:t>
      </w:r>
    </w:p>
    <w:p w:rsidR="009D2E2C" w:rsidRPr="001621DF" w:rsidRDefault="009D2E2C" w:rsidP="009D2E2C">
      <w:pPr>
        <w:spacing w:after="0" w:line="240" w:lineRule="auto"/>
        <w:ind w:right="425"/>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w:t>
      </w:r>
    </w:p>
    <w:p w:rsidR="009D2E2C" w:rsidRPr="001621DF" w:rsidRDefault="009D2E2C" w:rsidP="009D2E2C">
      <w:pPr>
        <w:pStyle w:val="Sinespaciado"/>
        <w:ind w:right="425"/>
        <w:jc w:val="both"/>
        <w:rPr>
          <w:rFonts w:ascii="Century Gothic" w:hAnsi="Century Gothic"/>
          <w:sz w:val="18"/>
          <w:szCs w:val="18"/>
          <w:lang w:val="es-ES"/>
        </w:rPr>
      </w:pPr>
    </w:p>
    <w:p w:rsidR="009D2E2C" w:rsidRPr="001621DF" w:rsidRDefault="009D2E2C" w:rsidP="009D2E2C">
      <w:pPr>
        <w:spacing w:after="0" w:line="240" w:lineRule="auto"/>
        <w:ind w:right="425"/>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4: Cusco - Chinchero – Paso </w:t>
      </w:r>
      <w:proofErr w:type="spellStart"/>
      <w:r w:rsidRPr="001621DF">
        <w:rPr>
          <w:rFonts w:ascii="Century Gothic" w:eastAsia="PMingLiU" w:hAnsi="Century Gothic" w:cs="Arial"/>
          <w:b/>
          <w:color w:val="1F497D"/>
          <w:sz w:val="18"/>
          <w:szCs w:val="18"/>
          <w:lang w:val="es-ES"/>
        </w:rPr>
        <w:t>Huchuy</w:t>
      </w:r>
      <w:proofErr w:type="spellEnd"/>
      <w:r w:rsidRPr="001621DF">
        <w:rPr>
          <w:rFonts w:ascii="Century Gothic" w:eastAsia="PMingLiU" w:hAnsi="Century Gothic" w:cs="Arial"/>
          <w:b/>
          <w:color w:val="1F497D"/>
          <w:sz w:val="18"/>
          <w:szCs w:val="18"/>
          <w:lang w:val="es-ES"/>
        </w:rPr>
        <w:t xml:space="preserve"> </w:t>
      </w:r>
      <w:proofErr w:type="spellStart"/>
      <w:r w:rsidRPr="001621DF">
        <w:rPr>
          <w:rFonts w:ascii="Century Gothic" w:eastAsia="PMingLiU" w:hAnsi="Century Gothic" w:cs="Arial"/>
          <w:b/>
          <w:color w:val="1F497D"/>
          <w:sz w:val="18"/>
          <w:szCs w:val="18"/>
          <w:lang w:val="es-ES"/>
        </w:rPr>
        <w:t>Qosqo</w:t>
      </w:r>
      <w:proofErr w:type="spellEnd"/>
      <w:r w:rsidRPr="001621DF">
        <w:rPr>
          <w:rFonts w:ascii="Century Gothic" w:eastAsia="PMingLiU" w:hAnsi="Century Gothic" w:cs="Arial"/>
          <w:b/>
          <w:color w:val="1F497D"/>
          <w:sz w:val="18"/>
          <w:szCs w:val="18"/>
          <w:lang w:val="es-ES"/>
        </w:rPr>
        <w:t xml:space="preserve"> – </w:t>
      </w:r>
      <w:proofErr w:type="spellStart"/>
      <w:r w:rsidRPr="001621DF">
        <w:rPr>
          <w:rFonts w:ascii="Century Gothic" w:eastAsia="PMingLiU" w:hAnsi="Century Gothic" w:cs="Arial"/>
          <w:b/>
          <w:color w:val="1F497D"/>
          <w:sz w:val="18"/>
          <w:szCs w:val="18"/>
          <w:lang w:val="es-ES"/>
        </w:rPr>
        <w:t>Huchuy</w:t>
      </w:r>
      <w:proofErr w:type="spellEnd"/>
      <w:r w:rsidRPr="001621DF">
        <w:rPr>
          <w:rFonts w:ascii="Century Gothic" w:eastAsia="PMingLiU" w:hAnsi="Century Gothic" w:cs="Arial"/>
          <w:b/>
          <w:color w:val="1F497D"/>
          <w:sz w:val="18"/>
          <w:szCs w:val="18"/>
          <w:lang w:val="es-ES"/>
        </w:rPr>
        <w:t xml:space="preserve"> </w:t>
      </w:r>
      <w:proofErr w:type="spellStart"/>
      <w:r w:rsidRPr="001621DF">
        <w:rPr>
          <w:rFonts w:ascii="Century Gothic" w:eastAsia="PMingLiU" w:hAnsi="Century Gothic" w:cs="Arial"/>
          <w:b/>
          <w:color w:val="1F497D"/>
          <w:sz w:val="18"/>
          <w:szCs w:val="18"/>
          <w:lang w:val="es-ES"/>
        </w:rPr>
        <w:t>Qosqo</w:t>
      </w:r>
      <w:proofErr w:type="spellEnd"/>
      <w:r w:rsidRPr="001621DF">
        <w:rPr>
          <w:rFonts w:ascii="Century Gothic" w:eastAsia="PMingLiU" w:hAnsi="Century Gothic" w:cs="Arial"/>
          <w:b/>
          <w:color w:val="1F497D"/>
          <w:sz w:val="18"/>
          <w:szCs w:val="18"/>
          <w:lang w:val="es-ES"/>
        </w:rPr>
        <w:t xml:space="preserve"> - </w:t>
      </w:r>
      <w:proofErr w:type="spellStart"/>
      <w:r w:rsidRPr="001621DF">
        <w:rPr>
          <w:rFonts w:ascii="Century Gothic" w:eastAsia="PMingLiU" w:hAnsi="Century Gothic" w:cs="Arial"/>
          <w:b/>
          <w:color w:val="1F497D"/>
          <w:sz w:val="18"/>
          <w:szCs w:val="18"/>
          <w:lang w:val="es-ES"/>
        </w:rPr>
        <w:t>Lamay</w:t>
      </w:r>
      <w:proofErr w:type="spellEnd"/>
      <w:r w:rsidRPr="001621DF">
        <w:rPr>
          <w:rFonts w:ascii="Century Gothic" w:eastAsia="PMingLiU" w:hAnsi="Century Gothic" w:cs="Arial"/>
          <w:b/>
          <w:color w:val="1F497D"/>
          <w:sz w:val="18"/>
          <w:szCs w:val="18"/>
          <w:lang w:val="es-ES"/>
        </w:rPr>
        <w:t xml:space="preserve"> – </w:t>
      </w:r>
      <w:proofErr w:type="spellStart"/>
      <w:r w:rsidRPr="001621DF">
        <w:rPr>
          <w:rFonts w:ascii="Century Gothic" w:eastAsia="PMingLiU" w:hAnsi="Century Gothic" w:cs="Arial"/>
          <w:b/>
          <w:color w:val="1F497D"/>
          <w:sz w:val="18"/>
          <w:szCs w:val="18"/>
          <w:lang w:val="es-ES"/>
        </w:rPr>
        <w:t>Ollantaytambo</w:t>
      </w:r>
      <w:proofErr w:type="spellEnd"/>
      <w:r w:rsidRPr="001621DF">
        <w:rPr>
          <w:rFonts w:ascii="Century Gothic" w:eastAsia="PMingLiU" w:hAnsi="Century Gothic" w:cs="Arial"/>
          <w:b/>
          <w:color w:val="1F497D"/>
          <w:sz w:val="18"/>
          <w:szCs w:val="18"/>
          <w:lang w:val="es-ES"/>
        </w:rPr>
        <w:t xml:space="preserve"> – Aguas Calientes</w:t>
      </w:r>
    </w:p>
    <w:p w:rsidR="009D2E2C" w:rsidRPr="001621DF" w:rsidRDefault="009D2E2C" w:rsidP="009D2E2C">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Recojo del Hotel en nuestro transporte turístico al Pueblo de Chinchero (Tauca) a 3750m. Es la región de extensas plantaciones de maíz, papa, quinua y etc. El punto más alto está ubicado a 4200m, desde este lugar se encuentra la vista hacia los nevados de Verónica, </w:t>
      </w:r>
      <w:proofErr w:type="spellStart"/>
      <w:r w:rsidRPr="001621DF">
        <w:rPr>
          <w:rFonts w:ascii="Century Gothic" w:hAnsi="Century Gothic"/>
          <w:sz w:val="18"/>
          <w:szCs w:val="20"/>
          <w:lang w:val="es-ES"/>
        </w:rPr>
        <w:t>Pitusiray</w:t>
      </w:r>
      <w:proofErr w:type="spellEnd"/>
      <w:r w:rsidRPr="001621DF">
        <w:rPr>
          <w:rFonts w:ascii="Century Gothic" w:hAnsi="Century Gothic"/>
          <w:sz w:val="18"/>
          <w:szCs w:val="20"/>
          <w:lang w:val="es-ES"/>
        </w:rPr>
        <w:t xml:space="preserve">, Chicón y San Juan. Después continuamos en descenso hacia </w:t>
      </w:r>
      <w:proofErr w:type="spellStart"/>
      <w:r w:rsidRPr="001621DF">
        <w:rPr>
          <w:rFonts w:ascii="Century Gothic" w:hAnsi="Century Gothic"/>
          <w:sz w:val="18"/>
          <w:szCs w:val="20"/>
          <w:lang w:val="es-ES"/>
        </w:rPr>
        <w:t>Huchuy</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Qosqo</w:t>
      </w:r>
      <w:proofErr w:type="spellEnd"/>
      <w:r w:rsidRPr="001621DF">
        <w:rPr>
          <w:rFonts w:ascii="Century Gothic" w:hAnsi="Century Gothic"/>
          <w:sz w:val="18"/>
          <w:szCs w:val="20"/>
          <w:lang w:val="es-ES"/>
        </w:rPr>
        <w:t xml:space="preserve"> (3650m). </w:t>
      </w:r>
    </w:p>
    <w:p w:rsidR="009D2E2C" w:rsidRPr="001621DF" w:rsidRDefault="009D2E2C" w:rsidP="009D2E2C">
      <w:pPr>
        <w:pStyle w:val="Sinespaciado"/>
        <w:jc w:val="both"/>
        <w:rPr>
          <w:rFonts w:ascii="Century Gothic" w:hAnsi="Century Gothic"/>
          <w:sz w:val="18"/>
          <w:szCs w:val="20"/>
          <w:lang w:val="es-ES"/>
        </w:rPr>
      </w:pPr>
      <w:proofErr w:type="spellStart"/>
      <w:r w:rsidRPr="001621DF">
        <w:rPr>
          <w:rFonts w:ascii="Century Gothic" w:hAnsi="Century Gothic"/>
          <w:sz w:val="18"/>
          <w:szCs w:val="20"/>
          <w:lang w:val="es-ES"/>
        </w:rPr>
        <w:t>Huchuy</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Qosqo</w:t>
      </w:r>
      <w:proofErr w:type="spellEnd"/>
      <w:r w:rsidRPr="001621DF">
        <w:rPr>
          <w:rFonts w:ascii="Century Gothic" w:hAnsi="Century Gothic"/>
          <w:sz w:val="18"/>
          <w:szCs w:val="20"/>
          <w:lang w:val="es-ES"/>
        </w:rPr>
        <w:t xml:space="preserve"> (Pequeño Cuzco) está ubicado en la plataforma de una montaña, tiene un estilo de construcción a manera de </w:t>
      </w:r>
      <w:proofErr w:type="spellStart"/>
      <w:r w:rsidRPr="001621DF">
        <w:rPr>
          <w:rFonts w:ascii="Century Gothic" w:hAnsi="Century Gothic"/>
          <w:sz w:val="18"/>
          <w:szCs w:val="20"/>
          <w:lang w:val="es-ES"/>
        </w:rPr>
        <w:t>Callanca</w:t>
      </w:r>
      <w:proofErr w:type="spellEnd"/>
      <w:r w:rsidRPr="001621DF">
        <w:rPr>
          <w:rFonts w:ascii="Century Gothic" w:hAnsi="Century Gothic"/>
          <w:sz w:val="18"/>
          <w:szCs w:val="20"/>
          <w:lang w:val="es-ES"/>
        </w:rPr>
        <w:t xml:space="preserve"> (Finos muros rectangulares en adobe y bloques de piedra). El interior del Valle Sagrado, conocido como </w:t>
      </w:r>
      <w:proofErr w:type="spellStart"/>
      <w:r w:rsidRPr="001621DF">
        <w:rPr>
          <w:rFonts w:ascii="Century Gothic" w:hAnsi="Century Gothic"/>
          <w:sz w:val="18"/>
          <w:szCs w:val="20"/>
          <w:lang w:val="es-ES"/>
        </w:rPr>
        <w:t>Lamay</w:t>
      </w:r>
      <w:proofErr w:type="spellEnd"/>
      <w:r w:rsidRPr="001621DF">
        <w:rPr>
          <w:rFonts w:ascii="Century Gothic" w:hAnsi="Century Gothic"/>
          <w:sz w:val="18"/>
          <w:szCs w:val="20"/>
          <w:lang w:val="es-ES"/>
        </w:rPr>
        <w:t xml:space="preserve"> (2900m), es el lugar donde tomamos nuestro transporte al pueblo de </w:t>
      </w:r>
      <w:proofErr w:type="spellStart"/>
      <w:r w:rsidRPr="001621DF">
        <w:rPr>
          <w:rFonts w:ascii="Century Gothic" w:hAnsi="Century Gothic"/>
          <w:sz w:val="18"/>
          <w:szCs w:val="20"/>
          <w:lang w:val="es-ES"/>
        </w:rPr>
        <w:t>Ollantaytambo</w:t>
      </w:r>
      <w:proofErr w:type="spellEnd"/>
      <w:r w:rsidRPr="001621DF">
        <w:rPr>
          <w:rFonts w:ascii="Century Gothic" w:hAnsi="Century Gothic"/>
          <w:sz w:val="18"/>
          <w:szCs w:val="20"/>
          <w:lang w:val="es-ES"/>
        </w:rPr>
        <w:t xml:space="preserve"> (2850m). </w:t>
      </w:r>
    </w:p>
    <w:p w:rsidR="009D2E2C" w:rsidRPr="001621DF" w:rsidRDefault="009D2E2C" w:rsidP="009D2E2C">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A partir de </w:t>
      </w:r>
      <w:proofErr w:type="spellStart"/>
      <w:r w:rsidRPr="001621DF">
        <w:rPr>
          <w:rFonts w:ascii="Century Gothic" w:hAnsi="Century Gothic"/>
          <w:sz w:val="18"/>
          <w:szCs w:val="20"/>
          <w:lang w:val="es-ES"/>
        </w:rPr>
        <w:t>Ollantaytambo</w:t>
      </w:r>
      <w:proofErr w:type="spellEnd"/>
      <w:r w:rsidRPr="001621DF">
        <w:rPr>
          <w:rFonts w:ascii="Century Gothic" w:hAnsi="Century Gothic"/>
          <w:sz w:val="18"/>
          <w:szCs w:val="20"/>
          <w:lang w:val="es-ES"/>
        </w:rPr>
        <w:t xml:space="preserve"> continuamos en tren hasta el pueblo de Aguas Calientes (2050m). </w:t>
      </w:r>
    </w:p>
    <w:p w:rsidR="009D2E2C" w:rsidRPr="001621DF" w:rsidRDefault="009D2E2C" w:rsidP="009D2E2C">
      <w:pPr>
        <w:pStyle w:val="Sinespaciado"/>
        <w:jc w:val="both"/>
        <w:rPr>
          <w:rFonts w:ascii="Century Gothic" w:hAnsi="Century Gothic"/>
          <w:sz w:val="18"/>
          <w:szCs w:val="20"/>
          <w:lang w:val="es-ES"/>
        </w:rPr>
      </w:pPr>
      <w:r w:rsidRPr="001621DF">
        <w:rPr>
          <w:rFonts w:ascii="Century Gothic" w:hAnsi="Century Gothic"/>
          <w:sz w:val="18"/>
          <w:szCs w:val="20"/>
          <w:lang w:val="es-ES"/>
        </w:rPr>
        <w:t>Alojamiento en Aguas Calientes.</w:t>
      </w:r>
    </w:p>
    <w:p w:rsidR="009D2E2C" w:rsidRPr="001621DF" w:rsidRDefault="009D2E2C" w:rsidP="009D2E2C">
      <w:pPr>
        <w:spacing w:after="0" w:line="240" w:lineRule="auto"/>
        <w:ind w:right="425"/>
        <w:jc w:val="both"/>
        <w:rPr>
          <w:rFonts w:ascii="Century Gothic" w:eastAsia="PMingLiU" w:hAnsi="Century Gothic" w:cs="Arial"/>
          <w:b/>
          <w:color w:val="1F497D"/>
          <w:sz w:val="18"/>
          <w:szCs w:val="18"/>
          <w:lang w:val="es-ES"/>
        </w:rPr>
      </w:pPr>
      <w:r w:rsidRPr="001621DF">
        <w:rPr>
          <w:rFonts w:ascii="Century Gothic" w:eastAsia="PMingLiU" w:hAnsi="Century Gothic"/>
          <w:b/>
          <w:sz w:val="18"/>
          <w:szCs w:val="18"/>
          <w:lang w:val="es-ES"/>
        </w:rPr>
        <w:t>Alimentación: Desayuno, Box Lunch y cena.</w:t>
      </w:r>
    </w:p>
    <w:p w:rsidR="009D2E2C" w:rsidRPr="001621DF" w:rsidRDefault="009D2E2C" w:rsidP="009D2E2C">
      <w:pPr>
        <w:pStyle w:val="Sinespaciado"/>
        <w:ind w:right="425"/>
        <w:jc w:val="both"/>
        <w:rPr>
          <w:rFonts w:ascii="Century Gothic" w:hAnsi="Century Gothic"/>
          <w:sz w:val="18"/>
          <w:szCs w:val="18"/>
          <w:lang w:val="es-ES"/>
        </w:rPr>
      </w:pPr>
    </w:p>
    <w:p w:rsidR="009D2E2C" w:rsidRPr="001621DF" w:rsidRDefault="009D2E2C" w:rsidP="009D2E2C">
      <w:pPr>
        <w:spacing w:after="0" w:line="240" w:lineRule="auto"/>
        <w:ind w:right="425"/>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5: Aguas Calientes/Machu Picchu/Cusco</w:t>
      </w:r>
    </w:p>
    <w:p w:rsidR="009D2E2C" w:rsidRPr="001621DF" w:rsidRDefault="009D2E2C" w:rsidP="009D2E2C">
      <w:pPr>
        <w:spacing w:after="0" w:line="240" w:lineRule="auto"/>
        <w:jc w:val="both"/>
        <w:rPr>
          <w:rFonts w:ascii="Century Gothic" w:eastAsia="Calibri" w:hAnsi="Century Gothic"/>
          <w:sz w:val="18"/>
          <w:szCs w:val="18"/>
          <w:lang w:val="es-ES"/>
        </w:rPr>
      </w:pPr>
      <w:r w:rsidRPr="001621DF">
        <w:rPr>
          <w:rFonts w:ascii="Century Gothic" w:eastAsia="Calibri" w:hAnsi="Century Gothic"/>
          <w:sz w:val="18"/>
          <w:szCs w:val="18"/>
          <w:lang w:val="es-ES"/>
        </w:rPr>
        <w:t xml:space="preserve">A un Promedio de las 5:30am, tomamos el bus turístico hacia la gran ciudadela de Machu Picchu (2450m). Visitamos en medio del amanecer, las terrazas agrícolas, palacios, el templo de las 3 ventanas, Inti </w:t>
      </w:r>
      <w:proofErr w:type="spellStart"/>
      <w:r w:rsidRPr="001621DF">
        <w:rPr>
          <w:rFonts w:ascii="Century Gothic" w:eastAsia="Calibri" w:hAnsi="Century Gothic"/>
          <w:sz w:val="18"/>
          <w:szCs w:val="18"/>
          <w:lang w:val="es-ES"/>
        </w:rPr>
        <w:t>Huatana</w:t>
      </w:r>
      <w:proofErr w:type="spellEnd"/>
      <w:r w:rsidRPr="001621DF">
        <w:rPr>
          <w:rFonts w:ascii="Century Gothic" w:eastAsia="Calibri" w:hAnsi="Century Gothic"/>
          <w:sz w:val="18"/>
          <w:szCs w:val="18"/>
          <w:lang w:val="es-ES"/>
        </w:rPr>
        <w:t xml:space="preserve"> y etc. Luego, es opcional el ascenso a la montaña de </w:t>
      </w:r>
      <w:proofErr w:type="spellStart"/>
      <w:r w:rsidRPr="001621DF">
        <w:rPr>
          <w:rFonts w:ascii="Century Gothic" w:eastAsia="Calibri" w:hAnsi="Century Gothic"/>
          <w:sz w:val="18"/>
          <w:szCs w:val="18"/>
          <w:lang w:val="es-ES"/>
        </w:rPr>
        <w:t>Huayna</w:t>
      </w:r>
      <w:proofErr w:type="spellEnd"/>
      <w:r w:rsidRPr="001621DF">
        <w:rPr>
          <w:rFonts w:ascii="Century Gothic" w:eastAsia="Calibri" w:hAnsi="Century Gothic"/>
          <w:sz w:val="18"/>
          <w:szCs w:val="18"/>
          <w:lang w:val="es-ES"/>
        </w:rPr>
        <w:t xml:space="preserve"> Picchu, donde se encuentra le mejor vista de Machu Picchu y su alrededor.  </w:t>
      </w:r>
    </w:p>
    <w:p w:rsidR="009D2E2C" w:rsidRPr="001621DF" w:rsidRDefault="009D2E2C" w:rsidP="009D2E2C">
      <w:pPr>
        <w:spacing w:after="0" w:line="240" w:lineRule="auto"/>
        <w:jc w:val="both"/>
        <w:rPr>
          <w:rFonts w:ascii="Century Gothic" w:eastAsia="Calibri" w:hAnsi="Century Gothic"/>
          <w:sz w:val="18"/>
          <w:szCs w:val="18"/>
          <w:lang w:val="es-ES"/>
        </w:rPr>
      </w:pPr>
      <w:r w:rsidRPr="001621DF">
        <w:rPr>
          <w:rFonts w:ascii="Century Gothic" w:eastAsia="Calibri" w:hAnsi="Century Gothic"/>
          <w:sz w:val="18"/>
          <w:szCs w:val="18"/>
          <w:lang w:val="es-ES"/>
        </w:rPr>
        <w:t xml:space="preserve">Después de haber disfrutado la tranquilidad de Machu Picchu, volvemos a encontrarnos en Aguas Calientes para tomar el tren a </w:t>
      </w:r>
      <w:proofErr w:type="spellStart"/>
      <w:r w:rsidRPr="001621DF">
        <w:rPr>
          <w:rFonts w:ascii="Century Gothic" w:eastAsia="Calibri" w:hAnsi="Century Gothic"/>
          <w:sz w:val="18"/>
          <w:szCs w:val="18"/>
          <w:lang w:val="es-ES"/>
        </w:rPr>
        <w:t>Ollantaytambo</w:t>
      </w:r>
      <w:proofErr w:type="spellEnd"/>
      <w:r w:rsidRPr="001621DF">
        <w:rPr>
          <w:rFonts w:ascii="Century Gothic" w:eastAsia="Calibri" w:hAnsi="Century Gothic"/>
          <w:sz w:val="18"/>
          <w:szCs w:val="18"/>
          <w:lang w:val="es-ES"/>
        </w:rPr>
        <w:t xml:space="preserve"> y continuar en bus hasta Cusco. </w:t>
      </w:r>
    </w:p>
    <w:p w:rsidR="009D2E2C" w:rsidRPr="001621DF" w:rsidRDefault="009D2E2C" w:rsidP="009D2E2C">
      <w:pPr>
        <w:spacing w:after="0" w:line="240" w:lineRule="auto"/>
        <w:jc w:val="both"/>
        <w:rPr>
          <w:rFonts w:ascii="Century Gothic" w:eastAsia="Calibri" w:hAnsi="Century Gothic"/>
          <w:sz w:val="18"/>
          <w:szCs w:val="18"/>
          <w:lang w:val="es-ES"/>
        </w:rPr>
      </w:pPr>
      <w:r w:rsidRPr="001621DF">
        <w:rPr>
          <w:rFonts w:ascii="Century Gothic" w:eastAsia="PMingLiU" w:hAnsi="Century Gothic"/>
          <w:sz w:val="18"/>
          <w:szCs w:val="18"/>
          <w:lang w:val="es-ES"/>
        </w:rPr>
        <w:t>Alojamiento en Cusco.</w:t>
      </w:r>
    </w:p>
    <w:p w:rsidR="009D2E2C" w:rsidRPr="001621DF" w:rsidRDefault="009D2E2C" w:rsidP="009D2E2C">
      <w:pPr>
        <w:spacing w:after="0" w:line="240" w:lineRule="auto"/>
        <w:ind w:right="49"/>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p w:rsidR="009D2E2C" w:rsidRPr="001621DF" w:rsidRDefault="009D2E2C" w:rsidP="009D2E2C">
      <w:pPr>
        <w:pStyle w:val="Sinespaciado"/>
        <w:ind w:right="49"/>
        <w:jc w:val="both"/>
        <w:rPr>
          <w:rFonts w:ascii="Century Gothic" w:hAnsi="Century Gothic"/>
          <w:sz w:val="18"/>
          <w:szCs w:val="18"/>
          <w:lang w:val="es-ES"/>
        </w:rPr>
      </w:pPr>
    </w:p>
    <w:p w:rsidR="009D2E2C" w:rsidRPr="001621DF" w:rsidRDefault="009D2E2C" w:rsidP="009D2E2C">
      <w:pPr>
        <w:spacing w:after="0" w:line="240" w:lineRule="auto"/>
        <w:ind w:right="49"/>
        <w:jc w:val="both"/>
        <w:rPr>
          <w:rFonts w:ascii="Century Gothic" w:eastAsia="PMingLiU" w:hAnsi="Century Gothic"/>
          <w:b/>
          <w:sz w:val="18"/>
          <w:szCs w:val="18"/>
          <w:lang w:val="es-ES"/>
        </w:rPr>
      </w:pPr>
      <w:r w:rsidRPr="001621DF">
        <w:rPr>
          <w:rFonts w:ascii="Century Gothic" w:eastAsia="PMingLiU" w:hAnsi="Century Gothic" w:cs="Arial"/>
          <w:b/>
          <w:color w:val="1F497D"/>
          <w:sz w:val="18"/>
          <w:szCs w:val="18"/>
          <w:lang w:val="es-ES"/>
        </w:rPr>
        <w:t xml:space="preserve">Día 6: Cusco/Puerto Maldonado - </w:t>
      </w:r>
      <w:r w:rsidRPr="001621DF">
        <w:rPr>
          <w:rFonts w:ascii="Century Gothic" w:eastAsia="PMingLiU" w:hAnsi="Century Gothic" w:cs="Arial"/>
          <w:b/>
          <w:color w:val="2F5496"/>
          <w:sz w:val="18"/>
          <w:szCs w:val="18"/>
          <w:lang w:val="es-ES"/>
        </w:rPr>
        <w:t>Albergue Gallito de las Rocas</w:t>
      </w:r>
    </w:p>
    <w:p w:rsidR="009D2E2C" w:rsidRPr="001621DF" w:rsidRDefault="009D2E2C" w:rsidP="009D2E2C">
      <w:pPr>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Nuestro viaje por tierra comienza a 3,400m, partiendo temprano desde la ciudad de Cusco.  El destino de hoy es la exuberante región de bosque de nubes donde los Andes caen en la cuenca del Amazonas.  Este es un día donde podremos apreciar maravillosos escenarios y contrastes impactantes que nos dará la oportunidad de capturar preciosas imágenes para el recuerdo. Primero visitamos un entorno de humedal de montaña con abundantes aves acuáticas, migratorias y locales, antes de cruzar dos cadenas de montañas entre los valles de Cusco y </w:t>
      </w:r>
      <w:proofErr w:type="spellStart"/>
      <w:r w:rsidRPr="001621DF">
        <w:rPr>
          <w:rFonts w:ascii="Century Gothic" w:eastAsia="PMingLiU" w:hAnsi="Century Gothic"/>
          <w:sz w:val="18"/>
          <w:szCs w:val="18"/>
          <w:lang w:val="es-ES"/>
        </w:rPr>
        <w:t>Paucartambo</w:t>
      </w:r>
      <w:proofErr w:type="spellEnd"/>
      <w:r w:rsidRPr="001621DF">
        <w:rPr>
          <w:rFonts w:ascii="Century Gothic" w:eastAsia="PMingLiU" w:hAnsi="Century Gothic"/>
          <w:sz w:val="18"/>
          <w:szCs w:val="18"/>
          <w:lang w:val="es-ES"/>
        </w:rPr>
        <w:t xml:space="preserve">, a una altura máxima de 3,900m.  Finalmente seguimos una cinta sinuosa de carretera que se sumerge a través de un mundo de boscosos acantilados, caídas de agua y cañones. Vamos parando tranquilamente para ver los pueblos de la montaña, una cumbre con un cementerio de chullpas (recintos funerarios pre-Incas), y la abrupta cuchilla de </w:t>
      </w:r>
      <w:proofErr w:type="spellStart"/>
      <w:r w:rsidRPr="001621DF">
        <w:rPr>
          <w:rFonts w:ascii="Century Gothic" w:eastAsia="PMingLiU" w:hAnsi="Century Gothic"/>
          <w:sz w:val="18"/>
          <w:szCs w:val="18"/>
          <w:lang w:val="es-ES"/>
        </w:rPr>
        <w:t>Ajanaco</w:t>
      </w:r>
      <w:proofErr w:type="spellEnd"/>
      <w:r w:rsidRPr="001621DF">
        <w:rPr>
          <w:rFonts w:ascii="Century Gothic" w:eastAsia="PMingLiU" w:hAnsi="Century Gothic"/>
          <w:sz w:val="18"/>
          <w:szCs w:val="18"/>
          <w:lang w:val="es-ES"/>
        </w:rPr>
        <w:t xml:space="preserve">, que marca el punto más alto donde los Andes comienzan a descender en picada hacia la cuenca del Amazonas.  Con tiempo despejado veremos el impresionante panorama de bosque de nubes y montañas dando paso a las tierras bajas de la llanura de selva debajo de nosotros. </w:t>
      </w:r>
    </w:p>
    <w:p w:rsidR="009D2E2C" w:rsidRPr="001621DF" w:rsidRDefault="009D2E2C" w:rsidP="009D2E2C">
      <w:pPr>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Después de un almuerzo, bajamos por las asombrosas transformaciones del entorno que son características de los Andes tropicales, pasando por praderas y árboles raquíticos del bosque enano, hasta que serpenteamos a través de un mundo exuberante y mágico con árboles </w:t>
      </w:r>
      <w:r w:rsidRPr="001621DF">
        <w:rPr>
          <w:rFonts w:ascii="Century Gothic" w:eastAsia="PMingLiU" w:hAnsi="Century Gothic"/>
          <w:sz w:val="18"/>
          <w:szCs w:val="18"/>
          <w:lang w:val="es-ES"/>
        </w:rPr>
        <w:lastRenderedPageBreak/>
        <w:t xml:space="preserve">sobresalientes, helechos gigantes y begonias enormes, incontables orquídeas, </w:t>
      </w:r>
      <w:proofErr w:type="spellStart"/>
      <w:r w:rsidRPr="001621DF">
        <w:rPr>
          <w:rFonts w:ascii="Century Gothic" w:eastAsia="PMingLiU" w:hAnsi="Century Gothic"/>
          <w:sz w:val="18"/>
          <w:szCs w:val="18"/>
          <w:lang w:val="es-ES"/>
        </w:rPr>
        <w:t>bromelias</w:t>
      </w:r>
      <w:proofErr w:type="spellEnd"/>
      <w:r w:rsidRPr="001621DF">
        <w:rPr>
          <w:rFonts w:ascii="Century Gothic" w:eastAsia="PMingLiU" w:hAnsi="Century Gothic"/>
          <w:sz w:val="18"/>
          <w:szCs w:val="18"/>
          <w:lang w:val="es-ES"/>
        </w:rPr>
        <w:t>, y una diversa y fecunda avifauna.</w:t>
      </w:r>
    </w:p>
    <w:p w:rsidR="009D2E2C" w:rsidRPr="001621DF" w:rsidRDefault="009D2E2C" w:rsidP="009D2E2C">
      <w:pPr>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Hacemos frecuentes paradas espontáneas, quizás al divisar un quetzal de plumaje brillante, un </w:t>
      </w:r>
      <w:proofErr w:type="spellStart"/>
      <w:r w:rsidRPr="001621DF">
        <w:rPr>
          <w:rFonts w:ascii="Century Gothic" w:eastAsia="PMingLiU" w:hAnsi="Century Gothic"/>
          <w:sz w:val="18"/>
          <w:szCs w:val="18"/>
          <w:lang w:val="es-ES"/>
        </w:rPr>
        <w:t>trogón</w:t>
      </w:r>
      <w:proofErr w:type="spellEnd"/>
      <w:r w:rsidRPr="001621DF">
        <w:rPr>
          <w:rFonts w:ascii="Century Gothic" w:eastAsia="PMingLiU" w:hAnsi="Century Gothic"/>
          <w:sz w:val="18"/>
          <w:szCs w:val="18"/>
          <w:lang w:val="es-ES"/>
        </w:rPr>
        <w:t>, o un tipo de pavo silvestre. Llegamos al confortable albergue de</w:t>
      </w:r>
      <w:r>
        <w:rPr>
          <w:rFonts w:ascii="Century Gothic" w:eastAsia="PMingLiU" w:hAnsi="Century Gothic"/>
          <w:sz w:val="18"/>
          <w:szCs w:val="18"/>
          <w:lang w:val="es-ES"/>
        </w:rPr>
        <w:t xml:space="preserve"> Gallito de las Rocas (</w:t>
      </w:r>
      <w:proofErr w:type="spellStart"/>
      <w:r w:rsidRPr="001621DF">
        <w:rPr>
          <w:rFonts w:ascii="Century Gothic" w:eastAsia="PMingLiU" w:hAnsi="Century Gothic"/>
          <w:sz w:val="18"/>
          <w:szCs w:val="18"/>
          <w:lang w:val="es-ES"/>
        </w:rPr>
        <w:t>Cock</w:t>
      </w:r>
      <w:proofErr w:type="spellEnd"/>
      <w:r w:rsidRPr="001621DF">
        <w:rPr>
          <w:rFonts w:ascii="Century Gothic" w:eastAsia="PMingLiU" w:hAnsi="Century Gothic"/>
          <w:sz w:val="18"/>
          <w:szCs w:val="18"/>
          <w:lang w:val="es-ES"/>
        </w:rPr>
        <w:t>-of-</w:t>
      </w:r>
      <w:proofErr w:type="spellStart"/>
      <w:r w:rsidRPr="001621DF">
        <w:rPr>
          <w:rFonts w:ascii="Century Gothic" w:eastAsia="PMingLiU" w:hAnsi="Century Gothic"/>
          <w:sz w:val="18"/>
          <w:szCs w:val="18"/>
          <w:lang w:val="es-ES"/>
        </w:rPr>
        <w:t>the</w:t>
      </w:r>
      <w:proofErr w:type="spellEnd"/>
      <w:r w:rsidRPr="001621DF">
        <w:rPr>
          <w:rFonts w:ascii="Century Gothic" w:eastAsia="PMingLiU" w:hAnsi="Century Gothic"/>
          <w:sz w:val="18"/>
          <w:szCs w:val="18"/>
          <w:lang w:val="es-ES"/>
        </w:rPr>
        <w:t>-Rock</w:t>
      </w:r>
      <w:r>
        <w:rPr>
          <w:rFonts w:ascii="Century Gothic" w:eastAsia="PMingLiU" w:hAnsi="Century Gothic"/>
          <w:sz w:val="18"/>
          <w:szCs w:val="18"/>
          <w:lang w:val="es-ES"/>
        </w:rPr>
        <w:t xml:space="preserve">) </w:t>
      </w:r>
      <w:r w:rsidRPr="001621DF">
        <w:rPr>
          <w:rFonts w:ascii="Century Gothic" w:eastAsia="PMingLiU" w:hAnsi="Century Gothic"/>
          <w:sz w:val="18"/>
          <w:szCs w:val="18"/>
          <w:lang w:val="es-ES"/>
        </w:rPr>
        <w:t xml:space="preserve">avanzada la tarde para descansar y revisar las fotografías que hemos capturado. </w:t>
      </w:r>
    </w:p>
    <w:p w:rsidR="009D2E2C" w:rsidRPr="001621DF" w:rsidRDefault="009D2E2C" w:rsidP="009D2E2C">
      <w:pPr>
        <w:spacing w:after="0" w:line="240" w:lineRule="auto"/>
        <w:ind w:right="49"/>
        <w:jc w:val="both"/>
        <w:rPr>
          <w:rFonts w:ascii="Century Gothic" w:eastAsia="PMingLiU" w:hAnsi="Century Gothic"/>
          <w:sz w:val="18"/>
          <w:szCs w:val="18"/>
          <w:lang w:val="es-ES"/>
        </w:rPr>
      </w:pPr>
      <w:r w:rsidRPr="001621DF">
        <w:rPr>
          <w:rFonts w:ascii="Century Gothic" w:eastAsia="PMingLiU" w:hAnsi="Century Gothic"/>
          <w:sz w:val="18"/>
          <w:szCs w:val="18"/>
          <w:lang w:val="es-ES"/>
        </w:rPr>
        <w:t>Alojamiento en Albergue Gallito de las Rocas.</w:t>
      </w:r>
    </w:p>
    <w:p w:rsidR="009D2E2C" w:rsidRPr="001621DF" w:rsidRDefault="009D2E2C" w:rsidP="009D2E2C">
      <w:pPr>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 almuerzo y cena</w:t>
      </w:r>
    </w:p>
    <w:p w:rsidR="009D2E2C" w:rsidRPr="001621DF" w:rsidRDefault="009D2E2C" w:rsidP="009D2E2C">
      <w:pPr>
        <w:spacing w:after="0" w:line="240" w:lineRule="auto"/>
        <w:ind w:right="49"/>
        <w:jc w:val="both"/>
        <w:rPr>
          <w:rFonts w:ascii="Century Gothic" w:eastAsia="Arial Unicode MS" w:hAnsi="Century Gothic" w:cs="Arial"/>
          <w:b/>
          <w:color w:val="7F7F7F"/>
          <w:sz w:val="18"/>
          <w:szCs w:val="18"/>
          <w:lang w:val="es-ES"/>
        </w:rPr>
      </w:pPr>
    </w:p>
    <w:p w:rsidR="009D2E2C" w:rsidRPr="0029283C" w:rsidRDefault="009D2E2C" w:rsidP="009D2E2C">
      <w:pPr>
        <w:spacing w:after="0" w:line="240" w:lineRule="auto"/>
        <w:ind w:right="49"/>
        <w:jc w:val="both"/>
        <w:rPr>
          <w:rFonts w:ascii="Century Gothic" w:eastAsia="PMingLiU" w:hAnsi="Century Gothic"/>
          <w:b/>
          <w:color w:val="002060"/>
          <w:sz w:val="18"/>
          <w:szCs w:val="18"/>
          <w:lang w:val="es-ES"/>
        </w:rPr>
      </w:pPr>
      <w:r w:rsidRPr="0029283C">
        <w:rPr>
          <w:rFonts w:ascii="Century Gothic" w:eastAsia="Arial Unicode MS" w:hAnsi="Century Gothic" w:cs="Arial"/>
          <w:b/>
          <w:color w:val="002060"/>
          <w:sz w:val="18"/>
          <w:szCs w:val="18"/>
          <w:lang w:val="es-ES"/>
        </w:rPr>
        <w:t xml:space="preserve">Día 7: Puerto Maldonado: </w:t>
      </w:r>
      <w:r w:rsidRPr="0029283C">
        <w:rPr>
          <w:rFonts w:ascii="Century Gothic" w:eastAsia="PMingLiU" w:hAnsi="Century Gothic" w:cs="Arial"/>
          <w:b/>
          <w:color w:val="002060"/>
          <w:sz w:val="18"/>
          <w:szCs w:val="18"/>
          <w:lang w:val="es-ES"/>
        </w:rPr>
        <w:t>Albergue Gallito de las Rocas</w:t>
      </w:r>
    </w:p>
    <w:p w:rsidR="009D2E2C" w:rsidRPr="001621DF" w:rsidRDefault="009D2E2C" w:rsidP="009D2E2C">
      <w:pPr>
        <w:spacing w:after="0" w:line="240" w:lineRule="auto"/>
        <w:ind w:right="49"/>
        <w:jc w:val="both"/>
        <w:rPr>
          <w:rFonts w:ascii="Century Gothic" w:eastAsia="Arial Unicode MS" w:hAnsi="Century Gothic" w:cs="Arial"/>
          <w:sz w:val="18"/>
          <w:szCs w:val="18"/>
          <w:lang w:val="es-ES"/>
        </w:rPr>
      </w:pPr>
      <w:r w:rsidRPr="001621DF">
        <w:rPr>
          <w:rFonts w:ascii="Century Gothic" w:eastAsia="Arial Unicode MS" w:hAnsi="Century Gothic" w:cs="Arial"/>
          <w:sz w:val="18"/>
          <w:szCs w:val="18"/>
          <w:lang w:val="es-ES"/>
        </w:rPr>
        <w:t xml:space="preserve">Nos levántanos temprano para ver la exhibición del Gallito de las Rocas en el Lek, aquí tendremos la oportunidad de observar el bullicioso cortejo del ave nacional del Perú, el Gallito de las Rocas (Rupícola </w:t>
      </w:r>
      <w:proofErr w:type="spellStart"/>
      <w:r w:rsidRPr="001621DF">
        <w:rPr>
          <w:rFonts w:ascii="Century Gothic" w:eastAsia="Arial Unicode MS" w:hAnsi="Century Gothic" w:cs="Arial"/>
          <w:sz w:val="18"/>
          <w:szCs w:val="18"/>
          <w:lang w:val="es-ES"/>
        </w:rPr>
        <w:t>peruvianus</w:t>
      </w:r>
      <w:proofErr w:type="spellEnd"/>
      <w:r w:rsidRPr="001621DF">
        <w:rPr>
          <w:rFonts w:ascii="Century Gothic" w:eastAsia="Arial Unicode MS" w:hAnsi="Century Gothic" w:cs="Arial"/>
          <w:sz w:val="18"/>
          <w:szCs w:val="18"/>
          <w:lang w:val="es-ES"/>
        </w:rPr>
        <w:t xml:space="preserve">). Este “lek” y su escondite para la observación son famosos entre los especialistas en aves, ya que ningún otro lugar del planeta nos permite ver tan fácilmente a tal cantidad de estas aves de rojo resplandeciente.  (Note que los mejores meses para observar a los Gallitos de las Rocas son septiembre, octubre y noviembre, aunque los machos se manifiestan durante todo el año).   Luego podemos dar una vuelta por el claro del bosque formado por un camino cercano, observando otras aves, y con suerte a los juguetones monos Capuchinos. </w:t>
      </w:r>
    </w:p>
    <w:p w:rsidR="009D2E2C" w:rsidRPr="001621DF" w:rsidRDefault="009D2E2C" w:rsidP="009D2E2C">
      <w:pPr>
        <w:spacing w:after="0" w:line="240" w:lineRule="auto"/>
        <w:ind w:right="49"/>
        <w:jc w:val="both"/>
        <w:rPr>
          <w:rFonts w:ascii="Century Gothic" w:eastAsia="Arial Unicode MS" w:hAnsi="Century Gothic" w:cs="Arial"/>
          <w:sz w:val="18"/>
          <w:szCs w:val="18"/>
          <w:lang w:val="es-ES"/>
        </w:rPr>
      </w:pPr>
      <w:r w:rsidRPr="001621DF">
        <w:rPr>
          <w:rFonts w:ascii="Century Gothic" w:eastAsia="Arial Unicode MS" w:hAnsi="Century Gothic" w:cs="Arial"/>
          <w:sz w:val="18"/>
          <w:szCs w:val="18"/>
          <w:lang w:val="es-ES"/>
        </w:rPr>
        <w:t xml:space="preserve">Después de un desayuno generoso podemos explorar la selva que sobresale del camino de grava cerca del albergue, o algunos de los miles de trechos que serpentean por el valle, para ver las aves del elevado bosque nublado.  Este es un día relajado y encantador.  Mientras deambulamos entre los bosques y caídas de agua, podemos maravillarnos con la extraordinaria variedad de planta destacando orquídeas, </w:t>
      </w:r>
      <w:proofErr w:type="spellStart"/>
      <w:r w:rsidRPr="001621DF">
        <w:rPr>
          <w:rFonts w:ascii="Century Gothic" w:eastAsia="Arial Unicode MS" w:hAnsi="Century Gothic" w:cs="Arial"/>
          <w:sz w:val="18"/>
          <w:szCs w:val="18"/>
          <w:lang w:val="es-ES"/>
        </w:rPr>
        <w:t>bromelias</w:t>
      </w:r>
      <w:proofErr w:type="spellEnd"/>
      <w:r w:rsidRPr="001621DF">
        <w:rPr>
          <w:rFonts w:ascii="Century Gothic" w:eastAsia="Arial Unicode MS" w:hAnsi="Century Gothic" w:cs="Arial"/>
          <w:sz w:val="18"/>
          <w:szCs w:val="18"/>
          <w:lang w:val="es-ES"/>
        </w:rPr>
        <w:t xml:space="preserve">, helechos, begonias, líquenes y musgos – y también tenemos el chance de ver a diferentes monos.  Por el camino quizás nos encontraremos con algunos de los más coloridos residentes del bosque de nubes, como los Quetzales de cabeza dorada, Tucanes, etc. </w:t>
      </w:r>
    </w:p>
    <w:p w:rsidR="009D2E2C" w:rsidRPr="001621DF" w:rsidRDefault="009D2E2C" w:rsidP="009D2E2C">
      <w:pPr>
        <w:spacing w:after="0" w:line="240" w:lineRule="auto"/>
        <w:ind w:right="49"/>
        <w:jc w:val="both"/>
        <w:rPr>
          <w:rFonts w:ascii="Century Gothic" w:eastAsia="PMingLiU" w:hAnsi="Century Gothic"/>
          <w:sz w:val="18"/>
          <w:szCs w:val="18"/>
          <w:lang w:val="es-ES"/>
        </w:rPr>
      </w:pPr>
      <w:r w:rsidRPr="001621DF">
        <w:rPr>
          <w:rFonts w:ascii="Century Gothic" w:eastAsia="Arial Unicode MS" w:hAnsi="Century Gothic" w:cs="Arial"/>
          <w:sz w:val="18"/>
          <w:szCs w:val="18"/>
          <w:lang w:val="es-ES"/>
        </w:rPr>
        <w:t xml:space="preserve">En la tarde podemos descansar en el albergue, disfrutando de la plataforma de observación en el comedor, o de nuestro balcón privado con vistas a la selva.  O podemos cruzar el río en la oroya (cesta de andarivel) privada y caminar por el trecho del lado sur del río </w:t>
      </w:r>
      <w:proofErr w:type="spellStart"/>
      <w:r w:rsidRPr="001621DF">
        <w:rPr>
          <w:rFonts w:ascii="Century Gothic" w:eastAsia="Arial Unicode MS" w:hAnsi="Century Gothic" w:cs="Arial"/>
          <w:sz w:val="18"/>
          <w:szCs w:val="18"/>
          <w:lang w:val="es-ES"/>
        </w:rPr>
        <w:t>Kosñipata</w:t>
      </w:r>
      <w:proofErr w:type="spellEnd"/>
      <w:r w:rsidRPr="001621DF">
        <w:rPr>
          <w:rFonts w:ascii="Century Gothic" w:eastAsia="Arial Unicode MS" w:hAnsi="Century Gothic" w:cs="Arial"/>
          <w:sz w:val="18"/>
          <w:szCs w:val="18"/>
          <w:lang w:val="es-ES"/>
        </w:rPr>
        <w:t xml:space="preserve">. </w:t>
      </w:r>
      <w:r w:rsidRPr="001621DF">
        <w:rPr>
          <w:rFonts w:ascii="Century Gothic" w:eastAsia="PMingLiU" w:hAnsi="Century Gothic"/>
          <w:sz w:val="18"/>
          <w:szCs w:val="18"/>
          <w:lang w:val="es-ES"/>
        </w:rPr>
        <w:t>Alojamiento en Albergue Gallito de las Rocas.</w:t>
      </w:r>
    </w:p>
    <w:p w:rsidR="009D2E2C" w:rsidRPr="001621DF" w:rsidRDefault="009D2E2C" w:rsidP="009D2E2C">
      <w:pPr>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 almuerzo y cena</w:t>
      </w:r>
    </w:p>
    <w:p w:rsidR="009D2E2C" w:rsidRPr="001621DF" w:rsidRDefault="009D2E2C" w:rsidP="009D2E2C">
      <w:pPr>
        <w:spacing w:after="0" w:line="240" w:lineRule="auto"/>
        <w:ind w:right="49"/>
        <w:jc w:val="both"/>
        <w:rPr>
          <w:rFonts w:ascii="Century Gothic" w:eastAsia="Arial Unicode MS" w:hAnsi="Century Gothic" w:cs="Arial"/>
          <w:color w:val="7F7F7F"/>
          <w:sz w:val="18"/>
          <w:szCs w:val="18"/>
          <w:lang w:val="es-ES"/>
        </w:rPr>
      </w:pPr>
    </w:p>
    <w:p w:rsidR="009D2E2C" w:rsidRPr="0029283C" w:rsidRDefault="009D2E2C" w:rsidP="009D2E2C">
      <w:pPr>
        <w:spacing w:after="0" w:line="240" w:lineRule="auto"/>
        <w:ind w:right="49"/>
        <w:jc w:val="both"/>
        <w:rPr>
          <w:rFonts w:ascii="Century Gothic" w:eastAsia="Arial Unicode MS" w:hAnsi="Century Gothic" w:cs="Arial"/>
          <w:b/>
          <w:color w:val="002060"/>
          <w:sz w:val="18"/>
          <w:szCs w:val="18"/>
          <w:lang w:val="es-ES"/>
        </w:rPr>
      </w:pPr>
      <w:r w:rsidRPr="0029283C">
        <w:rPr>
          <w:rFonts w:ascii="Century Gothic" w:eastAsia="Arial Unicode MS" w:hAnsi="Century Gothic" w:cs="Arial"/>
          <w:b/>
          <w:color w:val="002060"/>
          <w:sz w:val="18"/>
          <w:szCs w:val="18"/>
          <w:lang w:val="es-ES"/>
        </w:rPr>
        <w:t xml:space="preserve">Día 8: Puerto Maldonado: </w:t>
      </w:r>
      <w:r w:rsidRPr="0029283C">
        <w:rPr>
          <w:rFonts w:ascii="Century Gothic" w:eastAsia="PMingLiU" w:hAnsi="Century Gothic" w:cs="Arial"/>
          <w:b/>
          <w:color w:val="002060"/>
          <w:sz w:val="18"/>
          <w:szCs w:val="18"/>
          <w:lang w:val="es-ES"/>
        </w:rPr>
        <w:t>Albergue Gallito de las Rocas</w:t>
      </w:r>
      <w:r w:rsidRPr="0029283C">
        <w:rPr>
          <w:rFonts w:ascii="Century Gothic" w:eastAsia="Arial Unicode MS" w:hAnsi="Century Gothic" w:cs="Arial"/>
          <w:b/>
          <w:color w:val="002060"/>
          <w:sz w:val="18"/>
          <w:szCs w:val="18"/>
          <w:lang w:val="es-ES"/>
        </w:rPr>
        <w:t xml:space="preserve"> - Cusco </w:t>
      </w:r>
    </w:p>
    <w:p w:rsidR="009D2E2C" w:rsidRPr="001621DF" w:rsidRDefault="009D2E2C" w:rsidP="009D2E2C">
      <w:pPr>
        <w:spacing w:after="0" w:line="240" w:lineRule="auto"/>
        <w:ind w:right="49"/>
        <w:jc w:val="both"/>
        <w:rPr>
          <w:rFonts w:ascii="Century Gothic" w:eastAsia="Arial Unicode MS" w:hAnsi="Century Gothic" w:cs="Arial"/>
          <w:sz w:val="18"/>
          <w:szCs w:val="18"/>
          <w:lang w:val="es-ES"/>
        </w:rPr>
      </w:pPr>
      <w:r w:rsidRPr="001621DF">
        <w:rPr>
          <w:rFonts w:ascii="Century Gothic" w:eastAsia="Arial Unicode MS" w:hAnsi="Century Gothic" w:cs="Arial"/>
          <w:sz w:val="18"/>
          <w:szCs w:val="18"/>
          <w:lang w:val="es-ES"/>
        </w:rPr>
        <w:t xml:space="preserve">Después de un desayuno temprano, partimos una vez más por la carretera del bosque nublado, haciendo pausas aquí y allá para detenernos y caminar en busca de más aves: unas que ya hemos visto antes, pero que son demasiado espectaculares como para ignorar, y otras que veremos por primera vez. Serpenteamos a nuestro paso por el encantador paisaje de montaña camino a Cusco, sabiendo que este recuerdo permanecerá en nosotros por años. A su llegada traslado a su hotel en Cusco. Resto del día libre para actividades de su interés. Alojamiento en Cusco. </w:t>
      </w:r>
    </w:p>
    <w:p w:rsidR="009D2E2C" w:rsidRPr="001621DF" w:rsidRDefault="009D2E2C" w:rsidP="009D2E2C">
      <w:pPr>
        <w:spacing w:after="0" w:line="240" w:lineRule="auto"/>
        <w:ind w:right="49"/>
        <w:jc w:val="both"/>
        <w:rPr>
          <w:rFonts w:ascii="Century Gothic" w:hAnsi="Century Gothic"/>
          <w:sz w:val="18"/>
          <w:szCs w:val="18"/>
          <w:lang w:val="es-ES"/>
        </w:rPr>
      </w:pPr>
      <w:r w:rsidRPr="001621DF">
        <w:rPr>
          <w:rFonts w:ascii="Century Gothic" w:eastAsia="Arial Unicode MS" w:hAnsi="Century Gothic" w:cs="Arial"/>
          <w:b/>
          <w:sz w:val="18"/>
          <w:szCs w:val="18"/>
          <w:lang w:val="es-ES"/>
        </w:rPr>
        <w:t xml:space="preserve">Alimentación: Desayuno </w:t>
      </w:r>
    </w:p>
    <w:p w:rsidR="009D2E2C" w:rsidRPr="001621DF" w:rsidRDefault="009D2E2C" w:rsidP="009D2E2C">
      <w:pPr>
        <w:spacing w:after="0" w:line="240" w:lineRule="auto"/>
        <w:ind w:right="49"/>
        <w:jc w:val="both"/>
        <w:rPr>
          <w:rFonts w:ascii="Century Gothic" w:eastAsia="Arial Unicode MS" w:hAnsi="Century Gothic" w:cs="Arial"/>
          <w:sz w:val="18"/>
          <w:szCs w:val="18"/>
          <w:lang w:val="es-ES"/>
        </w:rPr>
      </w:pPr>
    </w:p>
    <w:p w:rsidR="009D2E2C" w:rsidRPr="001621DF" w:rsidRDefault="009D2E2C" w:rsidP="009D2E2C">
      <w:pPr>
        <w:spacing w:after="0" w:line="240" w:lineRule="auto"/>
        <w:ind w:right="49"/>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9: Cusco/ </w:t>
      </w:r>
      <w:r>
        <w:rPr>
          <w:rFonts w:ascii="Century Gothic" w:eastAsia="PMingLiU" w:hAnsi="Century Gothic" w:cs="Arial"/>
          <w:b/>
          <w:color w:val="1F497D"/>
          <w:sz w:val="18"/>
          <w:szCs w:val="18"/>
          <w:lang w:val="es-ES"/>
        </w:rPr>
        <w:t>Salida</w:t>
      </w:r>
    </w:p>
    <w:p w:rsidR="009D2E2C" w:rsidRPr="001621DF" w:rsidRDefault="009D2E2C" w:rsidP="009D2E2C">
      <w:pPr>
        <w:spacing w:after="0" w:line="240" w:lineRule="auto"/>
        <w:ind w:right="49"/>
        <w:jc w:val="both"/>
        <w:rPr>
          <w:rFonts w:ascii="Century Gothic" w:eastAsia="Arial Unicode MS" w:hAnsi="Century Gothic" w:cs="Arial"/>
          <w:b/>
          <w:sz w:val="18"/>
          <w:szCs w:val="18"/>
          <w:lang w:val="es-ES"/>
        </w:rPr>
      </w:pPr>
      <w:r w:rsidRPr="001621DF">
        <w:rPr>
          <w:rFonts w:ascii="Century Gothic" w:eastAsia="PMingLiU" w:hAnsi="Century Gothic"/>
          <w:sz w:val="18"/>
          <w:szCs w:val="18"/>
          <w:lang w:val="es-ES"/>
        </w:rPr>
        <w:t xml:space="preserve">Por la mañana traslado hacia el aeropuerto para tomar su vuelo hacia su siguiente destino. </w:t>
      </w:r>
    </w:p>
    <w:p w:rsidR="00C5469D" w:rsidRDefault="009D2E2C" w:rsidP="00C5469D">
      <w:pPr>
        <w:spacing w:after="0" w:line="240" w:lineRule="auto"/>
        <w:ind w:right="49"/>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w:t>
      </w:r>
      <w:r>
        <w:rPr>
          <w:rFonts w:ascii="Century Gothic" w:eastAsia="Arial Unicode MS" w:hAnsi="Century Gothic" w:cs="Arial"/>
          <w:b/>
          <w:sz w:val="18"/>
          <w:szCs w:val="18"/>
          <w:lang w:val="es-ES"/>
        </w:rPr>
        <w:t>.</w:t>
      </w:r>
    </w:p>
    <w:p w:rsidR="00C5469D" w:rsidRDefault="00C5469D" w:rsidP="00C5469D">
      <w:pPr>
        <w:spacing w:after="0" w:line="240" w:lineRule="auto"/>
        <w:ind w:right="49"/>
        <w:jc w:val="center"/>
        <w:rPr>
          <w:rFonts w:ascii="Century Gothic" w:eastAsia="Arial Unicode MS" w:hAnsi="Century Gothic" w:cs="Arial"/>
          <w:b/>
          <w:sz w:val="18"/>
          <w:szCs w:val="18"/>
          <w:lang w:val="es-ES"/>
        </w:rPr>
      </w:pPr>
    </w:p>
    <w:p w:rsidR="00E037E1" w:rsidRPr="00481A97" w:rsidRDefault="00BE7FB6" w:rsidP="00C5469D">
      <w:pPr>
        <w:spacing w:after="0" w:line="240" w:lineRule="auto"/>
        <w:ind w:right="49"/>
        <w:jc w:val="center"/>
        <w:rPr>
          <w:rFonts w:ascii="Century Gothic" w:eastAsia="PMingLiU" w:hAnsi="Century Gothic" w:cs="Arial"/>
          <w:b/>
          <w:sz w:val="18"/>
          <w:szCs w:val="18"/>
          <w:highlight w:val="yellow"/>
        </w:rPr>
      </w:pPr>
      <w:r w:rsidRPr="00481A97">
        <w:rPr>
          <w:rFonts w:ascii="Century Gothic" w:eastAsia="PMingLiU" w:hAnsi="Century Gothic" w:cs="Arial"/>
          <w:b/>
          <w:sz w:val="20"/>
          <w:szCs w:val="20"/>
        </w:rPr>
        <w:t>PRECIOS POR PERSONA EN US$.</w:t>
      </w:r>
    </w:p>
    <w:tbl>
      <w:tblPr>
        <w:tblW w:w="6020" w:type="dxa"/>
        <w:jc w:val="center"/>
        <w:tblCellMar>
          <w:left w:w="70" w:type="dxa"/>
          <w:right w:w="70" w:type="dxa"/>
        </w:tblCellMar>
        <w:tblLook w:val="04A0" w:firstRow="1" w:lastRow="0" w:firstColumn="1" w:lastColumn="0" w:noHBand="0" w:noVBand="1"/>
      </w:tblPr>
      <w:tblGrid>
        <w:gridCol w:w="1880"/>
        <w:gridCol w:w="980"/>
        <w:gridCol w:w="980"/>
        <w:gridCol w:w="980"/>
        <w:gridCol w:w="1200"/>
      </w:tblGrid>
      <w:tr w:rsidR="00C5469D" w:rsidRPr="00C5469D" w:rsidTr="00C5469D">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C5469D" w:rsidRPr="00C5469D" w:rsidRDefault="00C5469D" w:rsidP="00C5469D">
            <w:pPr>
              <w:spacing w:after="0" w:line="240" w:lineRule="auto"/>
              <w:jc w:val="center"/>
              <w:rPr>
                <w:rFonts w:ascii="Century Gothic" w:eastAsia="Times New Roman" w:hAnsi="Century Gothic" w:cs="Calibri"/>
                <w:b/>
                <w:bCs/>
                <w:color w:val="FFFFFF"/>
                <w:sz w:val="20"/>
                <w:szCs w:val="20"/>
                <w:lang w:val="es-EC" w:eastAsia="es-EC"/>
              </w:rPr>
            </w:pPr>
            <w:r w:rsidRPr="00C5469D">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C5469D" w:rsidRPr="00C5469D" w:rsidRDefault="00C5469D" w:rsidP="00C5469D">
            <w:pPr>
              <w:spacing w:after="0" w:line="240" w:lineRule="auto"/>
              <w:jc w:val="center"/>
              <w:rPr>
                <w:rFonts w:ascii="Century Gothic" w:eastAsia="Times New Roman" w:hAnsi="Century Gothic" w:cs="Calibri"/>
                <w:b/>
                <w:bCs/>
                <w:color w:val="FFFFFF"/>
                <w:sz w:val="20"/>
                <w:szCs w:val="20"/>
                <w:lang w:val="es-EC" w:eastAsia="es-EC"/>
              </w:rPr>
            </w:pPr>
            <w:r w:rsidRPr="00C5469D">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C5469D" w:rsidRPr="00C5469D" w:rsidRDefault="00C5469D" w:rsidP="00C5469D">
            <w:pPr>
              <w:spacing w:after="0" w:line="240" w:lineRule="auto"/>
              <w:jc w:val="center"/>
              <w:rPr>
                <w:rFonts w:ascii="Century Gothic" w:eastAsia="Times New Roman" w:hAnsi="Century Gothic" w:cs="Calibri"/>
                <w:b/>
                <w:bCs/>
                <w:color w:val="FFFFFF"/>
                <w:sz w:val="20"/>
                <w:szCs w:val="20"/>
                <w:lang w:val="es-EC" w:eastAsia="es-EC"/>
              </w:rPr>
            </w:pPr>
            <w:r w:rsidRPr="00C5469D">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C5469D" w:rsidRPr="00C5469D" w:rsidRDefault="00C5469D" w:rsidP="00C5469D">
            <w:pPr>
              <w:spacing w:after="0" w:line="240" w:lineRule="auto"/>
              <w:jc w:val="center"/>
              <w:rPr>
                <w:rFonts w:ascii="Century Gothic" w:eastAsia="Times New Roman" w:hAnsi="Century Gothic" w:cs="Calibri"/>
                <w:b/>
                <w:bCs/>
                <w:color w:val="FFFFFF"/>
                <w:sz w:val="20"/>
                <w:szCs w:val="20"/>
                <w:lang w:val="es-EC" w:eastAsia="es-EC"/>
              </w:rPr>
            </w:pPr>
            <w:r w:rsidRPr="00C5469D">
              <w:rPr>
                <w:rFonts w:ascii="Century Gothic" w:eastAsia="Times New Roman" w:hAnsi="Century Gothic" w:cs="Calibri"/>
                <w:b/>
                <w:bCs/>
                <w:color w:val="FFFFFF"/>
                <w:sz w:val="20"/>
                <w:szCs w:val="20"/>
                <w:lang w:val="es-EC" w:eastAsia="es-EC"/>
              </w:rPr>
              <w:t>TPL</w:t>
            </w:r>
          </w:p>
        </w:tc>
        <w:tc>
          <w:tcPr>
            <w:tcW w:w="1200" w:type="dxa"/>
            <w:tcBorders>
              <w:top w:val="single" w:sz="8" w:space="0" w:color="auto"/>
              <w:left w:val="nil"/>
              <w:bottom w:val="nil"/>
              <w:right w:val="single" w:sz="4" w:space="0" w:color="auto"/>
            </w:tcBorders>
            <w:shd w:val="clear" w:color="000000" w:fill="1F497D"/>
            <w:vAlign w:val="center"/>
            <w:hideMark/>
          </w:tcPr>
          <w:p w:rsidR="00C5469D" w:rsidRPr="00C5469D" w:rsidRDefault="00C5469D" w:rsidP="00C5469D">
            <w:pPr>
              <w:spacing w:after="0" w:line="240" w:lineRule="auto"/>
              <w:jc w:val="center"/>
              <w:rPr>
                <w:rFonts w:ascii="Century Gothic" w:eastAsia="Times New Roman" w:hAnsi="Century Gothic" w:cs="Calibri"/>
                <w:b/>
                <w:bCs/>
                <w:color w:val="FFFFFF"/>
                <w:sz w:val="20"/>
                <w:szCs w:val="20"/>
                <w:lang w:val="es-EC" w:eastAsia="es-EC"/>
              </w:rPr>
            </w:pPr>
            <w:r w:rsidRPr="00C5469D">
              <w:rPr>
                <w:rFonts w:ascii="Century Gothic" w:eastAsia="Times New Roman" w:hAnsi="Century Gothic" w:cs="Calibri"/>
                <w:b/>
                <w:bCs/>
                <w:color w:val="FFFFFF"/>
                <w:sz w:val="20"/>
                <w:szCs w:val="20"/>
                <w:lang w:val="es-EC" w:eastAsia="es-EC"/>
              </w:rPr>
              <w:t>CHD</w:t>
            </w:r>
            <w:r>
              <w:rPr>
                <w:rFonts w:ascii="Century Gothic" w:eastAsia="Times New Roman" w:hAnsi="Century Gothic" w:cs="Calibri"/>
                <w:b/>
                <w:bCs/>
                <w:color w:val="FFFFFF"/>
                <w:sz w:val="20"/>
                <w:szCs w:val="20"/>
                <w:lang w:val="es-EC" w:eastAsia="es-EC"/>
              </w:rPr>
              <w:t xml:space="preserve"> (3-8)</w:t>
            </w:r>
          </w:p>
        </w:tc>
      </w:tr>
      <w:tr w:rsidR="00C5469D" w:rsidRPr="00C5469D" w:rsidTr="00C5469D">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5469D" w:rsidRPr="00C5469D" w:rsidRDefault="00C5469D" w:rsidP="00C5469D">
            <w:pPr>
              <w:spacing w:after="0" w:line="240" w:lineRule="auto"/>
              <w:jc w:val="center"/>
              <w:rPr>
                <w:rFonts w:ascii="Century Gothic" w:eastAsia="Times New Roman" w:hAnsi="Century Gothic" w:cs="Calibri"/>
                <w:b/>
                <w:bCs/>
                <w:sz w:val="20"/>
                <w:szCs w:val="20"/>
                <w:lang w:val="es-EC" w:eastAsia="es-EC"/>
              </w:rPr>
            </w:pPr>
            <w:r w:rsidRPr="00C5469D">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2458</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2081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1802</w:t>
            </w:r>
          </w:p>
        </w:tc>
      </w:tr>
      <w:tr w:rsidR="00C5469D" w:rsidRPr="00C5469D" w:rsidTr="00C5469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C5469D" w:rsidRPr="00C5469D" w:rsidRDefault="00C5469D" w:rsidP="00C5469D">
            <w:pPr>
              <w:spacing w:after="0" w:line="240" w:lineRule="auto"/>
              <w:jc w:val="center"/>
              <w:rPr>
                <w:rFonts w:ascii="Century Gothic" w:eastAsia="Times New Roman" w:hAnsi="Century Gothic" w:cs="Calibri"/>
                <w:b/>
                <w:bCs/>
                <w:sz w:val="20"/>
                <w:szCs w:val="20"/>
                <w:lang w:val="es-EC" w:eastAsia="es-EC"/>
              </w:rPr>
            </w:pPr>
            <w:r w:rsidRPr="00C5469D">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2564</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2133</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c>
          <w:tcPr>
            <w:tcW w:w="120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1870</w:t>
            </w:r>
          </w:p>
        </w:tc>
      </w:tr>
      <w:tr w:rsidR="00C5469D" w:rsidRPr="00C5469D" w:rsidTr="00C5469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5469D" w:rsidRPr="00C5469D" w:rsidRDefault="00C5469D" w:rsidP="00C5469D">
            <w:pPr>
              <w:spacing w:after="0" w:line="240" w:lineRule="auto"/>
              <w:jc w:val="center"/>
              <w:rPr>
                <w:rFonts w:ascii="Century Gothic" w:eastAsia="Times New Roman" w:hAnsi="Century Gothic" w:cs="Calibri"/>
                <w:b/>
                <w:bCs/>
                <w:sz w:val="20"/>
                <w:szCs w:val="20"/>
                <w:lang w:val="es-EC" w:eastAsia="es-EC"/>
              </w:rPr>
            </w:pPr>
            <w:r w:rsidRPr="00C5469D">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2686</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2186</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c>
          <w:tcPr>
            <w:tcW w:w="120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1903</w:t>
            </w:r>
          </w:p>
        </w:tc>
      </w:tr>
      <w:tr w:rsidR="00C5469D" w:rsidRPr="00C5469D" w:rsidTr="00C5469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C5469D" w:rsidRPr="00C5469D" w:rsidRDefault="00C5469D" w:rsidP="00C5469D">
            <w:pPr>
              <w:spacing w:after="0" w:line="240" w:lineRule="auto"/>
              <w:jc w:val="center"/>
              <w:rPr>
                <w:rFonts w:ascii="Century Gothic" w:eastAsia="Times New Roman" w:hAnsi="Century Gothic" w:cs="Calibri"/>
                <w:b/>
                <w:bCs/>
                <w:sz w:val="20"/>
                <w:szCs w:val="20"/>
                <w:lang w:val="es-EC" w:eastAsia="es-EC"/>
              </w:rPr>
            </w:pPr>
            <w:r w:rsidRPr="00C5469D">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2729</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2208</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c>
          <w:tcPr>
            <w:tcW w:w="120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1944</w:t>
            </w:r>
          </w:p>
        </w:tc>
      </w:tr>
      <w:tr w:rsidR="00C5469D" w:rsidRPr="00C5469D" w:rsidTr="00C5469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5469D" w:rsidRPr="00C5469D" w:rsidRDefault="00C5469D" w:rsidP="00C5469D">
            <w:pPr>
              <w:spacing w:after="0" w:line="240" w:lineRule="auto"/>
              <w:jc w:val="center"/>
              <w:rPr>
                <w:rFonts w:ascii="Century Gothic" w:eastAsia="Times New Roman" w:hAnsi="Century Gothic" w:cs="Calibri"/>
                <w:b/>
                <w:bCs/>
                <w:sz w:val="20"/>
                <w:szCs w:val="20"/>
                <w:lang w:val="es-EC" w:eastAsia="es-EC"/>
              </w:rPr>
            </w:pPr>
            <w:r w:rsidRPr="00C5469D">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2837</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2261</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c>
          <w:tcPr>
            <w:tcW w:w="120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1984</w:t>
            </w:r>
          </w:p>
        </w:tc>
      </w:tr>
      <w:tr w:rsidR="00C5469D" w:rsidRPr="00C5469D" w:rsidTr="00C5469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C5469D" w:rsidRPr="00C5469D" w:rsidRDefault="00C5469D" w:rsidP="00C5469D">
            <w:pPr>
              <w:spacing w:after="0" w:line="240" w:lineRule="auto"/>
              <w:jc w:val="center"/>
              <w:rPr>
                <w:rFonts w:ascii="Century Gothic" w:eastAsia="Times New Roman" w:hAnsi="Century Gothic" w:cs="Calibri"/>
                <w:b/>
                <w:bCs/>
                <w:sz w:val="20"/>
                <w:szCs w:val="20"/>
                <w:lang w:val="es-EC" w:eastAsia="es-EC"/>
              </w:rPr>
            </w:pPr>
            <w:r w:rsidRPr="00C5469D">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4289</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2988</w:t>
            </w:r>
          </w:p>
        </w:tc>
        <w:tc>
          <w:tcPr>
            <w:tcW w:w="98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c>
          <w:tcPr>
            <w:tcW w:w="1200" w:type="dxa"/>
            <w:tcBorders>
              <w:top w:val="nil"/>
              <w:left w:val="nil"/>
              <w:bottom w:val="single" w:sz="4" w:space="0" w:color="auto"/>
              <w:right w:val="single" w:sz="4" w:space="0" w:color="auto"/>
            </w:tcBorders>
            <w:shd w:val="clear" w:color="000000" w:fill="C5D9F1"/>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2535</w:t>
            </w:r>
          </w:p>
        </w:tc>
      </w:tr>
      <w:tr w:rsidR="00C5469D" w:rsidRPr="00C5469D" w:rsidTr="00C5469D">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5469D" w:rsidRPr="00C5469D" w:rsidRDefault="00C5469D" w:rsidP="00C5469D">
            <w:pPr>
              <w:spacing w:after="0" w:line="240" w:lineRule="auto"/>
              <w:jc w:val="center"/>
              <w:rPr>
                <w:rFonts w:ascii="Century Gothic" w:eastAsia="Times New Roman" w:hAnsi="Century Gothic" w:cs="Calibri"/>
                <w:b/>
                <w:bCs/>
                <w:sz w:val="20"/>
                <w:szCs w:val="20"/>
                <w:lang w:val="es-EC" w:eastAsia="es-EC"/>
              </w:rPr>
            </w:pPr>
            <w:r w:rsidRPr="00C5469D">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6022</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3854</w:t>
            </w:r>
          </w:p>
        </w:tc>
        <w:tc>
          <w:tcPr>
            <w:tcW w:w="98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c>
          <w:tcPr>
            <w:tcW w:w="1200" w:type="dxa"/>
            <w:tcBorders>
              <w:top w:val="nil"/>
              <w:left w:val="nil"/>
              <w:bottom w:val="single" w:sz="4" w:space="0" w:color="auto"/>
              <w:right w:val="single" w:sz="4" w:space="0" w:color="auto"/>
            </w:tcBorders>
            <w:shd w:val="clear" w:color="auto" w:fill="auto"/>
            <w:noWrap/>
            <w:vAlign w:val="bottom"/>
            <w:hideMark/>
          </w:tcPr>
          <w:p w:rsidR="00C5469D" w:rsidRPr="00C5469D" w:rsidRDefault="00C5469D" w:rsidP="00C5469D">
            <w:pPr>
              <w:spacing w:after="0" w:line="240" w:lineRule="auto"/>
              <w:jc w:val="center"/>
              <w:rPr>
                <w:rFonts w:ascii="Century Gothic" w:eastAsia="Times New Roman" w:hAnsi="Century Gothic" w:cs="Calibri"/>
                <w:b/>
                <w:bCs/>
                <w:color w:val="000000"/>
                <w:sz w:val="20"/>
                <w:szCs w:val="20"/>
                <w:lang w:val="es-EC" w:eastAsia="es-EC"/>
              </w:rPr>
            </w:pPr>
            <w:r w:rsidRPr="00C5469D">
              <w:rPr>
                <w:rFonts w:ascii="Century Gothic" w:eastAsia="Times New Roman" w:hAnsi="Century Gothic" w:cs="Calibri"/>
                <w:b/>
                <w:bCs/>
                <w:color w:val="000000"/>
                <w:sz w:val="20"/>
                <w:szCs w:val="20"/>
                <w:lang w:val="es-EC" w:eastAsia="es-EC"/>
              </w:rPr>
              <w:t>3190</w:t>
            </w:r>
          </w:p>
        </w:tc>
      </w:tr>
    </w:tbl>
    <w:p w:rsidR="009E3F3A" w:rsidRPr="00481A97" w:rsidRDefault="00E037E1"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 </w:t>
      </w:r>
      <w:r w:rsidR="009E3F3A"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C5469D" w:rsidRDefault="00875436" w:rsidP="00C5469D">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373DE3">
        <w:rPr>
          <w:rFonts w:ascii="Century Gothic" w:eastAsia="PMingLiU" w:hAnsi="Century Gothic" w:cs="Arial"/>
          <w:b/>
          <w:sz w:val="18"/>
          <w:szCs w:val="18"/>
          <w:highlight w:val="yellow"/>
        </w:rPr>
        <w:t>1493</w:t>
      </w:r>
      <w:r w:rsidR="00202344" w:rsidRPr="00481A97">
        <w:rPr>
          <w:rFonts w:ascii="Century Gothic" w:eastAsia="PMingLiU" w:hAnsi="Century Gothic" w:cs="Arial"/>
          <w:b/>
          <w:sz w:val="18"/>
          <w:szCs w:val="18"/>
          <w:highlight w:val="yellow"/>
        </w:rPr>
        <w:t>.00</w:t>
      </w:r>
    </w:p>
    <w:p w:rsidR="00C35709" w:rsidRDefault="00CA3AAF" w:rsidP="00C5469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lastRenderedPageBreak/>
        <w:t>EL PROGRAMA INCLUYE:</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Traslados de entrada y de salida en Lima según itinerario.</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2 noches de alojamiento en Lima (2 desayunos)</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Lima City tour de noche y fuentes de Lima</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 xml:space="preserve">Visita al Museo Mario </w:t>
      </w:r>
      <w:proofErr w:type="spellStart"/>
      <w:r w:rsidRPr="001621DF">
        <w:rPr>
          <w:rFonts w:ascii="Century Gothic" w:hAnsi="Century Gothic"/>
          <w:sz w:val="18"/>
          <w:szCs w:val="18"/>
          <w:lang w:val="es-ES"/>
        </w:rPr>
        <w:t>Testino</w:t>
      </w:r>
      <w:proofErr w:type="spellEnd"/>
      <w:r w:rsidRPr="001621DF">
        <w:rPr>
          <w:rFonts w:ascii="Century Gothic" w:hAnsi="Century Gothic"/>
          <w:sz w:val="18"/>
          <w:szCs w:val="18"/>
          <w:lang w:val="es-ES"/>
        </w:rPr>
        <w:t xml:space="preserve"> – MATE</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Traslados de entrada y de salida en Cusco según itinerario.</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3 noches de alojamiento en Cusco (3 desayunos)</w:t>
      </w:r>
    </w:p>
    <w:p w:rsidR="00C5469D" w:rsidRPr="001621DF" w:rsidRDefault="00C5469D" w:rsidP="00373DE3">
      <w:pPr>
        <w:pStyle w:val="Sinespaciado"/>
        <w:numPr>
          <w:ilvl w:val="0"/>
          <w:numId w:val="40"/>
        </w:numPr>
        <w:ind w:left="709"/>
        <w:jc w:val="both"/>
        <w:rPr>
          <w:rFonts w:ascii="Century Gothic" w:hAnsi="Century Gothic"/>
          <w:sz w:val="18"/>
          <w:szCs w:val="18"/>
        </w:rPr>
      </w:pPr>
      <w:r w:rsidRPr="001621DF">
        <w:rPr>
          <w:rFonts w:ascii="Century Gothic" w:hAnsi="Century Gothic"/>
          <w:sz w:val="18"/>
          <w:szCs w:val="18"/>
        </w:rPr>
        <w:t>City Tour en Cusco.</w:t>
      </w:r>
    </w:p>
    <w:p w:rsidR="00C5469D" w:rsidRPr="00373DE3" w:rsidRDefault="00C5469D" w:rsidP="00373DE3">
      <w:pPr>
        <w:pStyle w:val="Sinespaciado"/>
        <w:numPr>
          <w:ilvl w:val="0"/>
          <w:numId w:val="40"/>
        </w:numPr>
        <w:ind w:left="709"/>
        <w:jc w:val="both"/>
        <w:rPr>
          <w:rFonts w:ascii="Century Gothic" w:hAnsi="Century Gothic"/>
          <w:sz w:val="18"/>
          <w:szCs w:val="18"/>
          <w:lang w:val="en-US"/>
        </w:rPr>
      </w:pPr>
      <w:r w:rsidRPr="00373DE3">
        <w:rPr>
          <w:rFonts w:ascii="Century Gothic" w:hAnsi="Century Gothic"/>
          <w:sz w:val="18"/>
          <w:szCs w:val="18"/>
          <w:lang w:val="en-US"/>
        </w:rPr>
        <w:t xml:space="preserve">2D/1N Trekking </w:t>
      </w:r>
      <w:proofErr w:type="spellStart"/>
      <w:r w:rsidRPr="00373DE3">
        <w:rPr>
          <w:rFonts w:ascii="Century Gothic" w:hAnsi="Century Gothic"/>
          <w:sz w:val="18"/>
          <w:szCs w:val="18"/>
          <w:lang w:val="en-US"/>
        </w:rPr>
        <w:t>Huchuy</w:t>
      </w:r>
      <w:proofErr w:type="spellEnd"/>
      <w:r w:rsidRPr="00373DE3">
        <w:rPr>
          <w:rFonts w:ascii="Century Gothic" w:hAnsi="Century Gothic"/>
          <w:sz w:val="18"/>
          <w:szCs w:val="18"/>
          <w:lang w:val="en-US"/>
        </w:rPr>
        <w:t xml:space="preserve"> </w:t>
      </w:r>
      <w:proofErr w:type="spellStart"/>
      <w:r w:rsidRPr="00373DE3">
        <w:rPr>
          <w:rFonts w:ascii="Century Gothic" w:hAnsi="Century Gothic"/>
          <w:sz w:val="18"/>
          <w:szCs w:val="18"/>
          <w:lang w:val="en-US"/>
        </w:rPr>
        <w:t>Qosqo</w:t>
      </w:r>
      <w:proofErr w:type="spellEnd"/>
      <w:r w:rsidRPr="00373DE3">
        <w:rPr>
          <w:rFonts w:ascii="Century Gothic" w:hAnsi="Century Gothic"/>
          <w:sz w:val="18"/>
          <w:szCs w:val="18"/>
          <w:lang w:val="en-US"/>
        </w:rPr>
        <w:t>- Machu Picchu.</w:t>
      </w:r>
    </w:p>
    <w:p w:rsidR="00C5469D" w:rsidRPr="001621DF" w:rsidRDefault="00C5469D" w:rsidP="00373DE3">
      <w:pPr>
        <w:pStyle w:val="Sinespaciado"/>
        <w:numPr>
          <w:ilvl w:val="0"/>
          <w:numId w:val="40"/>
        </w:numPr>
        <w:ind w:left="709"/>
        <w:jc w:val="both"/>
        <w:rPr>
          <w:rFonts w:ascii="Century Gothic" w:hAnsi="Century Gothic"/>
          <w:sz w:val="18"/>
          <w:szCs w:val="18"/>
        </w:rPr>
      </w:pPr>
      <w:r w:rsidRPr="001621DF">
        <w:rPr>
          <w:rFonts w:ascii="Century Gothic" w:hAnsi="Century Gothic"/>
          <w:sz w:val="18"/>
          <w:szCs w:val="18"/>
        </w:rPr>
        <w:t xml:space="preserve">Ingreso a </w:t>
      </w:r>
      <w:proofErr w:type="spellStart"/>
      <w:r w:rsidRPr="001621DF">
        <w:rPr>
          <w:rFonts w:ascii="Century Gothic" w:hAnsi="Century Gothic"/>
          <w:sz w:val="18"/>
          <w:szCs w:val="18"/>
        </w:rPr>
        <w:t>Huchuy</w:t>
      </w:r>
      <w:proofErr w:type="spellEnd"/>
      <w:r w:rsidRPr="001621DF">
        <w:rPr>
          <w:rFonts w:ascii="Century Gothic" w:hAnsi="Century Gothic"/>
          <w:sz w:val="18"/>
          <w:szCs w:val="18"/>
        </w:rPr>
        <w:t xml:space="preserve"> </w:t>
      </w:r>
      <w:proofErr w:type="spellStart"/>
      <w:r w:rsidRPr="001621DF">
        <w:rPr>
          <w:rFonts w:ascii="Century Gothic" w:hAnsi="Century Gothic"/>
          <w:sz w:val="18"/>
          <w:szCs w:val="18"/>
        </w:rPr>
        <w:t>Qosqo</w:t>
      </w:r>
      <w:proofErr w:type="spellEnd"/>
    </w:p>
    <w:p w:rsidR="00C5469D" w:rsidRPr="001621DF" w:rsidRDefault="00C5469D" w:rsidP="00373DE3">
      <w:pPr>
        <w:pStyle w:val="Sinespaciado"/>
        <w:numPr>
          <w:ilvl w:val="0"/>
          <w:numId w:val="40"/>
        </w:numPr>
        <w:ind w:left="709"/>
        <w:jc w:val="both"/>
        <w:rPr>
          <w:rFonts w:ascii="Century Gothic" w:hAnsi="Century Gothic"/>
          <w:sz w:val="18"/>
          <w:szCs w:val="18"/>
        </w:rPr>
      </w:pPr>
      <w:r w:rsidRPr="001621DF">
        <w:rPr>
          <w:rFonts w:ascii="Century Gothic" w:hAnsi="Century Gothic"/>
          <w:sz w:val="18"/>
          <w:szCs w:val="18"/>
        </w:rPr>
        <w:t>Ingreso a Machu Picchu</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Boletos de tren ida y vuelta</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Bus de Aguas Calientes a Machu Picchu</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Transporte privado desde el hotel hasta Chinchero (Tauca)</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 xml:space="preserve">Transporte privado de </w:t>
      </w:r>
      <w:proofErr w:type="spellStart"/>
      <w:r w:rsidRPr="001621DF">
        <w:rPr>
          <w:rFonts w:ascii="Century Gothic" w:hAnsi="Century Gothic"/>
          <w:sz w:val="18"/>
          <w:szCs w:val="18"/>
          <w:lang w:val="es-ES"/>
        </w:rPr>
        <w:t>Lamay</w:t>
      </w:r>
      <w:proofErr w:type="spellEnd"/>
      <w:r w:rsidRPr="001621DF">
        <w:rPr>
          <w:rFonts w:ascii="Century Gothic" w:hAnsi="Century Gothic"/>
          <w:sz w:val="18"/>
          <w:szCs w:val="18"/>
          <w:lang w:val="es-ES"/>
        </w:rPr>
        <w:t xml:space="preserve"> hacia </w:t>
      </w:r>
      <w:proofErr w:type="spellStart"/>
      <w:r w:rsidRPr="001621DF">
        <w:rPr>
          <w:rFonts w:ascii="Century Gothic" w:hAnsi="Century Gothic"/>
          <w:sz w:val="18"/>
          <w:szCs w:val="18"/>
          <w:lang w:val="es-ES"/>
        </w:rPr>
        <w:t>Ollantaytambo</w:t>
      </w:r>
      <w:proofErr w:type="spellEnd"/>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1 noche de alojamiento en Aguas Calientes (01 desayuno)</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Transporte terrestre desde Cusco a Puerto Maldonado - Albergue Gallito de las Rocas y de regreso a Cusco</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 xml:space="preserve">2 noches de alojamiento en albergue Gallito de las Rocas y excursiones según itinerario. </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Alimentación durante el viaje según itinerario</w:t>
      </w:r>
    </w:p>
    <w:p w:rsidR="00C5469D" w:rsidRPr="001621DF" w:rsidRDefault="00C5469D" w:rsidP="00373DE3">
      <w:pPr>
        <w:pStyle w:val="Sinespaciado"/>
        <w:numPr>
          <w:ilvl w:val="0"/>
          <w:numId w:val="40"/>
        </w:numPr>
        <w:ind w:left="709"/>
        <w:jc w:val="both"/>
        <w:rPr>
          <w:rFonts w:ascii="Century Gothic" w:hAnsi="Century Gothic"/>
          <w:sz w:val="18"/>
          <w:szCs w:val="18"/>
          <w:lang w:val="es-ES"/>
        </w:rPr>
      </w:pPr>
      <w:r w:rsidRPr="001621DF">
        <w:rPr>
          <w:rFonts w:ascii="Century Gothic" w:hAnsi="Century Gothic"/>
          <w:sz w:val="18"/>
          <w:szCs w:val="18"/>
          <w:lang w:val="es-ES"/>
        </w:rPr>
        <w:t>Transporte, entradas y guiado en servicio regular (español o inglés)</w:t>
      </w:r>
    </w:p>
    <w:p w:rsidR="004270F6" w:rsidRPr="00DD5832" w:rsidRDefault="00B312B0" w:rsidP="00C5469D">
      <w:pPr>
        <w:pStyle w:val="Sinespaciado"/>
        <w:jc w:val="both"/>
        <w:rPr>
          <w:rFonts w:ascii="Century Gothic" w:hAnsi="Century Gothic"/>
          <w:sz w:val="18"/>
          <w:szCs w:val="18"/>
          <w:lang w:val="es-ES"/>
        </w:rPr>
      </w:pPr>
      <w:r w:rsidRPr="00DD5832">
        <w:rPr>
          <w:rFonts w:ascii="Century Gothic" w:eastAsia="PMingLiU" w:hAnsi="Century Gothic" w:cs="Calibri"/>
          <w:b/>
          <w:color w:val="1F497D"/>
          <w:sz w:val="20"/>
          <w:szCs w:val="18"/>
        </w:rPr>
        <w:tab/>
      </w:r>
    </w:p>
    <w:p w:rsidR="00C35709" w:rsidRDefault="00C35709" w:rsidP="00C5469D">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B1344C" w:rsidRDefault="00B1344C" w:rsidP="00C5469D">
      <w:pPr>
        <w:spacing w:after="0" w:line="240" w:lineRule="auto"/>
        <w:jc w:val="both"/>
        <w:rPr>
          <w:rFonts w:ascii="Century Gothic" w:eastAsia="PMingLiU" w:hAnsi="Century Gothic" w:cs="Calibri"/>
          <w:b/>
          <w:color w:val="1F497D"/>
          <w:sz w:val="20"/>
          <w:szCs w:val="18"/>
        </w:rPr>
      </w:pPr>
    </w:p>
    <w:p w:rsidR="00FB42BE" w:rsidRDefault="00CA3AAF" w:rsidP="00C5469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A5542" w:rsidRDefault="00AA5542" w:rsidP="00373DE3">
      <w:pPr>
        <w:pStyle w:val="Sinespaciado"/>
        <w:numPr>
          <w:ilvl w:val="0"/>
          <w:numId w:val="41"/>
        </w:numPr>
        <w:jc w:val="both"/>
        <w:rPr>
          <w:rFonts w:ascii="Century Gothic" w:hAnsi="Century Gothic"/>
          <w:sz w:val="18"/>
          <w:szCs w:val="18"/>
          <w:lang w:val="es-ES"/>
        </w:rPr>
      </w:pPr>
      <w:r>
        <w:rPr>
          <w:rFonts w:ascii="Century Gothic" w:hAnsi="Century Gothic"/>
          <w:sz w:val="18"/>
          <w:szCs w:val="18"/>
          <w:lang w:val="es-ES"/>
        </w:rPr>
        <w:t>Boletos aéreos e impuestos de estos.</w:t>
      </w:r>
    </w:p>
    <w:p w:rsidR="00AA5542" w:rsidRDefault="00AA5542" w:rsidP="00373DE3">
      <w:pPr>
        <w:pStyle w:val="Sinespaciado"/>
        <w:numPr>
          <w:ilvl w:val="0"/>
          <w:numId w:val="41"/>
        </w:numPr>
        <w:jc w:val="both"/>
        <w:rPr>
          <w:rFonts w:ascii="Century Gothic" w:hAnsi="Century Gothic"/>
          <w:sz w:val="18"/>
          <w:szCs w:val="18"/>
          <w:lang w:val="es-ES"/>
        </w:rPr>
      </w:pPr>
      <w:r>
        <w:rPr>
          <w:rFonts w:ascii="Century Gothic" w:hAnsi="Century Gothic"/>
          <w:sz w:val="18"/>
          <w:szCs w:val="18"/>
          <w:lang w:val="es-ES"/>
        </w:rPr>
        <w:t xml:space="preserve">Impuestos de salida nacionales e internacionales. </w:t>
      </w:r>
    </w:p>
    <w:p w:rsidR="00AA5542" w:rsidRDefault="00AA5542" w:rsidP="00373DE3">
      <w:pPr>
        <w:pStyle w:val="Sinespaciado"/>
        <w:numPr>
          <w:ilvl w:val="0"/>
          <w:numId w:val="41"/>
        </w:numPr>
        <w:jc w:val="both"/>
        <w:rPr>
          <w:rFonts w:ascii="Century Gothic" w:hAnsi="Century Gothic"/>
          <w:sz w:val="18"/>
          <w:szCs w:val="18"/>
          <w:lang w:val="es-ES"/>
        </w:rPr>
      </w:pPr>
      <w:r>
        <w:rPr>
          <w:rFonts w:ascii="Century Gothic" w:hAnsi="Century Gothic"/>
          <w:sz w:val="18"/>
          <w:szCs w:val="18"/>
          <w:lang w:val="es-ES"/>
        </w:rPr>
        <w:t>Alimentación no mencionada en el programa.</w:t>
      </w:r>
    </w:p>
    <w:p w:rsidR="00B1344C" w:rsidRPr="00C5469D" w:rsidRDefault="00AA5542" w:rsidP="00373DE3">
      <w:pPr>
        <w:pStyle w:val="Sinespaciado"/>
        <w:numPr>
          <w:ilvl w:val="0"/>
          <w:numId w:val="41"/>
        </w:numPr>
        <w:jc w:val="both"/>
        <w:rPr>
          <w:rFonts w:ascii="Century Gothic" w:eastAsia="PMingLiU" w:hAnsi="Century Gothic" w:cs="Arial"/>
          <w:b/>
          <w:color w:val="2F5496"/>
          <w:sz w:val="18"/>
          <w:szCs w:val="18"/>
          <w:lang w:val="es-ES"/>
        </w:rPr>
      </w:pPr>
      <w:r w:rsidRPr="00DD5832">
        <w:rPr>
          <w:rFonts w:ascii="Century Gothic" w:hAnsi="Century Gothic"/>
          <w:sz w:val="18"/>
          <w:szCs w:val="18"/>
          <w:lang w:val="es-ES"/>
        </w:rPr>
        <w:t>Gastos no especificados en el programa.</w:t>
      </w:r>
    </w:p>
    <w:p w:rsidR="00C5469D" w:rsidRDefault="00C5469D" w:rsidP="00C5469D">
      <w:pPr>
        <w:pStyle w:val="Sinespaciado"/>
        <w:jc w:val="both"/>
        <w:rPr>
          <w:rFonts w:ascii="Century Gothic" w:hAnsi="Century Gothic"/>
          <w:sz w:val="18"/>
          <w:szCs w:val="18"/>
          <w:lang w:val="es-ES"/>
        </w:rPr>
      </w:pPr>
    </w:p>
    <w:p w:rsidR="00C5469D" w:rsidRPr="001621DF" w:rsidRDefault="00C5469D" w:rsidP="00C5469D">
      <w:pPr>
        <w:spacing w:after="0" w:line="240" w:lineRule="auto"/>
        <w:jc w:val="both"/>
        <w:rPr>
          <w:rFonts w:ascii="Century Gothic" w:eastAsia="PMingLiU" w:hAnsi="Century Gothic" w:cs="Arial"/>
          <w:b/>
          <w:color w:val="FF0000"/>
          <w:sz w:val="18"/>
          <w:szCs w:val="18"/>
        </w:rPr>
      </w:pPr>
      <w:r w:rsidRPr="001621DF">
        <w:rPr>
          <w:rFonts w:ascii="Century Gothic" w:eastAsia="PMingLiU" w:hAnsi="Century Gothic" w:cs="Arial"/>
          <w:b/>
          <w:color w:val="FF0000"/>
          <w:sz w:val="18"/>
          <w:szCs w:val="18"/>
        </w:rPr>
        <w:t>Importante:</w:t>
      </w:r>
    </w:p>
    <w:p w:rsidR="00C5469D" w:rsidRPr="001621DF" w:rsidRDefault="00C5469D" w:rsidP="00373DE3">
      <w:pPr>
        <w:pStyle w:val="Sinespaciado"/>
        <w:numPr>
          <w:ilvl w:val="0"/>
          <w:numId w:val="42"/>
        </w:numPr>
        <w:jc w:val="both"/>
        <w:rPr>
          <w:rFonts w:ascii="Century Gothic" w:hAnsi="Century Gothic"/>
          <w:sz w:val="18"/>
          <w:szCs w:val="18"/>
          <w:lang w:val="es-ES"/>
        </w:rPr>
      </w:pPr>
      <w:r w:rsidRPr="001621DF">
        <w:rPr>
          <w:rFonts w:ascii="Century Gothic" w:hAnsi="Century Gothic"/>
          <w:sz w:val="18"/>
          <w:szCs w:val="18"/>
          <w:lang w:val="es-ES"/>
        </w:rPr>
        <w:t>Pasajeros llevaran su equipo fotográfico (cámaras y lentes)</w:t>
      </w:r>
    </w:p>
    <w:p w:rsidR="00C5469D" w:rsidRPr="001621DF" w:rsidRDefault="00C5469D" w:rsidP="00373DE3">
      <w:pPr>
        <w:pStyle w:val="Sinespaciado"/>
        <w:numPr>
          <w:ilvl w:val="0"/>
          <w:numId w:val="42"/>
        </w:numPr>
        <w:jc w:val="both"/>
        <w:rPr>
          <w:rFonts w:ascii="Century Gothic" w:hAnsi="Century Gothic"/>
          <w:sz w:val="18"/>
          <w:szCs w:val="18"/>
          <w:lang w:val="es-ES"/>
        </w:rPr>
      </w:pPr>
      <w:r w:rsidRPr="001621DF">
        <w:rPr>
          <w:rFonts w:ascii="Century Gothic" w:hAnsi="Century Gothic"/>
          <w:sz w:val="18"/>
          <w:szCs w:val="18"/>
          <w:lang w:val="es-ES"/>
        </w:rPr>
        <w:t>Los caballos de emergencia pueden llevar los objetos personales del pasajero (hasta 4 kg) y un trípode pequeño.</w:t>
      </w:r>
    </w:p>
    <w:p w:rsidR="00C5469D" w:rsidRPr="001621DF" w:rsidRDefault="00C5469D" w:rsidP="00373DE3">
      <w:pPr>
        <w:pStyle w:val="Sinespaciado"/>
        <w:numPr>
          <w:ilvl w:val="0"/>
          <w:numId w:val="42"/>
        </w:numPr>
        <w:jc w:val="both"/>
        <w:rPr>
          <w:rFonts w:ascii="Century Gothic" w:hAnsi="Century Gothic"/>
          <w:sz w:val="18"/>
          <w:szCs w:val="18"/>
          <w:lang w:val="es-ES"/>
        </w:rPr>
      </w:pPr>
      <w:r w:rsidRPr="001621DF">
        <w:rPr>
          <w:rFonts w:ascii="Century Gothic" w:hAnsi="Century Gothic"/>
          <w:sz w:val="18"/>
          <w:szCs w:val="18"/>
          <w:lang w:val="es-ES"/>
        </w:rPr>
        <w:t xml:space="preserve">Si lo </w:t>
      </w:r>
      <w:proofErr w:type="spellStart"/>
      <w:r w:rsidRPr="001621DF">
        <w:rPr>
          <w:rFonts w:ascii="Century Gothic" w:hAnsi="Century Gothic"/>
          <w:sz w:val="18"/>
          <w:szCs w:val="18"/>
          <w:lang w:val="es-ES"/>
        </w:rPr>
        <w:t>pax</w:t>
      </w:r>
      <w:proofErr w:type="spellEnd"/>
      <w:r w:rsidRPr="001621DF">
        <w:rPr>
          <w:rFonts w:ascii="Century Gothic" w:hAnsi="Century Gothic"/>
          <w:sz w:val="18"/>
          <w:szCs w:val="18"/>
          <w:lang w:val="es-ES"/>
        </w:rPr>
        <w:t xml:space="preserve"> consideran necesario pueden hacer uso de un caballo extra con un precio adicional de </w:t>
      </w:r>
      <w:r w:rsidRPr="001621DF">
        <w:rPr>
          <w:rFonts w:ascii="Century Gothic" w:hAnsi="Century Gothic"/>
          <w:b/>
          <w:sz w:val="18"/>
          <w:szCs w:val="18"/>
          <w:lang w:val="es-ES"/>
        </w:rPr>
        <w:t>US$ 75.00</w:t>
      </w:r>
      <w:r w:rsidRPr="001621DF">
        <w:rPr>
          <w:rFonts w:ascii="Century Gothic" w:hAnsi="Century Gothic"/>
          <w:sz w:val="18"/>
          <w:szCs w:val="18"/>
          <w:lang w:val="es-ES"/>
        </w:rPr>
        <w:t>.</w:t>
      </w:r>
    </w:p>
    <w:p w:rsidR="00C5469D" w:rsidRPr="001621DF" w:rsidRDefault="00C5469D" w:rsidP="00373DE3">
      <w:pPr>
        <w:pStyle w:val="Sinespaciado"/>
        <w:numPr>
          <w:ilvl w:val="0"/>
          <w:numId w:val="42"/>
        </w:numPr>
        <w:jc w:val="both"/>
        <w:rPr>
          <w:rFonts w:ascii="Century Gothic" w:hAnsi="Century Gothic"/>
          <w:sz w:val="18"/>
          <w:szCs w:val="18"/>
          <w:lang w:val="es-ES"/>
        </w:rPr>
      </w:pPr>
      <w:r w:rsidRPr="001621DF">
        <w:rPr>
          <w:rFonts w:ascii="Century Gothic" w:hAnsi="Century Gothic"/>
          <w:sz w:val="18"/>
          <w:szCs w:val="18"/>
          <w:lang w:val="es-ES"/>
        </w:rPr>
        <w:t>Todos los itinerarios de selva pueden variar ligeramente, dependiendo de los reportes de nuestros investigadores y experimentados guías naturalistas, con el objetivo de maximizar la observación de vida silvestre.</w:t>
      </w:r>
    </w:p>
    <w:p w:rsidR="00C5469D" w:rsidRPr="00373DE3" w:rsidRDefault="00C5469D" w:rsidP="00373DE3">
      <w:pPr>
        <w:pStyle w:val="Sinespaciado"/>
        <w:numPr>
          <w:ilvl w:val="0"/>
          <w:numId w:val="42"/>
        </w:numPr>
        <w:jc w:val="both"/>
        <w:rPr>
          <w:rFonts w:ascii="Century Gothic" w:hAnsi="Century Gothic"/>
          <w:sz w:val="18"/>
          <w:szCs w:val="18"/>
          <w:lang w:val="es-ES"/>
        </w:rPr>
      </w:pPr>
      <w:r w:rsidRPr="001621DF">
        <w:rPr>
          <w:rFonts w:ascii="Century Gothic" w:hAnsi="Century Gothic"/>
          <w:sz w:val="18"/>
          <w:szCs w:val="18"/>
          <w:lang w:val="es-ES"/>
        </w:rPr>
        <w:t xml:space="preserve">Se darán las facilidades y se orientará a los </w:t>
      </w:r>
      <w:proofErr w:type="spellStart"/>
      <w:r w:rsidRPr="001621DF">
        <w:rPr>
          <w:rFonts w:ascii="Century Gothic" w:hAnsi="Century Gothic"/>
          <w:sz w:val="18"/>
          <w:szCs w:val="18"/>
          <w:lang w:val="es-ES"/>
        </w:rPr>
        <w:t>pax</w:t>
      </w:r>
      <w:proofErr w:type="spellEnd"/>
      <w:r w:rsidRPr="001621DF">
        <w:rPr>
          <w:rFonts w:ascii="Century Gothic" w:hAnsi="Century Gothic"/>
          <w:sz w:val="18"/>
          <w:szCs w:val="18"/>
          <w:lang w:val="es-ES"/>
        </w:rPr>
        <w:t xml:space="preserve"> para que puedan hacer sus tomas fotográficas durante la ruta</w:t>
      </w:r>
      <w:r w:rsidR="00373DE3">
        <w:rPr>
          <w:rFonts w:ascii="Century Gothic" w:hAnsi="Century Gothic"/>
          <w:sz w:val="18"/>
          <w:szCs w:val="18"/>
          <w:lang w:val="es-ES"/>
        </w:rPr>
        <w:t xml:space="preserve"> </w:t>
      </w:r>
      <w:r w:rsidRPr="00373DE3">
        <w:rPr>
          <w:rFonts w:ascii="Century Gothic" w:hAnsi="Century Gothic"/>
          <w:sz w:val="18"/>
          <w:szCs w:val="18"/>
          <w:lang w:val="es-ES"/>
        </w:rPr>
        <w:t>(tiempo prudencial para realizarlas)</w:t>
      </w:r>
    </w:p>
    <w:p w:rsidR="00C5469D" w:rsidRDefault="00C5469D" w:rsidP="00C5469D">
      <w:pPr>
        <w:pStyle w:val="Sinespaciado"/>
        <w:ind w:left="720"/>
        <w:jc w:val="both"/>
        <w:rPr>
          <w:rFonts w:ascii="Century Gothic" w:hAnsi="Century Gothic"/>
          <w:sz w:val="18"/>
          <w:szCs w:val="18"/>
          <w:lang w:val="es-ES"/>
        </w:rPr>
      </w:pPr>
    </w:p>
    <w:p w:rsidR="00C5469D" w:rsidRPr="00C5469D" w:rsidRDefault="00C5469D" w:rsidP="00C5469D">
      <w:pPr>
        <w:pStyle w:val="Sinespaciado"/>
        <w:rPr>
          <w:rFonts w:ascii="Century Gothic" w:eastAsia="PMingLiU" w:hAnsi="Century Gothic" w:cs="Calibri"/>
          <w:b/>
          <w:color w:val="1F497D"/>
          <w:sz w:val="18"/>
          <w:szCs w:val="18"/>
        </w:rPr>
      </w:pPr>
      <w:r w:rsidRPr="00C5469D">
        <w:rPr>
          <w:rFonts w:ascii="Century Gothic" w:eastAsia="PMingLiU" w:hAnsi="Century Gothic" w:cs="Calibri"/>
          <w:b/>
          <w:color w:val="1F497D"/>
          <w:sz w:val="18"/>
          <w:szCs w:val="18"/>
        </w:rPr>
        <w:t xml:space="preserve">Recomendamos llevar: </w:t>
      </w:r>
    </w:p>
    <w:p w:rsidR="00C5469D" w:rsidRPr="001621DF" w:rsidRDefault="00C5469D" w:rsidP="00373DE3">
      <w:pPr>
        <w:pStyle w:val="Sinespaciado"/>
        <w:numPr>
          <w:ilvl w:val="0"/>
          <w:numId w:val="43"/>
        </w:numPr>
        <w:rPr>
          <w:rFonts w:ascii="Century Gothic" w:hAnsi="Century Gothic"/>
          <w:sz w:val="18"/>
          <w:szCs w:val="18"/>
        </w:rPr>
      </w:pPr>
      <w:r w:rsidRPr="001621DF">
        <w:rPr>
          <w:rFonts w:ascii="Century Gothic" w:hAnsi="Century Gothic"/>
          <w:sz w:val="18"/>
          <w:szCs w:val="18"/>
        </w:rPr>
        <w:t>Poncho de lluvia</w:t>
      </w:r>
    </w:p>
    <w:p w:rsidR="00C5469D" w:rsidRPr="001621DF" w:rsidRDefault="00C5469D" w:rsidP="00373DE3">
      <w:pPr>
        <w:pStyle w:val="Sinespaciado"/>
        <w:numPr>
          <w:ilvl w:val="0"/>
          <w:numId w:val="43"/>
        </w:numPr>
        <w:rPr>
          <w:rFonts w:ascii="Century Gothic" w:hAnsi="Century Gothic"/>
          <w:sz w:val="18"/>
          <w:szCs w:val="18"/>
          <w:lang w:val="es-ES"/>
        </w:rPr>
      </w:pPr>
      <w:r w:rsidRPr="001621DF">
        <w:rPr>
          <w:rFonts w:ascii="Century Gothic" w:hAnsi="Century Gothic"/>
          <w:sz w:val="18"/>
          <w:szCs w:val="18"/>
          <w:lang w:val="es-ES"/>
        </w:rPr>
        <w:t>Ropa para clima frío y cálido</w:t>
      </w:r>
    </w:p>
    <w:p w:rsidR="00C5469D" w:rsidRPr="001621DF" w:rsidRDefault="00C5469D" w:rsidP="00373DE3">
      <w:pPr>
        <w:pStyle w:val="Sinespaciado"/>
        <w:numPr>
          <w:ilvl w:val="0"/>
          <w:numId w:val="43"/>
        </w:numPr>
        <w:rPr>
          <w:rFonts w:ascii="Century Gothic" w:hAnsi="Century Gothic"/>
          <w:sz w:val="18"/>
          <w:szCs w:val="18"/>
        </w:rPr>
      </w:pPr>
      <w:r w:rsidRPr="001621DF">
        <w:rPr>
          <w:rFonts w:ascii="Century Gothic" w:hAnsi="Century Gothic"/>
          <w:sz w:val="18"/>
          <w:szCs w:val="18"/>
        </w:rPr>
        <w:t>Zapatos para caminatas.</w:t>
      </w:r>
    </w:p>
    <w:p w:rsidR="00C5469D" w:rsidRPr="001621DF" w:rsidRDefault="00C5469D" w:rsidP="00373DE3">
      <w:pPr>
        <w:pStyle w:val="Sinespaciado"/>
        <w:numPr>
          <w:ilvl w:val="0"/>
          <w:numId w:val="43"/>
        </w:numPr>
        <w:rPr>
          <w:rFonts w:ascii="Century Gothic" w:hAnsi="Century Gothic"/>
          <w:sz w:val="18"/>
          <w:szCs w:val="18"/>
          <w:lang w:val="es-ES"/>
        </w:rPr>
      </w:pPr>
      <w:r w:rsidRPr="001621DF">
        <w:rPr>
          <w:rFonts w:ascii="Century Gothic" w:hAnsi="Century Gothic"/>
          <w:sz w:val="18"/>
          <w:szCs w:val="18"/>
          <w:lang w:val="es-ES"/>
        </w:rPr>
        <w:t>Sombrero y/o gorro, crema solar y repelente de mosquitos.</w:t>
      </w:r>
    </w:p>
    <w:p w:rsidR="00C5469D" w:rsidRPr="001621DF" w:rsidRDefault="00C5469D" w:rsidP="00373DE3">
      <w:pPr>
        <w:pStyle w:val="Sinespaciado"/>
        <w:numPr>
          <w:ilvl w:val="0"/>
          <w:numId w:val="43"/>
        </w:numPr>
        <w:rPr>
          <w:rFonts w:ascii="Century Gothic" w:hAnsi="Century Gothic"/>
          <w:sz w:val="18"/>
          <w:szCs w:val="18"/>
          <w:lang w:val="es-ES"/>
        </w:rPr>
      </w:pPr>
      <w:proofErr w:type="spellStart"/>
      <w:r w:rsidRPr="001621DF">
        <w:rPr>
          <w:rFonts w:ascii="Century Gothic" w:hAnsi="Century Gothic"/>
          <w:sz w:val="18"/>
          <w:szCs w:val="18"/>
          <w:lang w:val="es-ES"/>
        </w:rPr>
        <w:t>Snacks</w:t>
      </w:r>
      <w:proofErr w:type="spellEnd"/>
      <w:r w:rsidRPr="001621DF">
        <w:rPr>
          <w:rFonts w:ascii="Century Gothic" w:hAnsi="Century Gothic"/>
          <w:sz w:val="18"/>
          <w:szCs w:val="18"/>
          <w:lang w:val="es-ES"/>
        </w:rPr>
        <w:t xml:space="preserve">: barras energéticas, chocolates etc. </w:t>
      </w:r>
    </w:p>
    <w:p w:rsidR="00C5469D" w:rsidRPr="001621DF" w:rsidRDefault="00C5469D" w:rsidP="00373DE3">
      <w:pPr>
        <w:pStyle w:val="Sinespaciado"/>
        <w:numPr>
          <w:ilvl w:val="0"/>
          <w:numId w:val="43"/>
        </w:numPr>
        <w:rPr>
          <w:rFonts w:ascii="Century Gothic" w:hAnsi="Century Gothic"/>
          <w:sz w:val="18"/>
          <w:szCs w:val="18"/>
        </w:rPr>
      </w:pPr>
      <w:r w:rsidRPr="001621DF">
        <w:rPr>
          <w:rFonts w:ascii="Century Gothic" w:hAnsi="Century Gothic"/>
          <w:sz w:val="18"/>
          <w:szCs w:val="18"/>
        </w:rPr>
        <w:t>Botella de agua</w:t>
      </w:r>
    </w:p>
    <w:p w:rsidR="00C5469D" w:rsidRPr="001621DF" w:rsidRDefault="00C5469D" w:rsidP="00373DE3">
      <w:pPr>
        <w:pStyle w:val="Sinespaciado"/>
        <w:numPr>
          <w:ilvl w:val="0"/>
          <w:numId w:val="43"/>
        </w:numPr>
        <w:rPr>
          <w:rFonts w:ascii="Century Gothic" w:hAnsi="Century Gothic"/>
          <w:sz w:val="18"/>
          <w:szCs w:val="18"/>
        </w:rPr>
      </w:pPr>
      <w:r w:rsidRPr="001621DF">
        <w:rPr>
          <w:rFonts w:ascii="Century Gothic" w:hAnsi="Century Gothic"/>
          <w:sz w:val="18"/>
          <w:szCs w:val="18"/>
        </w:rPr>
        <w:t>Dinero extra en soles</w:t>
      </w:r>
    </w:p>
    <w:p w:rsidR="00C5469D" w:rsidRPr="001621DF" w:rsidRDefault="00C5469D" w:rsidP="00373DE3">
      <w:pPr>
        <w:pStyle w:val="Sinespaciado"/>
        <w:numPr>
          <w:ilvl w:val="0"/>
          <w:numId w:val="43"/>
        </w:numPr>
        <w:rPr>
          <w:rFonts w:ascii="Century Gothic" w:hAnsi="Century Gothic"/>
          <w:sz w:val="18"/>
          <w:szCs w:val="18"/>
        </w:rPr>
      </w:pPr>
      <w:r w:rsidRPr="001621DF">
        <w:rPr>
          <w:rFonts w:ascii="Century Gothic" w:hAnsi="Century Gothic"/>
          <w:sz w:val="18"/>
          <w:szCs w:val="18"/>
        </w:rPr>
        <w:t>Opcional: Bastones para caminatas.</w:t>
      </w:r>
    </w:p>
    <w:p w:rsidR="00C5469D" w:rsidRDefault="00C5469D" w:rsidP="00C5469D">
      <w:pPr>
        <w:pStyle w:val="Sinespaciado"/>
        <w:ind w:left="720"/>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C5469D" w:rsidRDefault="00C5469D" w:rsidP="00C5469D">
      <w:pPr>
        <w:pStyle w:val="Sinespaciado"/>
        <w:ind w:left="720"/>
        <w:jc w:val="both"/>
        <w:rPr>
          <w:rFonts w:ascii="Century Gothic" w:hAnsi="Century Gothic"/>
          <w:sz w:val="18"/>
          <w:szCs w:val="18"/>
          <w:lang w:val="es-ES"/>
        </w:rPr>
      </w:pPr>
    </w:p>
    <w:p w:rsidR="00DD5832" w:rsidRDefault="00DD5832" w:rsidP="004270F6">
      <w:pPr>
        <w:spacing w:after="160" w:line="259" w:lineRule="auto"/>
        <w:jc w:val="center"/>
        <w:rPr>
          <w:rFonts w:ascii="Century Gothic" w:eastAsia="PMingLiU" w:hAnsi="Century Gothic" w:cs="Arial"/>
          <w:b/>
          <w:color w:val="1F497D" w:themeColor="text2"/>
          <w:sz w:val="20"/>
        </w:rPr>
      </w:pPr>
    </w:p>
    <w:p w:rsidR="00C5469D" w:rsidRDefault="00C5469D" w:rsidP="004270F6">
      <w:pPr>
        <w:spacing w:after="160" w:line="259" w:lineRule="auto"/>
        <w:jc w:val="center"/>
        <w:rPr>
          <w:rFonts w:ascii="Century Gothic" w:eastAsia="PMingLiU" w:hAnsi="Century Gothic" w:cs="Arial"/>
          <w:b/>
          <w:color w:val="1F497D" w:themeColor="text2"/>
          <w:sz w:val="20"/>
        </w:rPr>
      </w:pPr>
    </w:p>
    <w:p w:rsidR="00373DE3" w:rsidRDefault="00373DE3" w:rsidP="004270F6">
      <w:pPr>
        <w:spacing w:after="160" w:line="259" w:lineRule="auto"/>
        <w:jc w:val="center"/>
        <w:rPr>
          <w:rFonts w:ascii="Century Gothic" w:eastAsia="PMingLiU" w:hAnsi="Century Gothic" w:cs="Arial"/>
          <w:b/>
          <w:color w:val="1F497D" w:themeColor="text2"/>
          <w:sz w:val="20"/>
        </w:rPr>
      </w:pPr>
    </w:p>
    <w:p w:rsidR="00275ECA" w:rsidRPr="00275ECA" w:rsidRDefault="00AC613A" w:rsidP="004270F6">
      <w:pPr>
        <w:spacing w:after="160" w:line="259" w:lineRule="auto"/>
        <w:jc w:val="center"/>
        <w:rPr>
          <w:rFonts w:ascii="Century Gothic" w:eastAsia="PMingLiU" w:hAnsi="Century Gothic" w:cs="Arial"/>
          <w:b/>
          <w:color w:val="1F497D" w:themeColor="text2"/>
          <w:sz w:val="20"/>
        </w:rPr>
      </w:pPr>
      <w:r>
        <w:rPr>
          <w:rFonts w:ascii="Century Gothic" w:eastAsia="PMingLiU" w:hAnsi="Century Gothic" w:cs="Arial"/>
          <w:b/>
          <w:color w:val="1F497D" w:themeColor="text2"/>
          <w:sz w:val="20"/>
        </w:rPr>
        <w:lastRenderedPageBreak/>
        <w:t>T</w:t>
      </w:r>
      <w:r w:rsidR="00275ECA" w:rsidRPr="00275ECA">
        <w:rPr>
          <w:rFonts w:ascii="Century Gothic" w:eastAsia="PMingLiU" w:hAnsi="Century Gothic" w:cs="Arial"/>
          <w:b/>
          <w:color w:val="1F497D" w:themeColor="text2"/>
          <w:sz w:val="20"/>
        </w:rPr>
        <w: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373DE3" w:rsidRDefault="002C53F6" w:rsidP="002C53F6">
            <w:pPr>
              <w:jc w:val="center"/>
              <w:rPr>
                <w:rFonts w:ascii="Arial Narrow" w:eastAsia="Times New Roman" w:hAnsi="Arial Narrow"/>
                <w:sz w:val="15"/>
                <w:szCs w:val="15"/>
                <w:lang w:val="en-US" w:eastAsia="es-PE"/>
              </w:rPr>
            </w:pPr>
            <w:proofErr w:type="spellStart"/>
            <w:r w:rsidRPr="00373DE3">
              <w:rPr>
                <w:rFonts w:ascii="Arial Narrow" w:eastAsia="Times New Roman" w:hAnsi="Arial Narrow"/>
                <w:sz w:val="15"/>
                <w:szCs w:val="15"/>
                <w:lang w:val="en-US" w:eastAsia="es-PE"/>
              </w:rPr>
              <w:t>Aranwa</w:t>
            </w:r>
            <w:proofErr w:type="spellEnd"/>
            <w:r w:rsidRPr="00373DE3">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373DE3" w:rsidRDefault="002C53F6" w:rsidP="002C53F6">
            <w:pPr>
              <w:jc w:val="center"/>
              <w:rPr>
                <w:rFonts w:ascii="Arial Narrow" w:eastAsia="Times New Roman" w:hAnsi="Arial Narrow"/>
                <w:sz w:val="15"/>
                <w:szCs w:val="15"/>
                <w:lang w:val="en-US" w:eastAsia="es-PE"/>
              </w:rPr>
            </w:pPr>
            <w:r w:rsidRPr="00373DE3">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373DE3"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373DE3" w:rsidRDefault="002C53F6" w:rsidP="002C53F6">
            <w:pPr>
              <w:jc w:val="center"/>
              <w:rPr>
                <w:rFonts w:ascii="Arial Narrow" w:eastAsia="Times New Roman" w:hAnsi="Arial Narrow"/>
                <w:sz w:val="15"/>
                <w:szCs w:val="15"/>
                <w:lang w:val="en-US" w:eastAsia="es-PE"/>
              </w:rPr>
            </w:pPr>
            <w:r w:rsidRPr="00373DE3">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373DE3"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373DE3"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373DE3" w:rsidRDefault="007E49C1" w:rsidP="007E49C1">
            <w:pPr>
              <w:ind w:right="-30"/>
              <w:jc w:val="center"/>
              <w:rPr>
                <w:rFonts w:ascii="Arial Narrow" w:eastAsia="Times New Roman" w:hAnsi="Arial Narrow"/>
                <w:sz w:val="15"/>
                <w:szCs w:val="15"/>
                <w:lang w:val="en-US" w:eastAsia="es-PE"/>
              </w:rPr>
            </w:pPr>
            <w:proofErr w:type="spellStart"/>
            <w:r w:rsidRPr="00373DE3">
              <w:rPr>
                <w:rFonts w:ascii="Arial Narrow" w:eastAsia="Times New Roman" w:hAnsi="Arial Narrow"/>
                <w:sz w:val="15"/>
                <w:szCs w:val="15"/>
                <w:lang w:val="en-US" w:eastAsia="es-PE"/>
              </w:rPr>
              <w:t>Colca</w:t>
            </w:r>
            <w:proofErr w:type="spellEnd"/>
            <w:r w:rsidRPr="00373DE3">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373DE3" w:rsidRDefault="002C53F6" w:rsidP="002C53F6">
            <w:pPr>
              <w:jc w:val="center"/>
              <w:rPr>
                <w:rFonts w:ascii="Arial Narrow" w:eastAsia="Times New Roman" w:hAnsi="Arial Narrow"/>
                <w:color w:val="262626"/>
                <w:sz w:val="15"/>
                <w:szCs w:val="15"/>
                <w:lang w:val="en-US" w:eastAsia="es-PE"/>
              </w:rPr>
            </w:pPr>
            <w:r w:rsidRPr="00373DE3">
              <w:rPr>
                <w:rFonts w:ascii="Arial Narrow" w:eastAsia="Times New Roman" w:hAnsi="Arial Narrow"/>
                <w:color w:val="262626"/>
                <w:sz w:val="15"/>
                <w:szCs w:val="15"/>
                <w:lang w:val="en-US" w:eastAsia="es-PE"/>
              </w:rPr>
              <w:t xml:space="preserve">Double Tree </w:t>
            </w:r>
            <w:proofErr w:type="spellStart"/>
            <w:r w:rsidRPr="00373DE3">
              <w:rPr>
                <w:rFonts w:ascii="Arial Narrow" w:eastAsia="Times New Roman" w:hAnsi="Arial Narrow"/>
                <w:color w:val="262626"/>
                <w:sz w:val="15"/>
                <w:szCs w:val="15"/>
                <w:lang w:val="en-US" w:eastAsia="es-PE"/>
              </w:rPr>
              <w:t>Paracas</w:t>
            </w:r>
            <w:proofErr w:type="spellEnd"/>
            <w:r w:rsidRPr="00373DE3">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373DE3" w:rsidRDefault="002C53F6" w:rsidP="002C53F6">
            <w:pPr>
              <w:jc w:val="center"/>
              <w:rPr>
                <w:rFonts w:ascii="Arial Narrow" w:eastAsia="Times New Roman" w:hAnsi="Arial Narrow"/>
                <w:color w:val="262626"/>
                <w:sz w:val="15"/>
                <w:szCs w:val="15"/>
                <w:lang w:val="en-US" w:eastAsia="es-PE"/>
              </w:rPr>
            </w:pPr>
            <w:r w:rsidRPr="00373DE3">
              <w:rPr>
                <w:rFonts w:ascii="Arial Narrow" w:eastAsia="Times New Roman" w:hAnsi="Arial Narrow"/>
                <w:color w:val="262626"/>
                <w:sz w:val="15"/>
                <w:szCs w:val="15"/>
                <w:lang w:val="en-US" w:eastAsia="es-PE"/>
              </w:rPr>
              <w:t xml:space="preserve">Double Tree </w:t>
            </w:r>
            <w:proofErr w:type="spellStart"/>
            <w:r w:rsidRPr="00373DE3">
              <w:rPr>
                <w:rFonts w:ascii="Arial Narrow" w:eastAsia="Times New Roman" w:hAnsi="Arial Narrow"/>
                <w:color w:val="262626"/>
                <w:sz w:val="15"/>
                <w:szCs w:val="15"/>
                <w:lang w:val="en-US" w:eastAsia="es-PE"/>
              </w:rPr>
              <w:t>Paracas</w:t>
            </w:r>
            <w:proofErr w:type="spellEnd"/>
            <w:r w:rsidRPr="00373DE3">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373DE3" w:rsidRDefault="00406A0D" w:rsidP="008344A8">
      <w:pPr>
        <w:pStyle w:val="Sinespaciado"/>
        <w:jc w:val="both"/>
        <w:rPr>
          <w:rFonts w:ascii="Century Gothic" w:hAnsi="Century Gothic"/>
          <w:b/>
          <w:sz w:val="18"/>
          <w:szCs w:val="18"/>
          <w:lang w:val="es-ES"/>
        </w:rPr>
      </w:pPr>
      <w:bookmarkStart w:id="2" w:name="_GoBack"/>
      <w:r w:rsidRPr="00373DE3">
        <w:rPr>
          <w:rFonts w:ascii="Century Gothic" w:hAnsi="Century Gothic"/>
          <w:b/>
          <w:sz w:val="18"/>
          <w:szCs w:val="18"/>
          <w:lang w:val="es-ES"/>
        </w:rPr>
        <w:t>Pasajeros extranjeros deben portar pasaportes, Tarjeta de Migración Andina (</w:t>
      </w:r>
      <w:r w:rsidRPr="00373DE3">
        <w:rPr>
          <w:rStyle w:val="hiddenspellerror"/>
          <w:rFonts w:ascii="Century Gothic" w:hAnsi="Century Gothic"/>
          <w:b/>
          <w:sz w:val="18"/>
          <w:szCs w:val="18"/>
          <w:lang w:val="es-ES"/>
        </w:rPr>
        <w:t>TAM</w:t>
      </w:r>
      <w:r w:rsidRPr="00373DE3">
        <w:rPr>
          <w:rFonts w:ascii="Century Gothic" w:hAnsi="Century Gothic"/>
          <w:b/>
          <w:sz w:val="18"/>
          <w:szCs w:val="18"/>
          <w:lang w:val="es-ES"/>
        </w:rPr>
        <w:t>) y no haber permanecido por más de 60 días en el país para la aplicación de la </w:t>
      </w:r>
      <w:r w:rsidRPr="00373DE3">
        <w:rPr>
          <w:rStyle w:val="hiddenspellerror"/>
          <w:rFonts w:ascii="Century Gothic" w:hAnsi="Century Gothic"/>
          <w:b/>
          <w:sz w:val="18"/>
          <w:szCs w:val="18"/>
          <w:lang w:val="es-ES"/>
        </w:rPr>
        <w:t>exoneración</w:t>
      </w:r>
      <w:r w:rsidRPr="00373DE3">
        <w:rPr>
          <w:rFonts w:ascii="Century Gothic" w:hAnsi="Century Gothic"/>
          <w:b/>
          <w:sz w:val="18"/>
          <w:szCs w:val="18"/>
          <w:lang w:val="es-ES"/>
        </w:rPr>
        <w:t> del </w:t>
      </w:r>
      <w:r w:rsidRPr="00373DE3">
        <w:rPr>
          <w:rStyle w:val="hiddenspellerror"/>
          <w:rFonts w:ascii="Century Gothic" w:hAnsi="Century Gothic"/>
          <w:b/>
          <w:sz w:val="18"/>
          <w:szCs w:val="18"/>
          <w:lang w:val="es-ES"/>
        </w:rPr>
        <w:t>IGV</w:t>
      </w:r>
      <w:r w:rsidRPr="00373DE3">
        <w:rPr>
          <w:rFonts w:ascii="Century Gothic" w:hAnsi="Century Gothic"/>
          <w:b/>
          <w:sz w:val="18"/>
          <w:szCs w:val="18"/>
          <w:lang w:val="es-ES"/>
        </w:rPr>
        <w:t> (impuesto peruano) en el servicio de alojamiento, caso contrario deberán pagar la diferencia correspondiente del </w:t>
      </w:r>
      <w:r w:rsidRPr="00373DE3">
        <w:rPr>
          <w:rStyle w:val="hiddenspellerror"/>
          <w:rFonts w:ascii="Century Gothic" w:hAnsi="Century Gothic"/>
          <w:b/>
          <w:sz w:val="18"/>
          <w:szCs w:val="18"/>
          <w:lang w:val="es-ES"/>
        </w:rPr>
        <w:t>IGV</w:t>
      </w:r>
      <w:r w:rsidRPr="00373DE3">
        <w:rPr>
          <w:rFonts w:ascii="Century Gothic" w:hAnsi="Century Gothic"/>
          <w:b/>
          <w:sz w:val="18"/>
          <w:szCs w:val="18"/>
          <w:lang w:val="es-ES"/>
        </w:rPr>
        <w:t> (18 %) directamente al hotel.</w:t>
      </w:r>
    </w:p>
    <w:bookmarkEnd w:id="2"/>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373DE3">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36E" w:rsidRDefault="00D8136E" w:rsidP="008C02E0">
      <w:pPr>
        <w:spacing w:after="0" w:line="240" w:lineRule="auto"/>
      </w:pPr>
      <w:r>
        <w:separator/>
      </w:r>
    </w:p>
  </w:endnote>
  <w:endnote w:type="continuationSeparator" w:id="0">
    <w:p w:rsidR="00D8136E" w:rsidRDefault="00D8136E"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E2C" w:rsidRDefault="009D2E2C"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36E" w:rsidRDefault="00D8136E" w:rsidP="008C02E0">
      <w:pPr>
        <w:spacing w:after="0" w:line="240" w:lineRule="auto"/>
      </w:pPr>
      <w:r>
        <w:separator/>
      </w:r>
    </w:p>
  </w:footnote>
  <w:footnote w:type="continuationSeparator" w:id="0">
    <w:p w:rsidR="00D8136E" w:rsidRDefault="00D8136E"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9F6B25"/>
    <w:multiLevelType w:val="hybridMultilevel"/>
    <w:tmpl w:val="5FF6B56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D99548D"/>
    <w:multiLevelType w:val="hybridMultilevel"/>
    <w:tmpl w:val="B602110A"/>
    <w:lvl w:ilvl="0" w:tplc="280A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EC00BD9"/>
    <w:multiLevelType w:val="hybridMultilevel"/>
    <w:tmpl w:val="9C78393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1DA0A0F"/>
    <w:multiLevelType w:val="hybridMultilevel"/>
    <w:tmpl w:val="10EEBB0E"/>
    <w:lvl w:ilvl="0" w:tplc="30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9">
    <w:nsid w:val="1AEC7806"/>
    <w:multiLevelType w:val="hybridMultilevel"/>
    <w:tmpl w:val="BFA485F4"/>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0">
    <w:nsid w:val="1DA45221"/>
    <w:multiLevelType w:val="hybridMultilevel"/>
    <w:tmpl w:val="E008392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5114726"/>
    <w:multiLevelType w:val="hybridMultilevel"/>
    <w:tmpl w:val="9A620C0E"/>
    <w:lvl w:ilvl="0" w:tplc="30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C004089"/>
    <w:multiLevelType w:val="hybridMultilevel"/>
    <w:tmpl w:val="FFE21F56"/>
    <w:lvl w:ilvl="0" w:tplc="AC061448">
      <w:numFmt w:val="bullet"/>
      <w:lvlText w:val="-"/>
      <w:lvlJc w:val="left"/>
      <w:pPr>
        <w:ind w:left="720" w:hanging="360"/>
      </w:pPr>
      <w:rPr>
        <w:rFonts w:ascii="Calibri" w:eastAsia="PMingLiU"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9830746"/>
    <w:multiLevelType w:val="hybridMultilevel"/>
    <w:tmpl w:val="605AF9B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9">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47E60E5"/>
    <w:multiLevelType w:val="hybridMultilevel"/>
    <w:tmpl w:val="1A36DA46"/>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3">
    <w:nsid w:val="44D43F9B"/>
    <w:multiLevelType w:val="hybridMultilevel"/>
    <w:tmpl w:val="AE683DD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4AF274E4"/>
    <w:multiLevelType w:val="hybridMultilevel"/>
    <w:tmpl w:val="3C2E3B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6">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1F60BB4"/>
    <w:multiLevelType w:val="hybridMultilevel"/>
    <w:tmpl w:val="CB90D27A"/>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0">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5027914"/>
    <w:multiLevelType w:val="hybridMultilevel"/>
    <w:tmpl w:val="821287D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3">
    <w:nsid w:val="5D820143"/>
    <w:multiLevelType w:val="hybridMultilevel"/>
    <w:tmpl w:val="1C82F3F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5">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A9771A7"/>
    <w:multiLevelType w:val="hybridMultilevel"/>
    <w:tmpl w:val="CE40F50E"/>
    <w:lvl w:ilvl="0" w:tplc="AC061448">
      <w:numFmt w:val="bullet"/>
      <w:lvlText w:val="-"/>
      <w:lvlJc w:val="left"/>
      <w:pPr>
        <w:ind w:left="720" w:hanging="360"/>
      </w:pPr>
      <w:rPr>
        <w:rFonts w:ascii="Calibri" w:eastAsia="PMingLiU" w:hAnsi="Calibri" w:cs="Calibri"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38">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42"/>
  </w:num>
  <w:num w:numId="4">
    <w:abstractNumId w:val="17"/>
  </w:num>
  <w:num w:numId="5">
    <w:abstractNumId w:val="0"/>
  </w:num>
  <w:num w:numId="6">
    <w:abstractNumId w:val="30"/>
  </w:num>
  <w:num w:numId="7">
    <w:abstractNumId w:val="40"/>
  </w:num>
  <w:num w:numId="8">
    <w:abstractNumId w:val="38"/>
  </w:num>
  <w:num w:numId="9">
    <w:abstractNumId w:val="24"/>
  </w:num>
  <w:num w:numId="10">
    <w:abstractNumId w:val="39"/>
  </w:num>
  <w:num w:numId="11">
    <w:abstractNumId w:val="3"/>
  </w:num>
  <w:num w:numId="12">
    <w:abstractNumId w:val="41"/>
  </w:num>
  <w:num w:numId="13">
    <w:abstractNumId w:val="27"/>
  </w:num>
  <w:num w:numId="14">
    <w:abstractNumId w:val="21"/>
  </w:num>
  <w:num w:numId="15">
    <w:abstractNumId w:val="1"/>
  </w:num>
  <w:num w:numId="16">
    <w:abstractNumId w:val="5"/>
  </w:num>
  <w:num w:numId="17">
    <w:abstractNumId w:val="4"/>
  </w:num>
  <w:num w:numId="18">
    <w:abstractNumId w:val="16"/>
  </w:num>
  <w:num w:numId="19">
    <w:abstractNumId w:val="12"/>
  </w:num>
  <w:num w:numId="20">
    <w:abstractNumId w:val="34"/>
  </w:num>
  <w:num w:numId="21">
    <w:abstractNumId w:val="14"/>
  </w:num>
  <w:num w:numId="22">
    <w:abstractNumId w:val="31"/>
  </w:num>
  <w:num w:numId="23">
    <w:abstractNumId w:val="36"/>
  </w:num>
  <w:num w:numId="24">
    <w:abstractNumId w:val="28"/>
  </w:num>
  <w:num w:numId="25">
    <w:abstractNumId w:val="35"/>
  </w:num>
  <w:num w:numId="26">
    <w:abstractNumId w:val="19"/>
  </w:num>
  <w:num w:numId="27">
    <w:abstractNumId w:val="26"/>
  </w:num>
  <w:num w:numId="28">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0"/>
  </w:num>
  <w:num w:numId="39">
    <w:abstractNumId w:val="15"/>
  </w:num>
  <w:num w:numId="40">
    <w:abstractNumId w:val="33"/>
  </w:num>
  <w:num w:numId="41">
    <w:abstractNumId w:val="8"/>
  </w:num>
  <w:num w:numId="42">
    <w:abstractNumId w:val="23"/>
  </w:num>
  <w:num w:numId="4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46375"/>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3DE3"/>
    <w:rsid w:val="00376CEA"/>
    <w:rsid w:val="003806B0"/>
    <w:rsid w:val="003910CE"/>
    <w:rsid w:val="003A3D85"/>
    <w:rsid w:val="003A4C4C"/>
    <w:rsid w:val="003A50E0"/>
    <w:rsid w:val="003B6441"/>
    <w:rsid w:val="003D536D"/>
    <w:rsid w:val="003F0F47"/>
    <w:rsid w:val="003F2202"/>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4AC9"/>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93E"/>
    <w:rsid w:val="007D7253"/>
    <w:rsid w:val="007E49C1"/>
    <w:rsid w:val="007E75F1"/>
    <w:rsid w:val="008008EA"/>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6A0"/>
    <w:rsid w:val="008F6C43"/>
    <w:rsid w:val="009015DF"/>
    <w:rsid w:val="00902BD0"/>
    <w:rsid w:val="00925BE9"/>
    <w:rsid w:val="0093034C"/>
    <w:rsid w:val="0096308A"/>
    <w:rsid w:val="00963EAE"/>
    <w:rsid w:val="0097024D"/>
    <w:rsid w:val="00972235"/>
    <w:rsid w:val="00983D49"/>
    <w:rsid w:val="0099156A"/>
    <w:rsid w:val="009D2E2C"/>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A5542"/>
    <w:rsid w:val="00AB0CDC"/>
    <w:rsid w:val="00AC0CDE"/>
    <w:rsid w:val="00AC613A"/>
    <w:rsid w:val="00AD214C"/>
    <w:rsid w:val="00AE72F4"/>
    <w:rsid w:val="00AE7456"/>
    <w:rsid w:val="00AF68F4"/>
    <w:rsid w:val="00B03FA9"/>
    <w:rsid w:val="00B04FFB"/>
    <w:rsid w:val="00B1344C"/>
    <w:rsid w:val="00B219E9"/>
    <w:rsid w:val="00B312B0"/>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C01429"/>
    <w:rsid w:val="00C1353F"/>
    <w:rsid w:val="00C21CDB"/>
    <w:rsid w:val="00C24164"/>
    <w:rsid w:val="00C2459A"/>
    <w:rsid w:val="00C33EE6"/>
    <w:rsid w:val="00C35709"/>
    <w:rsid w:val="00C5143A"/>
    <w:rsid w:val="00C5469D"/>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203A"/>
    <w:rsid w:val="00D4490E"/>
    <w:rsid w:val="00D52E47"/>
    <w:rsid w:val="00D75972"/>
    <w:rsid w:val="00D8136E"/>
    <w:rsid w:val="00D844F7"/>
    <w:rsid w:val="00D84805"/>
    <w:rsid w:val="00D8664E"/>
    <w:rsid w:val="00D924A4"/>
    <w:rsid w:val="00DA407D"/>
    <w:rsid w:val="00DA7451"/>
    <w:rsid w:val="00DB1ED5"/>
    <w:rsid w:val="00DC2469"/>
    <w:rsid w:val="00DD5832"/>
    <w:rsid w:val="00DE5779"/>
    <w:rsid w:val="00DF19DA"/>
    <w:rsid w:val="00DF20F3"/>
    <w:rsid w:val="00DF2645"/>
    <w:rsid w:val="00DF45F8"/>
    <w:rsid w:val="00E037E1"/>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92EE74-EF83-451B-B4BB-CC525835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4473859">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416967">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165677379">
      <w:bodyDiv w:val="1"/>
      <w:marLeft w:val="0"/>
      <w:marRight w:val="0"/>
      <w:marTop w:val="0"/>
      <w:marBottom w:val="0"/>
      <w:divBdr>
        <w:top w:val="none" w:sz="0" w:space="0" w:color="auto"/>
        <w:left w:val="none" w:sz="0" w:space="0" w:color="auto"/>
        <w:bottom w:val="none" w:sz="0" w:space="0" w:color="auto"/>
        <w:right w:val="none" w:sz="0" w:space="0" w:color="auto"/>
      </w:divBdr>
    </w:div>
    <w:div w:id="19497076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48581527">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57716958">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49982376">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08181568">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63679554">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766170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4071132">
      <w:bodyDiv w:val="1"/>
      <w:marLeft w:val="0"/>
      <w:marRight w:val="0"/>
      <w:marTop w:val="0"/>
      <w:marBottom w:val="0"/>
      <w:divBdr>
        <w:top w:val="none" w:sz="0" w:space="0" w:color="auto"/>
        <w:left w:val="none" w:sz="0" w:space="0" w:color="auto"/>
        <w:bottom w:val="none" w:sz="0" w:space="0" w:color="auto"/>
        <w:right w:val="none" w:sz="0" w:space="0" w:color="auto"/>
      </w:divBdr>
    </w:div>
    <w:div w:id="63584067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13238323">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051011">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79376606">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985744008">
      <w:bodyDiv w:val="1"/>
      <w:marLeft w:val="0"/>
      <w:marRight w:val="0"/>
      <w:marTop w:val="0"/>
      <w:marBottom w:val="0"/>
      <w:divBdr>
        <w:top w:val="none" w:sz="0" w:space="0" w:color="auto"/>
        <w:left w:val="none" w:sz="0" w:space="0" w:color="auto"/>
        <w:bottom w:val="none" w:sz="0" w:space="0" w:color="auto"/>
        <w:right w:val="none" w:sz="0" w:space="0" w:color="auto"/>
      </w:divBdr>
    </w:div>
    <w:div w:id="10065969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195770042">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32304993">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2083359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5029600">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32879423">
      <w:bodyDiv w:val="1"/>
      <w:marLeft w:val="0"/>
      <w:marRight w:val="0"/>
      <w:marTop w:val="0"/>
      <w:marBottom w:val="0"/>
      <w:divBdr>
        <w:top w:val="none" w:sz="0" w:space="0" w:color="auto"/>
        <w:left w:val="none" w:sz="0" w:space="0" w:color="auto"/>
        <w:bottom w:val="none" w:sz="0" w:space="0" w:color="auto"/>
        <w:right w:val="none" w:sz="0" w:space="0" w:color="auto"/>
      </w:divBdr>
    </w:div>
    <w:div w:id="2094206957">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 w:id="21151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3FE4-E028-4062-A8FE-97820EE7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3004</Words>
  <Characters>16524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2020-02-27T17:42:00Z</dcterms:created>
  <dcterms:modified xsi:type="dcterms:W3CDTF">2020-03-18T21:39:00Z</dcterms:modified>
</cp:coreProperties>
</file>