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Pr="002C2771" w:rsidRDefault="002767BF" w:rsidP="00FB42BE">
      <w:pPr>
        <w:spacing w:after="0" w:line="240" w:lineRule="auto"/>
        <w:jc w:val="center"/>
        <w:rPr>
          <w:rFonts w:ascii="Century Gothic" w:eastAsia="PMingLiU" w:hAnsi="Century Gothic" w:cs="Arial"/>
          <w:b/>
          <w:noProof/>
          <w:color w:val="1F497D" w:themeColor="text2"/>
          <w:sz w:val="36"/>
          <w:szCs w:val="40"/>
          <w:lang w:val="es-ES_tradnl" w:eastAsia="es-ES_tradnl"/>
        </w:rPr>
      </w:pPr>
    </w:p>
    <w:p w:rsidR="004270F6" w:rsidRDefault="008F66A0" w:rsidP="00E037E1">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PUNO, VIVE LO AUTÉNTICO</w:t>
      </w:r>
    </w:p>
    <w:p w:rsidR="00E037E1" w:rsidRPr="00E037E1" w:rsidRDefault="008F66A0" w:rsidP="008F66A0">
      <w:pPr>
        <w:spacing w:after="0" w:line="240" w:lineRule="auto"/>
        <w:ind w:left="284"/>
        <w:jc w:val="center"/>
        <w:rPr>
          <w:rFonts w:ascii="Century Gothic" w:eastAsia="PMingLiU" w:hAnsi="Century Gothic" w:cs="Arial"/>
          <w:b/>
          <w:noProof/>
          <w:color w:val="00B0F0"/>
          <w:sz w:val="32"/>
          <w:szCs w:val="32"/>
          <w:lang w:val="es-ES_tradnl" w:eastAsia="es-ES_tradnl"/>
        </w:rPr>
      </w:pPr>
      <w:r>
        <w:rPr>
          <w:rFonts w:ascii="Century Gothic" w:eastAsia="PMingLiU" w:hAnsi="Century Gothic" w:cs="Arial"/>
          <w:b/>
          <w:noProof/>
          <w:color w:val="00B0F0"/>
          <w:sz w:val="32"/>
          <w:szCs w:val="32"/>
          <w:lang w:val="es-ES_tradnl" w:eastAsia="es-ES_tradnl"/>
        </w:rPr>
        <w:t xml:space="preserve">Experiencia </w:t>
      </w:r>
      <w:r w:rsidRPr="008F66A0">
        <w:rPr>
          <w:rFonts w:ascii="Century Gothic" w:eastAsia="PMingLiU" w:hAnsi="Century Gothic" w:cs="Arial"/>
          <w:b/>
          <w:noProof/>
          <w:color w:val="00B0F0"/>
          <w:sz w:val="32"/>
          <w:szCs w:val="32"/>
          <w:lang w:val="es-ES_tradnl" w:eastAsia="es-ES_tradnl"/>
        </w:rPr>
        <w:t>Vivencial en Puno (Lago Titicaca)</w:t>
      </w:r>
    </w:p>
    <w:p w:rsidR="0031391D" w:rsidRDefault="008F66A0" w:rsidP="00E037E1">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4</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E037E1">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3F2202" w:rsidRDefault="003F2202" w:rsidP="003F2202">
      <w:pPr>
        <w:spacing w:after="0" w:line="240" w:lineRule="auto"/>
        <w:jc w:val="both"/>
        <w:rPr>
          <w:rFonts w:ascii="Century Gothic" w:eastAsia="PMingLiU" w:hAnsi="Century Gothic" w:cs="Arial"/>
          <w:b/>
          <w:color w:val="1F497D"/>
          <w:sz w:val="20"/>
        </w:rPr>
      </w:pPr>
    </w:p>
    <w:p w:rsidR="008F66A0" w:rsidRDefault="008F66A0" w:rsidP="008F66A0">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1: Puno </w:t>
      </w:r>
    </w:p>
    <w:p w:rsidR="008F66A0" w:rsidRDefault="008F66A0" w:rsidP="008F66A0">
      <w:pPr>
        <w:spacing w:after="0" w:line="240" w:lineRule="auto"/>
        <w:ind w:right="51"/>
        <w:jc w:val="both"/>
        <w:rPr>
          <w:rFonts w:ascii="Century Gothic" w:eastAsia="PMingLiU" w:hAnsi="Century Gothic" w:cs="Times New Roman"/>
          <w:sz w:val="18"/>
          <w:szCs w:val="18"/>
          <w:lang w:val="es-ES"/>
        </w:rPr>
      </w:pPr>
      <w:r>
        <w:rPr>
          <w:rFonts w:ascii="Century Gothic" w:eastAsia="PMingLiU" w:hAnsi="Century Gothic"/>
          <w:sz w:val="18"/>
          <w:szCs w:val="18"/>
          <w:lang w:val="es-ES"/>
        </w:rPr>
        <w:t>Llegada a Puno, asistencia y traslado al hotel.</w:t>
      </w:r>
      <w:r>
        <w:rPr>
          <w:rFonts w:ascii="Century Gothic" w:eastAsia="Calibri" w:hAnsi="Century Gothic"/>
          <w:sz w:val="18"/>
          <w:szCs w:val="18"/>
          <w:lang w:val="es-ES"/>
        </w:rPr>
        <w:t xml:space="preserve"> Alojamiento en Puno.</w:t>
      </w:r>
    </w:p>
    <w:p w:rsidR="008F66A0" w:rsidRDefault="008F66A0" w:rsidP="008F66A0">
      <w:pPr>
        <w:spacing w:after="0" w:line="240" w:lineRule="auto"/>
        <w:ind w:right="51"/>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Alimentación: Ninguna</w:t>
      </w:r>
    </w:p>
    <w:p w:rsidR="008F66A0" w:rsidRDefault="008F66A0" w:rsidP="008F66A0">
      <w:pPr>
        <w:pStyle w:val="Sinespaciado"/>
        <w:tabs>
          <w:tab w:val="left" w:pos="2670"/>
        </w:tabs>
        <w:ind w:right="51"/>
        <w:jc w:val="both"/>
        <w:rPr>
          <w:rFonts w:ascii="Century Gothic" w:hAnsi="Century Gothic"/>
          <w:sz w:val="18"/>
          <w:szCs w:val="18"/>
          <w:lang w:val="es-ES"/>
        </w:rPr>
      </w:pPr>
      <w:r>
        <w:rPr>
          <w:rFonts w:ascii="Century Gothic" w:hAnsi="Century Gothic"/>
          <w:sz w:val="18"/>
          <w:szCs w:val="18"/>
          <w:lang w:val="es-ES"/>
        </w:rPr>
        <w:tab/>
      </w:r>
    </w:p>
    <w:p w:rsidR="008F66A0" w:rsidRDefault="008F66A0" w:rsidP="008F66A0">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2: Puno/Uros – </w:t>
      </w:r>
      <w:proofErr w:type="spellStart"/>
      <w:r>
        <w:rPr>
          <w:rFonts w:ascii="Century Gothic" w:eastAsia="PMingLiU" w:hAnsi="Century Gothic" w:cs="Arial"/>
          <w:b/>
          <w:color w:val="1F497D"/>
          <w:sz w:val="18"/>
          <w:szCs w:val="18"/>
          <w:lang w:val="es-ES"/>
        </w:rPr>
        <w:t>Amantaní</w:t>
      </w:r>
      <w:proofErr w:type="spellEnd"/>
    </w:p>
    <w:p w:rsidR="008F66A0" w:rsidRDefault="008F66A0" w:rsidP="008F66A0">
      <w:pPr>
        <w:spacing w:after="0" w:line="240" w:lineRule="auto"/>
        <w:ind w:right="51"/>
        <w:jc w:val="both"/>
        <w:rPr>
          <w:rFonts w:ascii="Century Gothic" w:eastAsia="Calibri" w:hAnsi="Century Gothic" w:cs="Times New Roman"/>
          <w:sz w:val="18"/>
          <w:szCs w:val="18"/>
          <w:lang w:val="es-ES"/>
        </w:rPr>
      </w:pPr>
      <w:r>
        <w:rPr>
          <w:rFonts w:ascii="Century Gothic" w:eastAsia="Calibri" w:hAnsi="Century Gothic"/>
          <w:sz w:val="18"/>
          <w:szCs w:val="18"/>
          <w:lang w:val="es-ES"/>
        </w:rPr>
        <w:t xml:space="preserve">Descubra las maravillas del Lago Titicaca. Comenzamos la visita a la isla de los Uros, grupo étnico </w:t>
      </w:r>
      <w:proofErr w:type="spellStart"/>
      <w:r>
        <w:rPr>
          <w:rFonts w:ascii="Century Gothic" w:eastAsia="Calibri" w:hAnsi="Century Gothic"/>
          <w:sz w:val="18"/>
          <w:szCs w:val="18"/>
          <w:lang w:val="es-ES"/>
        </w:rPr>
        <w:t>Aymara</w:t>
      </w:r>
      <w:proofErr w:type="spellEnd"/>
      <w:r>
        <w:rPr>
          <w:rFonts w:ascii="Century Gothic" w:eastAsia="Calibri" w:hAnsi="Century Gothic"/>
          <w:sz w:val="18"/>
          <w:szCs w:val="18"/>
          <w:lang w:val="es-ES"/>
        </w:rPr>
        <w:t xml:space="preserve"> que vive en islas flotantes construidas con cañas de totora; continuamos el recorrido por el lago hasta la isla </w:t>
      </w:r>
      <w:proofErr w:type="spellStart"/>
      <w:r>
        <w:rPr>
          <w:rFonts w:ascii="Century Gothic" w:eastAsia="Calibri" w:hAnsi="Century Gothic"/>
          <w:sz w:val="18"/>
          <w:szCs w:val="18"/>
          <w:lang w:val="es-ES"/>
        </w:rPr>
        <w:t>Amantaní</w:t>
      </w:r>
      <w:proofErr w:type="spellEnd"/>
      <w:r>
        <w:rPr>
          <w:rFonts w:ascii="Century Gothic" w:eastAsia="Calibri" w:hAnsi="Century Gothic"/>
          <w:sz w:val="18"/>
          <w:szCs w:val="18"/>
          <w:lang w:val="es-ES"/>
        </w:rPr>
        <w:t xml:space="preserve"> en donde tendremos una cálida bienvenida realizada por los habitantes. Después de una breve caminata hasta el centro poblado nos instalaremos en las casas de familias locales quienes también nos brindarán el almuerzo, los platos son preparados en base productos locales (patatas, arroz, chuños, pescado y huevos)</w:t>
      </w:r>
    </w:p>
    <w:p w:rsidR="008F66A0" w:rsidRDefault="008F66A0" w:rsidP="008F66A0">
      <w:pPr>
        <w:spacing w:after="0" w:line="240" w:lineRule="auto"/>
        <w:ind w:right="51"/>
        <w:jc w:val="both"/>
        <w:rPr>
          <w:rFonts w:ascii="Century Gothic" w:eastAsia="Calibri" w:hAnsi="Century Gothic"/>
          <w:sz w:val="18"/>
          <w:szCs w:val="18"/>
          <w:lang w:val="es-ES"/>
        </w:rPr>
      </w:pPr>
      <w:r>
        <w:rPr>
          <w:rFonts w:ascii="Century Gothic" w:eastAsia="Calibri" w:hAnsi="Century Gothic"/>
          <w:sz w:val="18"/>
          <w:szCs w:val="18"/>
          <w:lang w:val="es-ES"/>
        </w:rPr>
        <w:t>Posteriormente visitaremos los lugares turísticos de la isla y por la noche cerramos el día con una agradable cena y bailes típicos con los lugareños (danza y vestimenta típica). Pernocte en casa de pobladores.</w:t>
      </w:r>
    </w:p>
    <w:p w:rsidR="008F66A0" w:rsidRDefault="008F66A0" w:rsidP="008F66A0">
      <w:pPr>
        <w:spacing w:after="0" w:line="240" w:lineRule="auto"/>
        <w:ind w:right="51"/>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Alimentación: Desayuno, almuerzo y cena</w:t>
      </w:r>
    </w:p>
    <w:p w:rsidR="008F66A0" w:rsidRDefault="008F66A0" w:rsidP="008F66A0">
      <w:pPr>
        <w:pStyle w:val="Sinespaciado"/>
        <w:ind w:right="51"/>
        <w:jc w:val="both"/>
        <w:rPr>
          <w:rFonts w:ascii="Century Gothic" w:hAnsi="Century Gothic"/>
          <w:sz w:val="18"/>
          <w:szCs w:val="18"/>
          <w:lang w:val="es-ES"/>
        </w:rPr>
      </w:pPr>
    </w:p>
    <w:p w:rsidR="008F66A0" w:rsidRDefault="008F66A0" w:rsidP="008F66A0">
      <w:pPr>
        <w:spacing w:after="0" w:line="240" w:lineRule="auto"/>
        <w:ind w:right="51"/>
        <w:jc w:val="both"/>
        <w:rPr>
          <w:rFonts w:ascii="Century Gothic" w:eastAsia="Calibri" w:hAnsi="Century Gothic"/>
          <w:b/>
          <w:sz w:val="18"/>
          <w:szCs w:val="18"/>
          <w:lang w:val="es-ES"/>
        </w:rPr>
      </w:pPr>
      <w:r>
        <w:rPr>
          <w:rFonts w:ascii="Century Gothic" w:eastAsia="PMingLiU" w:hAnsi="Century Gothic" w:cs="Arial"/>
          <w:b/>
          <w:color w:val="1F497D"/>
          <w:sz w:val="18"/>
          <w:szCs w:val="18"/>
          <w:lang w:val="es-ES"/>
        </w:rPr>
        <w:t xml:space="preserve">Día 3: </w:t>
      </w:r>
      <w:proofErr w:type="spellStart"/>
      <w:r>
        <w:rPr>
          <w:rFonts w:ascii="Century Gothic" w:eastAsia="PMingLiU" w:hAnsi="Century Gothic" w:cs="Arial"/>
          <w:b/>
          <w:color w:val="1F497D"/>
          <w:sz w:val="18"/>
          <w:szCs w:val="18"/>
          <w:lang w:val="es-ES"/>
        </w:rPr>
        <w:t>Amantaní</w:t>
      </w:r>
      <w:proofErr w:type="spellEnd"/>
      <w:r>
        <w:rPr>
          <w:rFonts w:ascii="Century Gothic" w:eastAsia="PMingLiU" w:hAnsi="Century Gothic" w:cs="Arial"/>
          <w:b/>
          <w:color w:val="1F497D"/>
          <w:sz w:val="18"/>
          <w:szCs w:val="18"/>
          <w:lang w:val="es-ES"/>
        </w:rPr>
        <w:t xml:space="preserve"> / </w:t>
      </w:r>
      <w:proofErr w:type="spellStart"/>
      <w:r>
        <w:rPr>
          <w:rFonts w:ascii="Century Gothic" w:eastAsia="PMingLiU" w:hAnsi="Century Gothic" w:cs="Arial"/>
          <w:b/>
          <w:color w:val="1F497D"/>
          <w:sz w:val="18"/>
          <w:szCs w:val="18"/>
          <w:lang w:val="es-ES"/>
        </w:rPr>
        <w:t>Taquile</w:t>
      </w:r>
      <w:proofErr w:type="spellEnd"/>
      <w:r>
        <w:rPr>
          <w:rFonts w:ascii="Century Gothic" w:eastAsia="PMingLiU" w:hAnsi="Century Gothic" w:cs="Arial"/>
          <w:b/>
          <w:color w:val="1F497D"/>
          <w:sz w:val="18"/>
          <w:szCs w:val="18"/>
          <w:lang w:val="es-ES"/>
        </w:rPr>
        <w:t xml:space="preserve"> / Puno</w:t>
      </w:r>
    </w:p>
    <w:p w:rsidR="008F66A0" w:rsidRDefault="008F66A0" w:rsidP="008F66A0">
      <w:pPr>
        <w:spacing w:after="0" w:line="240" w:lineRule="auto"/>
        <w:ind w:right="51"/>
        <w:jc w:val="both"/>
        <w:rPr>
          <w:rFonts w:ascii="Century Gothic" w:eastAsia="Calibri" w:hAnsi="Century Gothic"/>
          <w:sz w:val="18"/>
          <w:szCs w:val="18"/>
          <w:lang w:val="es-ES"/>
        </w:rPr>
      </w:pPr>
      <w:r>
        <w:rPr>
          <w:rFonts w:ascii="Century Gothic" w:eastAsia="Calibri" w:hAnsi="Century Gothic"/>
          <w:sz w:val="18"/>
          <w:szCs w:val="18"/>
          <w:lang w:val="es-ES"/>
        </w:rPr>
        <w:t xml:space="preserve">Luego del desayuno partimos rumbo a la isla </w:t>
      </w:r>
      <w:proofErr w:type="spellStart"/>
      <w:r>
        <w:rPr>
          <w:rFonts w:ascii="Century Gothic" w:eastAsia="Calibri" w:hAnsi="Century Gothic"/>
          <w:sz w:val="18"/>
          <w:szCs w:val="18"/>
          <w:lang w:val="es-ES"/>
        </w:rPr>
        <w:t>Taquile</w:t>
      </w:r>
      <w:proofErr w:type="spellEnd"/>
      <w:r>
        <w:rPr>
          <w:rFonts w:ascii="Century Gothic" w:eastAsia="Calibri" w:hAnsi="Century Gothic"/>
          <w:sz w:val="18"/>
          <w:szCs w:val="18"/>
          <w:lang w:val="es-ES"/>
        </w:rPr>
        <w:t>, visitamos los lugares turísticos de la isla en donde también se pueden adquirir productos artesanales elaborados por los lugareños. Almorzaremos en un restaurante típico de la localidad (no incluido) y posteriormente partimos llegando al puerto lacustre de la ciudad de Puno por la tarde.</w:t>
      </w:r>
    </w:p>
    <w:p w:rsidR="008F66A0" w:rsidRDefault="008F66A0" w:rsidP="008F66A0">
      <w:pPr>
        <w:spacing w:after="0" w:line="240" w:lineRule="auto"/>
        <w:ind w:right="51"/>
        <w:jc w:val="both"/>
        <w:rPr>
          <w:rFonts w:ascii="Century Gothic" w:eastAsia="Calibri" w:hAnsi="Century Gothic"/>
          <w:sz w:val="18"/>
          <w:szCs w:val="18"/>
          <w:lang w:val="es-ES"/>
        </w:rPr>
      </w:pPr>
      <w:r>
        <w:rPr>
          <w:rFonts w:ascii="Century Gothic" w:eastAsia="Calibri" w:hAnsi="Century Gothic"/>
          <w:sz w:val="18"/>
          <w:szCs w:val="18"/>
          <w:lang w:val="es-ES"/>
        </w:rPr>
        <w:t>Alojamiento en Puno.</w:t>
      </w:r>
    </w:p>
    <w:p w:rsidR="008F66A0" w:rsidRDefault="008F66A0" w:rsidP="008F66A0">
      <w:pPr>
        <w:spacing w:after="0" w:line="240" w:lineRule="auto"/>
        <w:ind w:right="51"/>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Alimentación: Desayuno</w:t>
      </w:r>
    </w:p>
    <w:p w:rsidR="008F66A0" w:rsidRDefault="008F66A0" w:rsidP="008F66A0">
      <w:pPr>
        <w:pStyle w:val="Sinespaciado"/>
        <w:ind w:right="51"/>
        <w:jc w:val="both"/>
        <w:rPr>
          <w:rFonts w:ascii="Century Gothic" w:hAnsi="Century Gothic"/>
          <w:sz w:val="18"/>
          <w:szCs w:val="18"/>
          <w:lang w:val="es-ES"/>
        </w:rPr>
      </w:pPr>
    </w:p>
    <w:p w:rsidR="008F66A0" w:rsidRDefault="008F66A0" w:rsidP="008F66A0">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Día 4: Puno/ Salida</w:t>
      </w:r>
    </w:p>
    <w:p w:rsidR="008F66A0" w:rsidRDefault="008F66A0" w:rsidP="008F66A0">
      <w:pPr>
        <w:spacing w:after="0" w:line="240" w:lineRule="auto"/>
        <w:ind w:right="51"/>
        <w:jc w:val="both"/>
        <w:rPr>
          <w:rFonts w:ascii="Century Gothic" w:eastAsia="Arial Unicode MS" w:hAnsi="Century Gothic" w:cs="Arial"/>
          <w:b/>
          <w:sz w:val="18"/>
          <w:szCs w:val="18"/>
          <w:lang w:val="es-ES"/>
        </w:rPr>
      </w:pPr>
      <w:r>
        <w:rPr>
          <w:rFonts w:ascii="Century Gothic" w:eastAsia="PMingLiU" w:hAnsi="Century Gothic"/>
          <w:sz w:val="18"/>
          <w:szCs w:val="18"/>
          <w:lang w:val="es-ES"/>
        </w:rPr>
        <w:t xml:space="preserve">Por la mañana traslado hacia el aeropuerto para tomar su vuelo hacia su siguiente destino. </w:t>
      </w:r>
    </w:p>
    <w:p w:rsidR="008F66A0" w:rsidRDefault="008F66A0" w:rsidP="008F66A0">
      <w:pPr>
        <w:spacing w:after="0" w:line="240" w:lineRule="auto"/>
        <w:ind w:right="51"/>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Alimentación: Desayuno</w:t>
      </w:r>
    </w:p>
    <w:p w:rsidR="00E037E1" w:rsidRDefault="00E037E1" w:rsidP="00E037E1">
      <w:pPr>
        <w:spacing w:after="0" w:line="240" w:lineRule="auto"/>
        <w:jc w:val="both"/>
        <w:rPr>
          <w:rFonts w:ascii="Century Gothic" w:eastAsia="Arial Unicode MS" w:hAnsi="Century Gothic" w:cs="Arial"/>
          <w:b/>
          <w:sz w:val="18"/>
          <w:szCs w:val="18"/>
          <w:lang w:val="es-ES"/>
        </w:rPr>
      </w:pPr>
    </w:p>
    <w:p w:rsidR="00246375" w:rsidRDefault="00246375" w:rsidP="00246375">
      <w:pPr>
        <w:tabs>
          <w:tab w:val="left" w:pos="8789"/>
        </w:tabs>
        <w:spacing w:after="0" w:line="240" w:lineRule="auto"/>
        <w:ind w:right="49"/>
        <w:jc w:val="both"/>
        <w:rPr>
          <w:rFonts w:ascii="Century Gothic" w:eastAsia="Arial Unicode MS" w:hAnsi="Century Gothic" w:cs="Arial"/>
          <w:b/>
          <w:sz w:val="18"/>
          <w:szCs w:val="18"/>
          <w:lang w:val="es-ES"/>
        </w:rPr>
      </w:pPr>
    </w:p>
    <w:p w:rsidR="008F66A0" w:rsidRDefault="008F66A0" w:rsidP="00246375">
      <w:pPr>
        <w:tabs>
          <w:tab w:val="left" w:pos="8789"/>
        </w:tabs>
        <w:spacing w:after="0" w:line="240" w:lineRule="auto"/>
        <w:ind w:right="49"/>
        <w:jc w:val="both"/>
        <w:rPr>
          <w:rFonts w:ascii="Century Gothic" w:eastAsia="Arial Unicode MS" w:hAnsi="Century Gothic" w:cs="Arial"/>
          <w:b/>
          <w:sz w:val="18"/>
          <w:szCs w:val="18"/>
          <w:lang w:val="es-ES"/>
        </w:rPr>
      </w:pPr>
    </w:p>
    <w:p w:rsidR="00246375" w:rsidRDefault="00246375" w:rsidP="00246375">
      <w:pPr>
        <w:tabs>
          <w:tab w:val="left" w:pos="8789"/>
        </w:tabs>
        <w:spacing w:after="0" w:line="240" w:lineRule="auto"/>
        <w:ind w:right="49"/>
        <w:jc w:val="both"/>
        <w:rPr>
          <w:rFonts w:ascii="Century Gothic" w:eastAsia="Arial Unicode MS" w:hAnsi="Century Gothic" w:cs="Arial"/>
          <w:b/>
          <w:sz w:val="18"/>
          <w:szCs w:val="18"/>
          <w:lang w:val="es-ES"/>
        </w:rPr>
      </w:pPr>
    </w:p>
    <w:p w:rsidR="002C2771" w:rsidRDefault="002C2771" w:rsidP="00246375">
      <w:pPr>
        <w:tabs>
          <w:tab w:val="left" w:pos="8789"/>
        </w:tabs>
        <w:spacing w:after="0" w:line="240" w:lineRule="auto"/>
        <w:ind w:right="49"/>
        <w:jc w:val="center"/>
        <w:rPr>
          <w:rFonts w:ascii="Century Gothic" w:eastAsia="PMingLiU" w:hAnsi="Century Gothic" w:cs="Arial"/>
          <w:b/>
          <w:sz w:val="20"/>
          <w:szCs w:val="20"/>
        </w:rPr>
      </w:pPr>
    </w:p>
    <w:p w:rsidR="002C2771" w:rsidRDefault="002C2771" w:rsidP="00246375">
      <w:pPr>
        <w:tabs>
          <w:tab w:val="left" w:pos="8789"/>
        </w:tabs>
        <w:spacing w:after="0" w:line="240" w:lineRule="auto"/>
        <w:ind w:right="49"/>
        <w:jc w:val="center"/>
        <w:rPr>
          <w:rFonts w:ascii="Century Gothic" w:eastAsia="PMingLiU" w:hAnsi="Century Gothic" w:cs="Arial"/>
          <w:b/>
          <w:sz w:val="20"/>
          <w:szCs w:val="20"/>
        </w:rPr>
      </w:pPr>
    </w:p>
    <w:p w:rsidR="00FD5520" w:rsidRDefault="00BE7FB6" w:rsidP="00246375">
      <w:pPr>
        <w:tabs>
          <w:tab w:val="left" w:pos="8789"/>
        </w:tabs>
        <w:spacing w:after="0" w:line="240" w:lineRule="auto"/>
        <w:ind w:right="49"/>
        <w:jc w:val="center"/>
        <w:rPr>
          <w:rFonts w:ascii="Century Gothic" w:eastAsia="PMingLiU" w:hAnsi="Century Gothic" w:cs="Arial"/>
          <w:b/>
          <w:sz w:val="20"/>
          <w:szCs w:val="20"/>
        </w:rPr>
      </w:pPr>
      <w:r w:rsidRPr="00481A97">
        <w:rPr>
          <w:rFonts w:ascii="Century Gothic" w:eastAsia="PMingLiU" w:hAnsi="Century Gothic" w:cs="Arial"/>
          <w:b/>
          <w:sz w:val="20"/>
          <w:szCs w:val="20"/>
        </w:rPr>
        <w:lastRenderedPageBreak/>
        <w:t>PRECIOS POR PERSONA EN US$.</w:t>
      </w:r>
    </w:p>
    <w:p w:rsidR="00E037E1" w:rsidRPr="00481A97" w:rsidRDefault="003F2202" w:rsidP="009E3F3A">
      <w:pPr>
        <w:spacing w:after="0" w:line="240" w:lineRule="auto"/>
        <w:jc w:val="center"/>
        <w:rPr>
          <w:rFonts w:ascii="Century Gothic" w:eastAsia="PMingLiU" w:hAnsi="Century Gothic" w:cs="Arial"/>
          <w:b/>
          <w:sz w:val="18"/>
          <w:szCs w:val="18"/>
          <w:highlight w:val="yellow"/>
        </w:rPr>
      </w:pPr>
      <w:r w:rsidRPr="00481A97">
        <w:rPr>
          <w:rFonts w:ascii="Century Gothic" w:eastAsia="PMingLiU" w:hAnsi="Century Gothic" w:cs="Arial"/>
          <w:b/>
          <w:sz w:val="18"/>
          <w:szCs w:val="18"/>
          <w:highlight w:val="yellow"/>
        </w:rPr>
        <w:t xml:space="preserve"> </w:t>
      </w:r>
    </w:p>
    <w:tbl>
      <w:tblPr>
        <w:tblW w:w="6020" w:type="dxa"/>
        <w:jc w:val="center"/>
        <w:tblCellMar>
          <w:left w:w="70" w:type="dxa"/>
          <w:right w:w="70" w:type="dxa"/>
        </w:tblCellMar>
        <w:tblLook w:val="04A0" w:firstRow="1" w:lastRow="0" w:firstColumn="1" w:lastColumn="0" w:noHBand="0" w:noVBand="1"/>
      </w:tblPr>
      <w:tblGrid>
        <w:gridCol w:w="1880"/>
        <w:gridCol w:w="980"/>
        <w:gridCol w:w="980"/>
        <w:gridCol w:w="980"/>
        <w:gridCol w:w="1200"/>
      </w:tblGrid>
      <w:tr w:rsidR="008F66A0" w:rsidRPr="008F66A0" w:rsidTr="008F66A0">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8F66A0" w:rsidRPr="008F66A0" w:rsidRDefault="008F66A0" w:rsidP="008F66A0">
            <w:pPr>
              <w:spacing w:after="0" w:line="240" w:lineRule="auto"/>
              <w:jc w:val="center"/>
              <w:rPr>
                <w:rFonts w:ascii="Century Gothic" w:eastAsia="Times New Roman" w:hAnsi="Century Gothic" w:cs="Calibri"/>
                <w:b/>
                <w:bCs/>
                <w:color w:val="FFFFFF"/>
                <w:sz w:val="20"/>
                <w:szCs w:val="20"/>
                <w:lang w:val="es-EC" w:eastAsia="es-EC"/>
              </w:rPr>
            </w:pPr>
            <w:r w:rsidRPr="008F66A0">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8F66A0" w:rsidRPr="008F66A0" w:rsidRDefault="008F66A0" w:rsidP="008F66A0">
            <w:pPr>
              <w:spacing w:after="0" w:line="240" w:lineRule="auto"/>
              <w:jc w:val="center"/>
              <w:rPr>
                <w:rFonts w:ascii="Century Gothic" w:eastAsia="Times New Roman" w:hAnsi="Century Gothic" w:cs="Calibri"/>
                <w:b/>
                <w:bCs/>
                <w:color w:val="FFFFFF"/>
                <w:sz w:val="20"/>
                <w:szCs w:val="20"/>
                <w:lang w:val="es-EC" w:eastAsia="es-EC"/>
              </w:rPr>
            </w:pPr>
            <w:r w:rsidRPr="008F66A0">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8F66A0" w:rsidRPr="008F66A0" w:rsidRDefault="008F66A0" w:rsidP="008F66A0">
            <w:pPr>
              <w:spacing w:after="0" w:line="240" w:lineRule="auto"/>
              <w:jc w:val="center"/>
              <w:rPr>
                <w:rFonts w:ascii="Century Gothic" w:eastAsia="Times New Roman" w:hAnsi="Century Gothic" w:cs="Calibri"/>
                <w:b/>
                <w:bCs/>
                <w:color w:val="FFFFFF"/>
                <w:sz w:val="20"/>
                <w:szCs w:val="20"/>
                <w:lang w:val="es-EC" w:eastAsia="es-EC"/>
              </w:rPr>
            </w:pPr>
            <w:r w:rsidRPr="008F66A0">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8F66A0" w:rsidRPr="008F66A0" w:rsidRDefault="008F66A0" w:rsidP="008F66A0">
            <w:pPr>
              <w:spacing w:after="0" w:line="240" w:lineRule="auto"/>
              <w:jc w:val="center"/>
              <w:rPr>
                <w:rFonts w:ascii="Century Gothic" w:eastAsia="Times New Roman" w:hAnsi="Century Gothic" w:cs="Calibri"/>
                <w:b/>
                <w:bCs/>
                <w:color w:val="FFFFFF"/>
                <w:sz w:val="20"/>
                <w:szCs w:val="20"/>
                <w:lang w:val="es-EC" w:eastAsia="es-EC"/>
              </w:rPr>
            </w:pPr>
            <w:r w:rsidRPr="008F66A0">
              <w:rPr>
                <w:rFonts w:ascii="Century Gothic" w:eastAsia="Times New Roman" w:hAnsi="Century Gothic" w:cs="Calibri"/>
                <w:b/>
                <w:bCs/>
                <w:color w:val="FFFFFF"/>
                <w:sz w:val="20"/>
                <w:szCs w:val="20"/>
                <w:lang w:val="es-EC" w:eastAsia="es-EC"/>
              </w:rPr>
              <w:t>TPL</w:t>
            </w:r>
          </w:p>
        </w:tc>
        <w:tc>
          <w:tcPr>
            <w:tcW w:w="1200" w:type="dxa"/>
            <w:tcBorders>
              <w:top w:val="single" w:sz="8" w:space="0" w:color="auto"/>
              <w:left w:val="nil"/>
              <w:bottom w:val="nil"/>
              <w:right w:val="single" w:sz="4" w:space="0" w:color="auto"/>
            </w:tcBorders>
            <w:shd w:val="clear" w:color="000000" w:fill="1F497D"/>
            <w:vAlign w:val="center"/>
            <w:hideMark/>
          </w:tcPr>
          <w:p w:rsidR="008F66A0" w:rsidRPr="008F66A0" w:rsidRDefault="008F66A0" w:rsidP="008F66A0">
            <w:pPr>
              <w:spacing w:after="0" w:line="240" w:lineRule="auto"/>
              <w:jc w:val="center"/>
              <w:rPr>
                <w:rFonts w:ascii="Century Gothic" w:eastAsia="Times New Roman" w:hAnsi="Century Gothic" w:cs="Calibri"/>
                <w:b/>
                <w:bCs/>
                <w:color w:val="FFFFFF"/>
                <w:sz w:val="20"/>
                <w:szCs w:val="20"/>
                <w:lang w:val="es-EC" w:eastAsia="es-EC"/>
              </w:rPr>
            </w:pPr>
            <w:r w:rsidRPr="008F66A0">
              <w:rPr>
                <w:rFonts w:ascii="Century Gothic" w:eastAsia="Times New Roman" w:hAnsi="Century Gothic" w:cs="Calibri"/>
                <w:b/>
                <w:bCs/>
                <w:color w:val="FFFFFF"/>
                <w:sz w:val="20"/>
                <w:szCs w:val="20"/>
                <w:lang w:val="es-EC" w:eastAsia="es-EC"/>
              </w:rPr>
              <w:t>CHD</w:t>
            </w:r>
            <w:r>
              <w:rPr>
                <w:rFonts w:ascii="Century Gothic" w:eastAsia="Times New Roman" w:hAnsi="Century Gothic" w:cs="Calibri"/>
                <w:b/>
                <w:bCs/>
                <w:color w:val="FFFFFF"/>
                <w:sz w:val="20"/>
                <w:szCs w:val="20"/>
                <w:lang w:val="es-EC" w:eastAsia="es-EC"/>
              </w:rPr>
              <w:t xml:space="preserve"> (3-8)</w:t>
            </w:r>
          </w:p>
        </w:tc>
      </w:tr>
      <w:tr w:rsidR="008F66A0" w:rsidRPr="008F66A0" w:rsidTr="008F66A0">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285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228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203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197</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325</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242</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218</w:t>
            </w:r>
          </w:p>
        </w:tc>
        <w:tc>
          <w:tcPr>
            <w:tcW w:w="120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231</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333</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259</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239</w:t>
            </w:r>
          </w:p>
        </w:tc>
        <w:tc>
          <w:tcPr>
            <w:tcW w:w="120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245</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417</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288</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266</w:t>
            </w:r>
          </w:p>
        </w:tc>
        <w:tc>
          <w:tcPr>
            <w:tcW w:w="120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266</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478</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328</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314</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669</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414</w:t>
            </w:r>
          </w:p>
        </w:tc>
        <w:tc>
          <w:tcPr>
            <w:tcW w:w="98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398</w:t>
            </w:r>
          </w:p>
        </w:tc>
        <w:tc>
          <w:tcPr>
            <w:tcW w:w="1200" w:type="dxa"/>
            <w:tcBorders>
              <w:top w:val="nil"/>
              <w:left w:val="nil"/>
              <w:bottom w:val="single" w:sz="4" w:space="0" w:color="auto"/>
              <w:right w:val="single" w:sz="4" w:space="0" w:color="auto"/>
            </w:tcBorders>
            <w:shd w:val="clear" w:color="000000" w:fill="C5D9F1"/>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409</w:t>
            </w:r>
          </w:p>
        </w:tc>
      </w:tr>
      <w:tr w:rsidR="008F66A0" w:rsidRPr="008F66A0" w:rsidTr="008F66A0">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8F66A0" w:rsidRPr="008F66A0" w:rsidRDefault="008F66A0" w:rsidP="008F66A0">
            <w:pPr>
              <w:spacing w:after="0" w:line="240" w:lineRule="auto"/>
              <w:jc w:val="center"/>
              <w:rPr>
                <w:rFonts w:ascii="Century Gothic" w:eastAsia="Times New Roman" w:hAnsi="Century Gothic" w:cs="Calibri"/>
                <w:b/>
                <w:bCs/>
                <w:sz w:val="20"/>
                <w:szCs w:val="20"/>
                <w:lang w:val="es-EC" w:eastAsia="es-EC"/>
              </w:rPr>
            </w:pPr>
            <w:r w:rsidRPr="008F66A0">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767</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464</w:t>
            </w:r>
          </w:p>
        </w:tc>
        <w:tc>
          <w:tcPr>
            <w:tcW w:w="98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414</w:t>
            </w:r>
          </w:p>
        </w:tc>
        <w:tc>
          <w:tcPr>
            <w:tcW w:w="1200" w:type="dxa"/>
            <w:tcBorders>
              <w:top w:val="nil"/>
              <w:left w:val="nil"/>
              <w:bottom w:val="single" w:sz="4" w:space="0" w:color="auto"/>
              <w:right w:val="single" w:sz="4" w:space="0" w:color="auto"/>
            </w:tcBorders>
            <w:shd w:val="clear" w:color="auto" w:fill="auto"/>
            <w:noWrap/>
            <w:vAlign w:val="bottom"/>
            <w:hideMark/>
          </w:tcPr>
          <w:p w:rsidR="008F66A0" w:rsidRPr="008F66A0" w:rsidRDefault="008F66A0" w:rsidP="008F66A0">
            <w:pPr>
              <w:spacing w:after="0" w:line="240" w:lineRule="auto"/>
              <w:jc w:val="center"/>
              <w:rPr>
                <w:rFonts w:ascii="Century Gothic" w:eastAsia="Times New Roman" w:hAnsi="Century Gothic" w:cs="Calibri"/>
                <w:b/>
                <w:bCs/>
                <w:color w:val="000000"/>
                <w:sz w:val="20"/>
                <w:szCs w:val="20"/>
                <w:lang w:val="es-EC" w:eastAsia="es-EC"/>
              </w:rPr>
            </w:pPr>
            <w:r w:rsidRPr="008F66A0">
              <w:rPr>
                <w:rFonts w:ascii="Century Gothic" w:eastAsia="Times New Roman" w:hAnsi="Century Gothic" w:cs="Calibri"/>
                <w:b/>
                <w:bCs/>
                <w:color w:val="000000"/>
                <w:sz w:val="20"/>
                <w:szCs w:val="20"/>
                <w:lang w:val="es-EC" w:eastAsia="es-EC"/>
              </w:rPr>
              <w:t>360</w:t>
            </w:r>
          </w:p>
        </w:tc>
      </w:tr>
    </w:tbl>
    <w:p w:rsidR="009E3F3A" w:rsidRPr="00481A97" w:rsidRDefault="00E037E1"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 </w:t>
      </w:r>
      <w:r w:rsidR="009E3F3A"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2C2771">
        <w:rPr>
          <w:rFonts w:ascii="Century Gothic" w:eastAsia="PMingLiU" w:hAnsi="Century Gothic" w:cs="Arial"/>
          <w:b/>
          <w:sz w:val="18"/>
          <w:szCs w:val="18"/>
          <w:highlight w:val="yellow"/>
        </w:rPr>
        <w:t>74</w:t>
      </w:r>
      <w:r w:rsidR="00202344" w:rsidRPr="00481A97">
        <w:rPr>
          <w:rFonts w:ascii="Century Gothic" w:eastAsia="PMingLiU" w:hAnsi="Century Gothic" w:cs="Arial"/>
          <w:b/>
          <w:sz w:val="18"/>
          <w:szCs w:val="18"/>
          <w:highlight w:val="yellow"/>
        </w:rPr>
        <w:t>.00</w:t>
      </w:r>
    </w:p>
    <w:p w:rsidR="00BD4D7F" w:rsidRDefault="00BD4D7F" w:rsidP="00A908B9">
      <w:pPr>
        <w:spacing w:after="0"/>
        <w:jc w:val="center"/>
        <w:rPr>
          <w:rFonts w:ascii="Century Gothic" w:eastAsia="PMingLiU" w:hAnsi="Century Gothic" w:cs="Arial"/>
          <w:b/>
          <w:sz w:val="18"/>
          <w:szCs w:val="18"/>
        </w:rPr>
      </w:pPr>
    </w:p>
    <w:p w:rsidR="00AA5542" w:rsidRDefault="00AA5542" w:rsidP="0031391D">
      <w:pPr>
        <w:spacing w:after="0" w:line="240" w:lineRule="auto"/>
        <w:jc w:val="both"/>
        <w:rPr>
          <w:rFonts w:ascii="Century Gothic" w:eastAsia="PMingLiU" w:hAnsi="Century Gothic" w:cs="Arial"/>
          <w:b/>
          <w:color w:val="2F5496"/>
          <w:sz w:val="20"/>
          <w:szCs w:val="18"/>
        </w:rPr>
      </w:pPr>
    </w:p>
    <w:p w:rsidR="00C35709" w:rsidRDefault="00CA3AAF" w:rsidP="008008EA">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8F66A0" w:rsidRDefault="008F66A0" w:rsidP="002C2771">
      <w:pPr>
        <w:pStyle w:val="Sinespaciado"/>
        <w:numPr>
          <w:ilvl w:val="0"/>
          <w:numId w:val="35"/>
        </w:numPr>
        <w:ind w:left="567"/>
        <w:jc w:val="both"/>
        <w:rPr>
          <w:rFonts w:ascii="Century Gothic" w:hAnsi="Century Gothic"/>
          <w:sz w:val="18"/>
          <w:szCs w:val="20"/>
          <w:lang w:val="es-ES"/>
        </w:rPr>
      </w:pPr>
      <w:r>
        <w:rPr>
          <w:rFonts w:ascii="Century Gothic" w:hAnsi="Century Gothic"/>
          <w:sz w:val="18"/>
          <w:szCs w:val="20"/>
          <w:lang w:val="es-ES"/>
        </w:rPr>
        <w:t>Traslados de entrada y de salida en Puno según itinerario.</w:t>
      </w:r>
    </w:p>
    <w:p w:rsidR="008F66A0" w:rsidRDefault="008F66A0" w:rsidP="002C2771">
      <w:pPr>
        <w:pStyle w:val="Sinespaciado"/>
        <w:numPr>
          <w:ilvl w:val="0"/>
          <w:numId w:val="35"/>
        </w:numPr>
        <w:ind w:left="567"/>
        <w:jc w:val="both"/>
        <w:rPr>
          <w:rFonts w:ascii="Century Gothic" w:hAnsi="Century Gothic"/>
          <w:sz w:val="18"/>
          <w:szCs w:val="20"/>
          <w:lang w:val="es-ES"/>
        </w:rPr>
      </w:pPr>
      <w:r>
        <w:rPr>
          <w:rFonts w:ascii="Century Gothic" w:hAnsi="Century Gothic"/>
          <w:sz w:val="18"/>
          <w:szCs w:val="20"/>
          <w:lang w:val="es-ES"/>
        </w:rPr>
        <w:t>2 noches de alojamiento en Puno (2 desayunos)</w:t>
      </w:r>
    </w:p>
    <w:p w:rsidR="008F66A0" w:rsidRDefault="008F66A0" w:rsidP="002C2771">
      <w:pPr>
        <w:pStyle w:val="Sinespaciado"/>
        <w:numPr>
          <w:ilvl w:val="0"/>
          <w:numId w:val="35"/>
        </w:numPr>
        <w:ind w:left="567"/>
        <w:jc w:val="both"/>
        <w:rPr>
          <w:rFonts w:ascii="Century Gothic" w:hAnsi="Century Gothic"/>
          <w:b/>
          <w:sz w:val="18"/>
          <w:szCs w:val="20"/>
          <w:lang w:val="es-ES"/>
        </w:rPr>
      </w:pPr>
      <w:r>
        <w:rPr>
          <w:rFonts w:ascii="Century Gothic" w:hAnsi="Century Gothic"/>
          <w:b/>
          <w:sz w:val="18"/>
          <w:szCs w:val="20"/>
          <w:lang w:val="es-ES"/>
        </w:rPr>
        <w:t xml:space="preserve">2D/1N Uros, </w:t>
      </w:r>
      <w:proofErr w:type="spellStart"/>
      <w:r>
        <w:rPr>
          <w:rFonts w:ascii="Century Gothic" w:hAnsi="Century Gothic"/>
          <w:b/>
          <w:sz w:val="18"/>
          <w:szCs w:val="20"/>
          <w:lang w:val="es-ES"/>
        </w:rPr>
        <w:t>Amantaní</w:t>
      </w:r>
      <w:proofErr w:type="spellEnd"/>
      <w:r>
        <w:rPr>
          <w:rFonts w:ascii="Century Gothic" w:hAnsi="Century Gothic"/>
          <w:b/>
          <w:sz w:val="18"/>
          <w:szCs w:val="20"/>
          <w:lang w:val="es-ES"/>
        </w:rPr>
        <w:t xml:space="preserve"> y </w:t>
      </w:r>
      <w:proofErr w:type="spellStart"/>
      <w:r>
        <w:rPr>
          <w:rFonts w:ascii="Century Gothic" w:hAnsi="Century Gothic"/>
          <w:b/>
          <w:sz w:val="18"/>
          <w:szCs w:val="20"/>
          <w:lang w:val="es-ES"/>
        </w:rPr>
        <w:t>Taquile</w:t>
      </w:r>
      <w:proofErr w:type="spellEnd"/>
      <w:r>
        <w:rPr>
          <w:rFonts w:ascii="Century Gothic" w:hAnsi="Century Gothic"/>
          <w:b/>
          <w:sz w:val="18"/>
          <w:szCs w:val="20"/>
          <w:lang w:val="es-ES"/>
        </w:rPr>
        <w:t>.</w:t>
      </w:r>
    </w:p>
    <w:p w:rsidR="008F66A0" w:rsidRDefault="008F66A0" w:rsidP="002C2771">
      <w:pPr>
        <w:pStyle w:val="Sinespaciado"/>
        <w:numPr>
          <w:ilvl w:val="0"/>
          <w:numId w:val="35"/>
        </w:numPr>
        <w:ind w:left="567"/>
        <w:jc w:val="both"/>
        <w:rPr>
          <w:rFonts w:ascii="Century Gothic" w:hAnsi="Century Gothic"/>
          <w:sz w:val="18"/>
          <w:szCs w:val="20"/>
          <w:lang w:val="es-ES"/>
        </w:rPr>
      </w:pPr>
      <w:r>
        <w:rPr>
          <w:rFonts w:ascii="Century Gothic" w:hAnsi="Century Gothic"/>
          <w:sz w:val="18"/>
          <w:szCs w:val="20"/>
          <w:lang w:val="es-ES"/>
        </w:rPr>
        <w:t xml:space="preserve">01 noche en casa de pobladores de </w:t>
      </w:r>
      <w:proofErr w:type="spellStart"/>
      <w:r>
        <w:rPr>
          <w:rFonts w:ascii="Century Gothic" w:hAnsi="Century Gothic"/>
          <w:sz w:val="18"/>
          <w:szCs w:val="20"/>
          <w:lang w:val="es-ES"/>
        </w:rPr>
        <w:t>Amantaní</w:t>
      </w:r>
      <w:proofErr w:type="spellEnd"/>
      <w:r>
        <w:rPr>
          <w:rFonts w:ascii="Century Gothic" w:hAnsi="Century Gothic"/>
          <w:sz w:val="18"/>
          <w:szCs w:val="20"/>
          <w:lang w:val="es-ES"/>
        </w:rPr>
        <w:t>.</w:t>
      </w:r>
    </w:p>
    <w:p w:rsidR="008F66A0" w:rsidRDefault="008F66A0" w:rsidP="002C2771">
      <w:pPr>
        <w:pStyle w:val="Sinespaciado"/>
        <w:numPr>
          <w:ilvl w:val="0"/>
          <w:numId w:val="35"/>
        </w:numPr>
        <w:ind w:left="567"/>
        <w:jc w:val="both"/>
        <w:rPr>
          <w:rFonts w:ascii="Century Gothic" w:hAnsi="Century Gothic"/>
          <w:sz w:val="18"/>
          <w:szCs w:val="20"/>
          <w:lang w:val="es-ES"/>
        </w:rPr>
      </w:pPr>
      <w:r>
        <w:rPr>
          <w:rFonts w:ascii="Century Gothic" w:hAnsi="Century Gothic"/>
          <w:sz w:val="18"/>
          <w:szCs w:val="20"/>
          <w:lang w:val="es-ES"/>
        </w:rPr>
        <w:t xml:space="preserve">Almuerzo, cena y desayuno en casa de pobladores en </w:t>
      </w:r>
      <w:proofErr w:type="spellStart"/>
      <w:r>
        <w:rPr>
          <w:rFonts w:ascii="Century Gothic" w:hAnsi="Century Gothic"/>
          <w:sz w:val="18"/>
          <w:szCs w:val="20"/>
          <w:lang w:val="es-ES"/>
        </w:rPr>
        <w:t>Amantaní</w:t>
      </w:r>
      <w:proofErr w:type="spellEnd"/>
      <w:r>
        <w:rPr>
          <w:rFonts w:ascii="Century Gothic" w:hAnsi="Century Gothic"/>
          <w:sz w:val="18"/>
          <w:szCs w:val="20"/>
          <w:lang w:val="es-ES"/>
        </w:rPr>
        <w:t>.</w:t>
      </w:r>
    </w:p>
    <w:p w:rsidR="008F66A0" w:rsidRDefault="008F66A0" w:rsidP="002C2771">
      <w:pPr>
        <w:pStyle w:val="Sinespaciado"/>
        <w:numPr>
          <w:ilvl w:val="0"/>
          <w:numId w:val="35"/>
        </w:numPr>
        <w:ind w:left="567"/>
        <w:jc w:val="both"/>
        <w:rPr>
          <w:rFonts w:ascii="Century Gothic" w:hAnsi="Century Gothic"/>
          <w:sz w:val="18"/>
          <w:szCs w:val="20"/>
          <w:lang w:val="es-ES"/>
        </w:rPr>
      </w:pPr>
      <w:r>
        <w:rPr>
          <w:rFonts w:ascii="Century Gothic" w:hAnsi="Century Gothic"/>
          <w:sz w:val="18"/>
          <w:szCs w:val="20"/>
          <w:lang w:val="es-ES"/>
        </w:rPr>
        <w:t>Transporte, entradas y guiado en servicio regular (español o inglés)</w:t>
      </w:r>
    </w:p>
    <w:p w:rsidR="004270F6" w:rsidRDefault="00B312B0" w:rsidP="008008EA">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Default="00C35709" w:rsidP="008008EA">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8008EA">
      <w:pPr>
        <w:spacing w:after="0" w:line="240" w:lineRule="auto"/>
        <w:jc w:val="both"/>
        <w:rPr>
          <w:rFonts w:ascii="Century Gothic" w:eastAsia="PMingLiU" w:hAnsi="Century Gothic" w:cs="Calibri"/>
          <w:b/>
          <w:color w:val="1F497D"/>
          <w:sz w:val="20"/>
          <w:szCs w:val="18"/>
        </w:rPr>
      </w:pPr>
    </w:p>
    <w:p w:rsidR="00FB42BE" w:rsidRDefault="00CA3AAF" w:rsidP="008008EA">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2C2771">
      <w:pPr>
        <w:pStyle w:val="Sinespaciado"/>
        <w:numPr>
          <w:ilvl w:val="0"/>
          <w:numId w:val="36"/>
        </w:numPr>
        <w:ind w:left="567"/>
        <w:jc w:val="both"/>
        <w:rPr>
          <w:rFonts w:ascii="Century Gothic" w:hAnsi="Century Gothic"/>
          <w:sz w:val="18"/>
          <w:szCs w:val="18"/>
          <w:lang w:val="es-ES"/>
        </w:rPr>
      </w:pPr>
      <w:r>
        <w:rPr>
          <w:rFonts w:ascii="Century Gothic" w:hAnsi="Century Gothic"/>
          <w:sz w:val="18"/>
          <w:szCs w:val="18"/>
          <w:lang w:val="es-ES"/>
        </w:rPr>
        <w:t>Boletos aéreos e impuestos de estos.</w:t>
      </w:r>
    </w:p>
    <w:p w:rsidR="00AA5542" w:rsidRDefault="00AA5542" w:rsidP="002C2771">
      <w:pPr>
        <w:pStyle w:val="Sinespaciado"/>
        <w:numPr>
          <w:ilvl w:val="0"/>
          <w:numId w:val="36"/>
        </w:numPr>
        <w:ind w:left="567"/>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2C2771">
      <w:pPr>
        <w:pStyle w:val="Sinespaciado"/>
        <w:numPr>
          <w:ilvl w:val="0"/>
          <w:numId w:val="36"/>
        </w:numPr>
        <w:ind w:left="567"/>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AA5542" w:rsidRDefault="00AA5542" w:rsidP="002C2771">
      <w:pPr>
        <w:pStyle w:val="Sinespaciado"/>
        <w:numPr>
          <w:ilvl w:val="0"/>
          <w:numId w:val="36"/>
        </w:numPr>
        <w:ind w:left="567"/>
        <w:jc w:val="both"/>
        <w:rPr>
          <w:rFonts w:ascii="Century Gothic" w:hAnsi="Century Gothic"/>
          <w:sz w:val="18"/>
          <w:szCs w:val="18"/>
          <w:lang w:val="es-ES"/>
        </w:rPr>
      </w:pPr>
      <w:r>
        <w:rPr>
          <w:rFonts w:ascii="Century Gothic" w:hAnsi="Century Gothic"/>
          <w:sz w:val="18"/>
          <w:szCs w:val="18"/>
          <w:lang w:val="es-ES"/>
        </w:rPr>
        <w:t>Gastos no especificados en el programa.</w:t>
      </w: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B1344C" w:rsidRDefault="00B1344C" w:rsidP="00DF45F8">
      <w:pPr>
        <w:spacing w:after="0" w:line="240" w:lineRule="auto"/>
        <w:jc w:val="both"/>
        <w:rPr>
          <w:rFonts w:ascii="Century Gothic" w:eastAsia="PMingLiU" w:hAnsi="Century Gothic" w:cs="Arial"/>
          <w:b/>
          <w:color w:val="2F5496"/>
          <w:sz w:val="18"/>
          <w:szCs w:val="18"/>
          <w:lang w:val="es-ES"/>
        </w:rPr>
      </w:pPr>
    </w:p>
    <w:p w:rsidR="00AC613A" w:rsidRDefault="00AC613A" w:rsidP="004270F6">
      <w:pPr>
        <w:spacing w:after="160" w:line="259" w:lineRule="auto"/>
        <w:jc w:val="center"/>
        <w:rPr>
          <w:rFonts w:ascii="Century Gothic" w:eastAsia="PMingLiU" w:hAnsi="Century Gothic" w:cs="Arial"/>
          <w:b/>
          <w:color w:val="1F497D" w:themeColor="text2"/>
          <w:sz w:val="20"/>
        </w:rPr>
      </w:pPr>
    </w:p>
    <w:p w:rsidR="00AA5542" w:rsidRDefault="00AA5542" w:rsidP="004270F6">
      <w:pPr>
        <w:spacing w:after="160" w:line="259" w:lineRule="auto"/>
        <w:jc w:val="center"/>
        <w:rPr>
          <w:rFonts w:ascii="Century Gothic" w:eastAsia="PMingLiU" w:hAnsi="Century Gothic" w:cs="Arial"/>
          <w:b/>
          <w:color w:val="1F497D" w:themeColor="text2"/>
          <w:sz w:val="20"/>
        </w:rPr>
      </w:pPr>
    </w:p>
    <w:p w:rsidR="00AA5542" w:rsidRDefault="00AA5542" w:rsidP="004270F6">
      <w:pPr>
        <w:spacing w:after="160" w:line="259" w:lineRule="auto"/>
        <w:jc w:val="center"/>
        <w:rPr>
          <w:rFonts w:ascii="Century Gothic" w:eastAsia="PMingLiU" w:hAnsi="Century Gothic" w:cs="Arial"/>
          <w:b/>
          <w:color w:val="1F497D" w:themeColor="text2"/>
          <w:sz w:val="20"/>
        </w:rPr>
      </w:pPr>
    </w:p>
    <w:p w:rsidR="008008EA" w:rsidRDefault="008008EA" w:rsidP="004270F6">
      <w:pPr>
        <w:spacing w:after="160" w:line="259" w:lineRule="auto"/>
        <w:jc w:val="center"/>
        <w:rPr>
          <w:rFonts w:ascii="Century Gothic" w:eastAsia="PMingLiU" w:hAnsi="Century Gothic" w:cs="Arial"/>
          <w:b/>
          <w:color w:val="1F497D" w:themeColor="text2"/>
          <w:sz w:val="20"/>
        </w:rPr>
      </w:pPr>
    </w:p>
    <w:p w:rsidR="008008EA" w:rsidRDefault="008008EA"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2C2771" w:rsidRDefault="002C53F6" w:rsidP="002C53F6">
            <w:pPr>
              <w:jc w:val="center"/>
              <w:rPr>
                <w:rFonts w:ascii="Arial Narrow" w:eastAsia="Times New Roman" w:hAnsi="Arial Narrow"/>
                <w:sz w:val="15"/>
                <w:szCs w:val="15"/>
                <w:lang w:val="en-US" w:eastAsia="es-PE"/>
              </w:rPr>
            </w:pPr>
            <w:proofErr w:type="spellStart"/>
            <w:r w:rsidRPr="002C2771">
              <w:rPr>
                <w:rFonts w:ascii="Arial Narrow" w:eastAsia="Times New Roman" w:hAnsi="Arial Narrow"/>
                <w:sz w:val="15"/>
                <w:szCs w:val="15"/>
                <w:lang w:val="en-US" w:eastAsia="es-PE"/>
              </w:rPr>
              <w:t>Aranwa</w:t>
            </w:r>
            <w:proofErr w:type="spellEnd"/>
            <w:r w:rsidRPr="002C2771">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2C2771" w:rsidRDefault="002C53F6" w:rsidP="002C53F6">
            <w:pPr>
              <w:jc w:val="center"/>
              <w:rPr>
                <w:rFonts w:ascii="Arial Narrow" w:eastAsia="Times New Roman" w:hAnsi="Arial Narrow"/>
                <w:sz w:val="15"/>
                <w:szCs w:val="15"/>
                <w:lang w:val="en-US" w:eastAsia="es-PE"/>
              </w:rPr>
            </w:pPr>
            <w:r w:rsidRPr="002C2771">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2C2771"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2C2771" w:rsidRDefault="002C53F6" w:rsidP="002C53F6">
            <w:pPr>
              <w:jc w:val="center"/>
              <w:rPr>
                <w:rFonts w:ascii="Arial Narrow" w:eastAsia="Times New Roman" w:hAnsi="Arial Narrow"/>
                <w:sz w:val="15"/>
                <w:szCs w:val="15"/>
                <w:lang w:val="en-US" w:eastAsia="es-PE"/>
              </w:rPr>
            </w:pPr>
            <w:r w:rsidRPr="002C2771">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2C2771"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2771"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2771" w:rsidRDefault="007E49C1" w:rsidP="007E49C1">
            <w:pPr>
              <w:ind w:right="-30"/>
              <w:jc w:val="center"/>
              <w:rPr>
                <w:rFonts w:ascii="Arial Narrow" w:eastAsia="Times New Roman" w:hAnsi="Arial Narrow"/>
                <w:sz w:val="15"/>
                <w:szCs w:val="15"/>
                <w:lang w:val="en-US" w:eastAsia="es-PE"/>
              </w:rPr>
            </w:pPr>
            <w:proofErr w:type="spellStart"/>
            <w:r w:rsidRPr="002C2771">
              <w:rPr>
                <w:rFonts w:ascii="Arial Narrow" w:eastAsia="Times New Roman" w:hAnsi="Arial Narrow"/>
                <w:sz w:val="15"/>
                <w:szCs w:val="15"/>
                <w:lang w:val="en-US" w:eastAsia="es-PE"/>
              </w:rPr>
              <w:t>Colca</w:t>
            </w:r>
            <w:proofErr w:type="spellEnd"/>
            <w:r w:rsidRPr="002C2771">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2C2771" w:rsidRDefault="002C53F6" w:rsidP="002C53F6">
            <w:pPr>
              <w:jc w:val="center"/>
              <w:rPr>
                <w:rFonts w:ascii="Arial Narrow" w:eastAsia="Times New Roman" w:hAnsi="Arial Narrow"/>
                <w:color w:val="262626"/>
                <w:sz w:val="15"/>
                <w:szCs w:val="15"/>
                <w:lang w:val="en-US" w:eastAsia="es-PE"/>
              </w:rPr>
            </w:pPr>
            <w:r w:rsidRPr="002C2771">
              <w:rPr>
                <w:rFonts w:ascii="Arial Narrow" w:eastAsia="Times New Roman" w:hAnsi="Arial Narrow"/>
                <w:color w:val="262626"/>
                <w:sz w:val="15"/>
                <w:szCs w:val="15"/>
                <w:lang w:val="en-US" w:eastAsia="es-PE"/>
              </w:rPr>
              <w:t xml:space="preserve">Double Tree </w:t>
            </w:r>
            <w:proofErr w:type="spellStart"/>
            <w:r w:rsidRPr="002C2771">
              <w:rPr>
                <w:rFonts w:ascii="Arial Narrow" w:eastAsia="Times New Roman" w:hAnsi="Arial Narrow"/>
                <w:color w:val="262626"/>
                <w:sz w:val="15"/>
                <w:szCs w:val="15"/>
                <w:lang w:val="en-US" w:eastAsia="es-PE"/>
              </w:rPr>
              <w:t>Paracas</w:t>
            </w:r>
            <w:proofErr w:type="spellEnd"/>
            <w:r w:rsidRPr="002C2771">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2C2771" w:rsidRDefault="002C53F6" w:rsidP="002C53F6">
            <w:pPr>
              <w:jc w:val="center"/>
              <w:rPr>
                <w:rFonts w:ascii="Arial Narrow" w:eastAsia="Times New Roman" w:hAnsi="Arial Narrow"/>
                <w:color w:val="262626"/>
                <w:sz w:val="15"/>
                <w:szCs w:val="15"/>
                <w:lang w:val="en-US" w:eastAsia="es-PE"/>
              </w:rPr>
            </w:pPr>
            <w:r w:rsidRPr="002C2771">
              <w:rPr>
                <w:rFonts w:ascii="Arial Narrow" w:eastAsia="Times New Roman" w:hAnsi="Arial Narrow"/>
                <w:color w:val="262626"/>
                <w:sz w:val="15"/>
                <w:szCs w:val="15"/>
                <w:lang w:val="en-US" w:eastAsia="es-PE"/>
              </w:rPr>
              <w:t xml:space="preserve">Double Tree </w:t>
            </w:r>
            <w:proofErr w:type="spellStart"/>
            <w:r w:rsidRPr="002C2771">
              <w:rPr>
                <w:rFonts w:ascii="Arial Narrow" w:eastAsia="Times New Roman" w:hAnsi="Arial Narrow"/>
                <w:color w:val="262626"/>
                <w:sz w:val="15"/>
                <w:szCs w:val="15"/>
                <w:lang w:val="en-US" w:eastAsia="es-PE"/>
              </w:rPr>
              <w:t>Paracas</w:t>
            </w:r>
            <w:proofErr w:type="spellEnd"/>
            <w:r w:rsidRPr="002C2771">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2C2771" w:rsidRDefault="00406A0D" w:rsidP="008344A8">
      <w:pPr>
        <w:pStyle w:val="Sinespaciado"/>
        <w:jc w:val="both"/>
        <w:rPr>
          <w:rFonts w:ascii="Century Gothic" w:hAnsi="Century Gothic"/>
          <w:b/>
          <w:sz w:val="18"/>
          <w:szCs w:val="18"/>
          <w:lang w:val="es-ES"/>
        </w:rPr>
      </w:pPr>
      <w:bookmarkStart w:id="1" w:name="_GoBack"/>
      <w:r w:rsidRPr="002C2771">
        <w:rPr>
          <w:rFonts w:ascii="Century Gothic" w:hAnsi="Century Gothic"/>
          <w:b/>
          <w:sz w:val="18"/>
          <w:szCs w:val="18"/>
          <w:lang w:val="es-ES"/>
        </w:rPr>
        <w:t>Pasajeros extranjeros deben portar pasaportes, Tarjeta de Migración Andina (</w:t>
      </w:r>
      <w:r w:rsidRPr="002C2771">
        <w:rPr>
          <w:rStyle w:val="hiddenspellerror"/>
          <w:rFonts w:ascii="Century Gothic" w:hAnsi="Century Gothic"/>
          <w:b/>
          <w:sz w:val="18"/>
          <w:szCs w:val="18"/>
          <w:lang w:val="es-ES"/>
        </w:rPr>
        <w:t>TAM</w:t>
      </w:r>
      <w:r w:rsidRPr="002C2771">
        <w:rPr>
          <w:rFonts w:ascii="Century Gothic" w:hAnsi="Century Gothic"/>
          <w:b/>
          <w:sz w:val="18"/>
          <w:szCs w:val="18"/>
          <w:lang w:val="es-ES"/>
        </w:rPr>
        <w:t>) y no haber permanecido por más de 60 días en el país para la aplicación de la </w:t>
      </w:r>
      <w:r w:rsidRPr="002C2771">
        <w:rPr>
          <w:rStyle w:val="hiddenspellerror"/>
          <w:rFonts w:ascii="Century Gothic" w:hAnsi="Century Gothic"/>
          <w:b/>
          <w:sz w:val="18"/>
          <w:szCs w:val="18"/>
          <w:lang w:val="es-ES"/>
        </w:rPr>
        <w:t>exoneración</w:t>
      </w:r>
      <w:r w:rsidRPr="002C2771">
        <w:rPr>
          <w:rFonts w:ascii="Century Gothic" w:hAnsi="Century Gothic"/>
          <w:b/>
          <w:sz w:val="18"/>
          <w:szCs w:val="18"/>
          <w:lang w:val="es-ES"/>
        </w:rPr>
        <w:t> del </w:t>
      </w:r>
      <w:r w:rsidRPr="002C2771">
        <w:rPr>
          <w:rStyle w:val="hiddenspellerror"/>
          <w:rFonts w:ascii="Century Gothic" w:hAnsi="Century Gothic"/>
          <w:b/>
          <w:sz w:val="18"/>
          <w:szCs w:val="18"/>
          <w:lang w:val="es-ES"/>
        </w:rPr>
        <w:t>IGV</w:t>
      </w:r>
      <w:r w:rsidRPr="002C2771">
        <w:rPr>
          <w:rFonts w:ascii="Century Gothic" w:hAnsi="Century Gothic"/>
          <w:b/>
          <w:sz w:val="18"/>
          <w:szCs w:val="18"/>
          <w:lang w:val="es-ES"/>
        </w:rPr>
        <w:t> (impuesto peruano) en el servicio de alojamiento, caso contrario deberán pagar la diferencia correspondiente del </w:t>
      </w:r>
      <w:r w:rsidRPr="002C2771">
        <w:rPr>
          <w:rStyle w:val="hiddenspellerror"/>
          <w:rFonts w:ascii="Century Gothic" w:hAnsi="Century Gothic"/>
          <w:b/>
          <w:sz w:val="18"/>
          <w:szCs w:val="18"/>
          <w:lang w:val="es-ES"/>
        </w:rPr>
        <w:t>IGV</w:t>
      </w:r>
      <w:r w:rsidRPr="002C2771">
        <w:rPr>
          <w:rFonts w:ascii="Century Gothic" w:hAnsi="Century Gothic"/>
          <w:b/>
          <w:sz w:val="18"/>
          <w:szCs w:val="18"/>
          <w:lang w:val="es-ES"/>
        </w:rPr>
        <w:t> (18 %) directamente al hotel.</w:t>
      </w:r>
    </w:p>
    <w:bookmarkEnd w:id="1"/>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2C2771">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315" w:rsidRDefault="00675315" w:rsidP="008C02E0">
      <w:pPr>
        <w:spacing w:after="0" w:line="240" w:lineRule="auto"/>
      </w:pPr>
      <w:r>
        <w:separator/>
      </w:r>
    </w:p>
  </w:endnote>
  <w:endnote w:type="continuationSeparator" w:id="0">
    <w:p w:rsidR="00675315" w:rsidRDefault="00675315"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6A0" w:rsidRDefault="008F66A0"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315" w:rsidRDefault="00675315" w:rsidP="008C02E0">
      <w:pPr>
        <w:spacing w:after="0" w:line="240" w:lineRule="auto"/>
      </w:pPr>
      <w:r>
        <w:separator/>
      </w:r>
    </w:p>
  </w:footnote>
  <w:footnote w:type="continuationSeparator" w:id="0">
    <w:p w:rsidR="00675315" w:rsidRDefault="00675315"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9F6B25"/>
    <w:multiLevelType w:val="hybridMultilevel"/>
    <w:tmpl w:val="5FF6B56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
    <w:nsid w:val="04A60F86"/>
    <w:multiLevelType w:val="hybridMultilevel"/>
    <w:tmpl w:val="8318AB3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99548D"/>
    <w:multiLevelType w:val="hybridMultilevel"/>
    <w:tmpl w:val="B602110A"/>
    <w:lvl w:ilvl="0" w:tplc="2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AEC7806"/>
    <w:multiLevelType w:val="hybridMultilevel"/>
    <w:tmpl w:val="BFA485F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9">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9830746"/>
    <w:multiLevelType w:val="hybridMultilevel"/>
    <w:tmpl w:val="605AF9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5">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47E60E5"/>
    <w:multiLevelType w:val="hybridMultilevel"/>
    <w:tmpl w:val="1A36DA4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4">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5027914"/>
    <w:multiLevelType w:val="hybridMultilevel"/>
    <w:tmpl w:val="821287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7">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8">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76E052C"/>
    <w:multiLevelType w:val="hybridMultilevel"/>
    <w:tmpl w:val="1AE2B2A2"/>
    <w:lvl w:ilvl="0" w:tplc="30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5">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5"/>
  </w:num>
  <w:num w:numId="4">
    <w:abstractNumId w:val="13"/>
  </w:num>
  <w:num w:numId="5">
    <w:abstractNumId w:val="0"/>
  </w:num>
  <w:num w:numId="6">
    <w:abstractNumId w:val="24"/>
  </w:num>
  <w:num w:numId="7">
    <w:abstractNumId w:val="32"/>
  </w:num>
  <w:num w:numId="8">
    <w:abstractNumId w:val="30"/>
  </w:num>
  <w:num w:numId="9">
    <w:abstractNumId w:val="19"/>
  </w:num>
  <w:num w:numId="10">
    <w:abstractNumId w:val="31"/>
  </w:num>
  <w:num w:numId="11">
    <w:abstractNumId w:val="4"/>
  </w:num>
  <w:num w:numId="12">
    <w:abstractNumId w:val="33"/>
  </w:num>
  <w:num w:numId="13">
    <w:abstractNumId w:val="21"/>
  </w:num>
  <w:num w:numId="14">
    <w:abstractNumId w:val="17"/>
  </w:num>
  <w:num w:numId="15">
    <w:abstractNumId w:val="1"/>
  </w:num>
  <w:num w:numId="16">
    <w:abstractNumId w:val="6"/>
  </w:num>
  <w:num w:numId="17">
    <w:abstractNumId w:val="5"/>
  </w:num>
  <w:num w:numId="18">
    <w:abstractNumId w:val="12"/>
  </w:num>
  <w:num w:numId="19">
    <w:abstractNumId w:val="10"/>
  </w:num>
  <w:num w:numId="20">
    <w:abstractNumId w:val="27"/>
  </w:num>
  <w:num w:numId="21">
    <w:abstractNumId w:val="11"/>
  </w:num>
  <w:num w:numId="22">
    <w:abstractNumId w:val="25"/>
  </w:num>
  <w:num w:numId="23">
    <w:abstractNumId w:val="29"/>
  </w:num>
  <w:num w:numId="24">
    <w:abstractNumId w:val="22"/>
  </w:num>
  <w:num w:numId="25">
    <w:abstractNumId w:val="28"/>
  </w:num>
  <w:num w:numId="26">
    <w:abstractNumId w:val="15"/>
  </w:num>
  <w:num w:numId="27">
    <w:abstractNumId w:val="20"/>
  </w:num>
  <w:num w:numId="2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2771"/>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315"/>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9015DF"/>
    <w:rsid w:val="00902BD0"/>
    <w:rsid w:val="00925BE9"/>
    <w:rsid w:val="0093034C"/>
    <w:rsid w:val="0096308A"/>
    <w:rsid w:val="00963EAE"/>
    <w:rsid w:val="0097024D"/>
    <w:rsid w:val="00972235"/>
    <w:rsid w:val="00983D49"/>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5542"/>
    <w:rsid w:val="00AB0CDC"/>
    <w:rsid w:val="00AC0CDE"/>
    <w:rsid w:val="00AC613A"/>
    <w:rsid w:val="00AD214C"/>
    <w:rsid w:val="00AE72F4"/>
    <w:rsid w:val="00AE7456"/>
    <w:rsid w:val="00AF68F4"/>
    <w:rsid w:val="00B03FA9"/>
    <w:rsid w:val="00B04FFB"/>
    <w:rsid w:val="00B1344C"/>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37E1"/>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D85CF-AFDA-4E64-8B72-4CDAB23F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4E910-59F0-4FDA-9D52-78F6DC23D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1505</Words>
  <Characters>8280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cp:lastPrinted>2020-03-18T21:42:00Z</cp:lastPrinted>
  <dcterms:created xsi:type="dcterms:W3CDTF">2020-02-27T16:48:00Z</dcterms:created>
  <dcterms:modified xsi:type="dcterms:W3CDTF">2020-03-18T21:43:00Z</dcterms:modified>
</cp:coreProperties>
</file>