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4270F6" w:rsidRDefault="00E037E1" w:rsidP="00E037E1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REVELANDO EL TEXTIL ANDINO</w:t>
      </w:r>
    </w:p>
    <w:p w:rsidR="00E037E1" w:rsidRPr="00E037E1" w:rsidRDefault="00E037E1" w:rsidP="00C01350">
      <w:pPr>
        <w:spacing w:after="0" w:line="240" w:lineRule="auto"/>
        <w:ind w:left="-567" w:right="-801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r w:rsidRPr="00E037E1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Experiencia Textil (Arequipa) Experiencia Textil en Tierra De Los Yachaqs (Valle Sagrado)</w:t>
      </w:r>
      <w:r w:rsidR="00C01350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 </w:t>
      </w:r>
      <w:r w:rsidRPr="00E037E1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Excursión Machu Picchu</w:t>
      </w:r>
    </w:p>
    <w:p w:rsidR="0031391D" w:rsidRDefault="00246375" w:rsidP="00E037E1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6</w:t>
      </w:r>
      <w:r w:rsidR="003F2202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5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E037E1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3F2202" w:rsidRDefault="00FB42BE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3F2202" w:rsidRDefault="003F2202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E037E1" w:rsidRDefault="00E037E1" w:rsidP="00E037E1">
      <w:pPr>
        <w:pStyle w:val="Sinespaciado"/>
        <w:rPr>
          <w:rFonts w:ascii="Century Gothic" w:hAnsi="Century Gothic"/>
          <w:b/>
          <w:color w:val="2F5496"/>
          <w:sz w:val="18"/>
          <w:szCs w:val="20"/>
          <w:lang w:val="es-ES"/>
        </w:rPr>
      </w:pPr>
      <w:r>
        <w:rPr>
          <w:rFonts w:ascii="Century Gothic" w:hAnsi="Century Gothic"/>
          <w:b/>
          <w:color w:val="2F5496"/>
          <w:sz w:val="18"/>
          <w:szCs w:val="20"/>
          <w:lang w:val="es-ES"/>
        </w:rPr>
        <w:t xml:space="preserve">Día 1: Arequipa - City Tour &amp; Convento de Santa Catalina </w:t>
      </w:r>
    </w:p>
    <w:p w:rsidR="00E037E1" w:rsidRDefault="00E037E1" w:rsidP="00E037E1">
      <w:pPr>
        <w:pStyle w:val="Sinespaciado"/>
        <w:jc w:val="both"/>
        <w:rPr>
          <w:rFonts w:ascii="Century Gothic" w:hAnsi="Century Gothic"/>
          <w:sz w:val="18"/>
          <w:szCs w:val="20"/>
          <w:lang w:val="es-ES"/>
        </w:rPr>
      </w:pPr>
      <w:r>
        <w:rPr>
          <w:rFonts w:ascii="Century Gothic" w:hAnsi="Century Gothic"/>
          <w:sz w:val="18"/>
          <w:szCs w:val="20"/>
          <w:lang w:val="es-ES"/>
        </w:rPr>
        <w:t xml:space="preserve">A su llegada al aeropuerto de Arequipa por la mañana, asistencia y traslado al hotel. Por la tarde déjese cautivar por la bella “Ciudad Blanca de Arequipa”, denominada así por sus construcciones arquitectónicas con piedra volcánica y sillar; conozca su plaza principal, aprecie su catedral e iglesias coloniales, haga una parada en los Miradores de Carmen Alto y </w:t>
      </w:r>
      <w:proofErr w:type="spellStart"/>
      <w:r>
        <w:rPr>
          <w:rFonts w:ascii="Century Gothic" w:hAnsi="Century Gothic"/>
          <w:sz w:val="18"/>
          <w:szCs w:val="20"/>
          <w:lang w:val="es-ES"/>
        </w:rPr>
        <w:t>Yanahuara</w:t>
      </w:r>
      <w:proofErr w:type="spellEnd"/>
      <w:r>
        <w:rPr>
          <w:rFonts w:ascii="Century Gothic" w:hAnsi="Century Gothic"/>
          <w:sz w:val="18"/>
          <w:szCs w:val="20"/>
          <w:lang w:val="es-ES"/>
        </w:rPr>
        <w:t xml:space="preserve"> para obtener la clásica foto de la ciudad. Finalmente, visite el Convento de Santa Catalina recorriendo sus claustros, celdas, fuentes de sillar con jardines y estrechas calles. Alojamiento en Arequipa.</w:t>
      </w:r>
    </w:p>
    <w:p w:rsidR="00E037E1" w:rsidRDefault="00E037E1" w:rsidP="00E037E1">
      <w:pPr>
        <w:pStyle w:val="Sinespaciado"/>
        <w:rPr>
          <w:rFonts w:ascii="Century Gothic" w:hAnsi="Century Gothic"/>
          <w:b/>
          <w:sz w:val="18"/>
          <w:szCs w:val="20"/>
          <w:lang w:val="es-ES"/>
        </w:rPr>
      </w:pPr>
      <w:r>
        <w:rPr>
          <w:rFonts w:ascii="Century Gothic" w:hAnsi="Century Gothic"/>
          <w:b/>
          <w:sz w:val="18"/>
          <w:szCs w:val="20"/>
          <w:lang w:val="es-ES"/>
        </w:rPr>
        <w:t>Alimentación: Desayuno</w:t>
      </w:r>
    </w:p>
    <w:p w:rsidR="00E037E1" w:rsidRDefault="00E037E1" w:rsidP="00E037E1">
      <w:pPr>
        <w:pStyle w:val="Sinespaciado"/>
        <w:rPr>
          <w:rFonts w:ascii="Century Gothic" w:hAnsi="Century Gothic"/>
          <w:sz w:val="18"/>
          <w:szCs w:val="20"/>
          <w:lang w:val="es-ES"/>
        </w:rPr>
      </w:pPr>
    </w:p>
    <w:p w:rsidR="00E037E1" w:rsidRDefault="00E037E1" w:rsidP="00E037E1">
      <w:pPr>
        <w:pStyle w:val="Sinespaciado"/>
        <w:rPr>
          <w:rFonts w:ascii="Century Gothic" w:hAnsi="Century Gothic"/>
          <w:b/>
          <w:color w:val="2F5496"/>
          <w:sz w:val="18"/>
          <w:szCs w:val="20"/>
          <w:lang w:val="es-ES"/>
        </w:rPr>
      </w:pPr>
      <w:r>
        <w:rPr>
          <w:rFonts w:ascii="Century Gothic" w:hAnsi="Century Gothic"/>
          <w:b/>
          <w:color w:val="2F5496"/>
          <w:sz w:val="18"/>
          <w:szCs w:val="20"/>
          <w:lang w:val="es-ES"/>
        </w:rPr>
        <w:t>Día 2: Arequipa – Experiencia con textiles de alpaca</w:t>
      </w:r>
    </w:p>
    <w:p w:rsidR="00E037E1" w:rsidRDefault="00E037E1" w:rsidP="00E037E1">
      <w:pPr>
        <w:pStyle w:val="Sinespaciado"/>
        <w:jc w:val="both"/>
        <w:rPr>
          <w:rFonts w:ascii="Century Gothic" w:hAnsi="Century Gothic"/>
          <w:sz w:val="18"/>
          <w:szCs w:val="20"/>
          <w:lang w:val="es-ES"/>
        </w:rPr>
      </w:pPr>
      <w:r>
        <w:rPr>
          <w:rFonts w:ascii="Century Gothic" w:hAnsi="Century Gothic"/>
          <w:sz w:val="18"/>
          <w:szCs w:val="20"/>
          <w:lang w:val="es-ES"/>
        </w:rPr>
        <w:t xml:space="preserve">Hoy nos trasladaremos a un complejo </w:t>
      </w:r>
      <w:proofErr w:type="spellStart"/>
      <w:r>
        <w:rPr>
          <w:rFonts w:ascii="Century Gothic" w:hAnsi="Century Gothic"/>
          <w:sz w:val="18"/>
          <w:szCs w:val="20"/>
          <w:lang w:val="es-ES"/>
        </w:rPr>
        <w:t>ecoturístico</w:t>
      </w:r>
      <w:proofErr w:type="spellEnd"/>
      <w:r>
        <w:rPr>
          <w:rFonts w:ascii="Century Gothic" w:hAnsi="Century Gothic"/>
          <w:sz w:val="18"/>
          <w:szCs w:val="20"/>
          <w:lang w:val="es-ES"/>
        </w:rPr>
        <w:t xml:space="preserve"> ubicado en el centro de la ciudad de Arequipa, que combina arquitectura colonial andina y áreas verdes, donde tendremos una muestra en vivo del proceso de transformación de la alpaca, desde la crianza de estos auquénidos hasta la transformación de su lana de manera artesanal e industrial hasta llegar a los maravillosos y valiosos textiles. Alojamiento en Arequipa.</w:t>
      </w:r>
    </w:p>
    <w:p w:rsidR="00E037E1" w:rsidRDefault="00E037E1" w:rsidP="00E037E1">
      <w:pPr>
        <w:pStyle w:val="Sinespaciado"/>
        <w:rPr>
          <w:rFonts w:ascii="Century Gothic" w:hAnsi="Century Gothic"/>
          <w:b/>
          <w:sz w:val="18"/>
          <w:szCs w:val="20"/>
          <w:lang w:val="es-ES"/>
        </w:rPr>
      </w:pPr>
      <w:r>
        <w:rPr>
          <w:rFonts w:ascii="Century Gothic" w:hAnsi="Century Gothic"/>
          <w:b/>
          <w:sz w:val="18"/>
          <w:szCs w:val="20"/>
          <w:lang w:val="es-ES"/>
        </w:rPr>
        <w:t>Alimentación: Desayuno</w:t>
      </w:r>
    </w:p>
    <w:p w:rsidR="00E037E1" w:rsidRDefault="00E037E1" w:rsidP="00E037E1">
      <w:pPr>
        <w:pStyle w:val="Sinespaciado"/>
        <w:rPr>
          <w:rFonts w:ascii="Century Gothic" w:hAnsi="Century Gothic"/>
          <w:sz w:val="18"/>
          <w:szCs w:val="20"/>
          <w:lang w:val="es-ES"/>
        </w:rPr>
      </w:pP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3: Arequipa / Cusco </w:t>
      </w:r>
    </w:p>
    <w:p w:rsidR="00E037E1" w:rsidRDefault="00E037E1" w:rsidP="00E037E1">
      <w:pPr>
        <w:pStyle w:val="Sinespaciado"/>
        <w:jc w:val="both"/>
        <w:rPr>
          <w:rFonts w:ascii="Century Gothic" w:hAnsi="Century Gothic"/>
          <w:sz w:val="18"/>
          <w:szCs w:val="20"/>
          <w:lang w:val="es-ES"/>
        </w:rPr>
      </w:pPr>
      <w:r>
        <w:rPr>
          <w:rFonts w:ascii="Century Gothic" w:hAnsi="Century Gothic"/>
          <w:sz w:val="18"/>
          <w:szCs w:val="20"/>
          <w:lang w:val="es-ES"/>
        </w:rPr>
        <w:t>Por la mañana traslado hacia el aeropuerto para tomar su vuelo con destino a la ciudad Imperial del Cusco. A su llegada asistencia y traslado al hotel. Alojamiento en Cusco.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Alimentación: Desayuno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SimSun" w:hAnsi="Century Gothic" w:cs="Times New Roman"/>
          <w:sz w:val="18"/>
          <w:szCs w:val="18"/>
          <w:lang w:val="es-ES"/>
        </w:rPr>
      </w:pP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4: Cusco: “La Tierra de los </w:t>
      </w:r>
      <w:proofErr w:type="spellStart"/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Yachaqs</w:t>
      </w:r>
      <w:proofErr w:type="spellEnd"/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”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  <w:lang w:val="es-ES"/>
        </w:rPr>
      </w:pPr>
      <w:r>
        <w:rPr>
          <w:rFonts w:ascii="Century Gothic" w:eastAsia="PMingLiU" w:hAnsi="Century Gothic" w:cs="Arial"/>
          <w:sz w:val="18"/>
          <w:szCs w:val="18"/>
          <w:lang w:val="es-ES"/>
        </w:rPr>
        <w:t xml:space="preserve">Prepárese para descubrir el misterio de la iconografía de los tejidos de los </w:t>
      </w:r>
      <w:proofErr w:type="spellStart"/>
      <w:r>
        <w:rPr>
          <w:rFonts w:ascii="Century Gothic" w:eastAsia="PMingLiU" w:hAnsi="Century Gothic" w:cs="Arial"/>
          <w:sz w:val="18"/>
          <w:szCs w:val="18"/>
          <w:lang w:val="es-ES"/>
        </w:rPr>
        <w:t>Yachaqs</w:t>
      </w:r>
      <w:proofErr w:type="spellEnd"/>
      <w:r>
        <w:rPr>
          <w:rFonts w:ascii="Century Gothic" w:eastAsia="PMingLiU" w:hAnsi="Century Gothic" w:cs="Arial"/>
          <w:sz w:val="18"/>
          <w:szCs w:val="18"/>
          <w:lang w:val="es-ES"/>
        </w:rPr>
        <w:t xml:space="preserve">, sus técnicas ancestrales y los mensajes que transmiten colores y formas del arte de tejido plano; procesos desde la esquila, teñidos naturales, hilado y tejidos que se muestran en su vestimenta de colores vivos típicos del poblador de Amaru. Desde la ciudad del Cusco, pasando por </w:t>
      </w:r>
      <w:proofErr w:type="spellStart"/>
      <w:r>
        <w:rPr>
          <w:rFonts w:ascii="Century Gothic" w:eastAsia="PMingLiU" w:hAnsi="Century Gothic" w:cs="Arial"/>
          <w:sz w:val="18"/>
          <w:szCs w:val="18"/>
          <w:lang w:val="es-ES"/>
        </w:rPr>
        <w:t>Sacsayhuamán</w:t>
      </w:r>
      <w:proofErr w:type="spellEnd"/>
      <w:r>
        <w:rPr>
          <w:rFonts w:ascii="Century Gothic" w:eastAsia="PMingLiU" w:hAnsi="Century Gothic" w:cs="Arial"/>
          <w:sz w:val="18"/>
          <w:szCs w:val="18"/>
          <w:lang w:val="es-ES"/>
        </w:rPr>
        <w:t xml:space="preserve">, </w:t>
      </w:r>
      <w:proofErr w:type="spellStart"/>
      <w:r>
        <w:rPr>
          <w:rFonts w:ascii="Century Gothic" w:eastAsia="PMingLiU" w:hAnsi="Century Gothic" w:cs="Arial"/>
          <w:sz w:val="18"/>
          <w:szCs w:val="18"/>
          <w:lang w:val="es-ES"/>
        </w:rPr>
        <w:t>Quenqo</w:t>
      </w:r>
      <w:proofErr w:type="spellEnd"/>
      <w:r>
        <w:rPr>
          <w:rFonts w:ascii="Century Gothic" w:eastAsia="PMingLiU" w:hAnsi="Century Gothic" w:cs="Arial"/>
          <w:sz w:val="18"/>
          <w:szCs w:val="18"/>
          <w:lang w:val="es-ES"/>
        </w:rPr>
        <w:t xml:space="preserve">, el Valle Sagrado y Pisac, se llega a la Tierra de los </w:t>
      </w:r>
      <w:proofErr w:type="spellStart"/>
      <w:r>
        <w:rPr>
          <w:rFonts w:ascii="Century Gothic" w:eastAsia="PMingLiU" w:hAnsi="Century Gothic" w:cs="Arial"/>
          <w:sz w:val="18"/>
          <w:szCs w:val="18"/>
          <w:lang w:val="es-ES"/>
        </w:rPr>
        <w:t>Yachaqs</w:t>
      </w:r>
      <w:proofErr w:type="spellEnd"/>
      <w:r>
        <w:rPr>
          <w:rFonts w:ascii="Century Gothic" w:eastAsia="PMingLiU" w:hAnsi="Century Gothic" w:cs="Arial"/>
          <w:sz w:val="18"/>
          <w:szCs w:val="18"/>
          <w:lang w:val="es-ES"/>
        </w:rPr>
        <w:t xml:space="preserve"> (“sabios” en el idioma quechua). Estos pobladores continúan organizándose como ayllus para mostrar su militante resguardo de las tradiciones precolombinas donde se cultiva el maíz blanco en la planta de una montaña, mientras </w:t>
      </w:r>
      <w:r>
        <w:rPr>
          <w:rFonts w:ascii="Century Gothic" w:eastAsia="PMingLiU" w:hAnsi="Century Gothic" w:cs="Arial"/>
          <w:sz w:val="18"/>
          <w:szCs w:val="18"/>
          <w:lang w:val="es-ES"/>
        </w:rPr>
        <w:lastRenderedPageBreak/>
        <w:t xml:space="preserve">se escucha el sonido maduro de un tambor junto con el llamado líquido de un pututo. Degustará un almuerzo preparado especialmente por los pobladores de la comunidad antes de retornar a Cusco. Resto del día libre para hacer actividades de su interés. </w:t>
      </w:r>
      <w:r>
        <w:rPr>
          <w:rFonts w:ascii="Century Gothic" w:eastAsia="PMingLiU" w:hAnsi="Century Gothic"/>
          <w:sz w:val="18"/>
          <w:szCs w:val="18"/>
          <w:lang w:val="es-ES"/>
        </w:rPr>
        <w:t>Alojamiento en Cusco</w:t>
      </w:r>
    </w:p>
    <w:p w:rsidR="00E037E1" w:rsidRDefault="00E037E1" w:rsidP="00E037E1">
      <w:pPr>
        <w:spacing w:after="0" w:line="240" w:lineRule="auto"/>
        <w:rPr>
          <w:rFonts w:ascii="Century Gothic" w:eastAsia="PMingLiU" w:hAnsi="Century Gothic" w:cs="Times New Roman"/>
          <w:b/>
          <w:sz w:val="18"/>
          <w:szCs w:val="18"/>
          <w:lang w:val="es-ES"/>
        </w:rPr>
      </w:pPr>
      <w:r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</w:t>
      </w:r>
    </w:p>
    <w:p w:rsidR="00E037E1" w:rsidRDefault="00E037E1" w:rsidP="00E037E1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5: Cusco/Machu Picchu/Cusco 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Calibri" w:hAnsi="Century Gothic" w:cs="Times New Roman"/>
          <w:sz w:val="18"/>
          <w:szCs w:val="18"/>
          <w:lang w:val="es-ES"/>
        </w:rPr>
      </w:pPr>
      <w:r>
        <w:rPr>
          <w:rFonts w:ascii="Century Gothic" w:eastAsia="Calibri" w:hAnsi="Century Gothic"/>
          <w:sz w:val="18"/>
          <w:szCs w:val="18"/>
          <w:lang w:val="es-ES"/>
        </w:rPr>
        <w:t xml:space="preserve">Viva una de las experiencias más fascinantes y extraordinarias del mundo, Machu Picchu. La aventura comienza embarcándose desde la estación de </w:t>
      </w:r>
      <w:proofErr w:type="spellStart"/>
      <w:r>
        <w:rPr>
          <w:rFonts w:ascii="Century Gothic" w:eastAsia="Calibri" w:hAnsi="Century Gothic"/>
          <w:sz w:val="18"/>
          <w:szCs w:val="18"/>
          <w:lang w:val="es-ES"/>
        </w:rPr>
        <w:t>Ollantaytambo</w:t>
      </w:r>
      <w:proofErr w:type="spellEnd"/>
      <w:r>
        <w:rPr>
          <w:rFonts w:ascii="Century Gothic" w:eastAsia="Calibri" w:hAnsi="Century Gothic"/>
          <w:sz w:val="18"/>
          <w:szCs w:val="18"/>
          <w:lang w:val="es-ES"/>
        </w:rPr>
        <w:t>, descubra abordo una fascinante experiencia llena de confort y elegancia deleitándose en una de las más bellas rutas ferroviarias, atraviese pintorescos paisajes andinos para después introducirse en la cálida y exuberante ceja de selva hasta el poblado de Aguas Calientes.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>
        <w:rPr>
          <w:rFonts w:ascii="Century Gothic" w:eastAsia="Calibri" w:hAnsi="Century Gothic"/>
          <w:sz w:val="18"/>
          <w:szCs w:val="18"/>
          <w:lang w:val="es-ES"/>
        </w:rPr>
        <w:t xml:space="preserve">Aborde el bus que lo llevará por un serpenteante camino hasta la parte alta de una montaña, después tómese un tiempo para simplemente deleitar sus sentidos y disfrutar de la impresionante vista de la ciudadela de Machu Picchu, una de las 7 Nuevas Maravillas de Mundo Moderno. 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>
        <w:rPr>
          <w:rFonts w:ascii="Century Gothic" w:eastAsia="Calibri" w:hAnsi="Century Gothic"/>
          <w:sz w:val="18"/>
          <w:szCs w:val="18"/>
          <w:lang w:val="es-ES"/>
        </w:rPr>
        <w:t>Experimente la sensación de caminar por los pasadizos y callejuelas de la ciudadela y sea testigo de la grandeza arquitectónica de los Incas y lleve consigo la satisfacción de haber contemplado un lugar incomparable en el mundo.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>
        <w:rPr>
          <w:rFonts w:ascii="Century Gothic" w:eastAsia="Calibri" w:hAnsi="Century Gothic"/>
          <w:sz w:val="18"/>
          <w:szCs w:val="18"/>
          <w:lang w:val="es-ES"/>
        </w:rPr>
        <w:t xml:space="preserve">Posteriormente descienda nuevamente al poblado de Aguas Calientes para reponer las energías con un agradable almuerzo. A la hora indicada abordará nuevamente el tren de retorno a Cusco. </w:t>
      </w:r>
      <w:r>
        <w:rPr>
          <w:rFonts w:ascii="Century Gothic" w:eastAsia="PMingLiU" w:hAnsi="Century Gothic"/>
          <w:sz w:val="18"/>
          <w:szCs w:val="18"/>
          <w:lang w:val="es-ES"/>
        </w:rPr>
        <w:t>Alojamiento en Cusco.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</w:t>
      </w:r>
    </w:p>
    <w:p w:rsidR="00E037E1" w:rsidRDefault="00E037E1" w:rsidP="00E037E1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E037E1" w:rsidRDefault="00E037E1" w:rsidP="00E037E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6: Cusco/ Salida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>
        <w:rPr>
          <w:rFonts w:ascii="Century Gothic" w:eastAsia="PMingLiU" w:hAnsi="Century Gothic"/>
          <w:sz w:val="18"/>
          <w:szCs w:val="18"/>
          <w:lang w:val="es-ES"/>
        </w:rPr>
        <w:t xml:space="preserve">Por la mañana traslado hacia el aeropuerto para tomar su vuelo hacia su siguiente destino. </w:t>
      </w:r>
    </w:p>
    <w:p w:rsidR="00E037E1" w:rsidRDefault="00E037E1" w:rsidP="00E037E1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</w:t>
      </w:r>
    </w:p>
    <w:p w:rsidR="00246375" w:rsidRDefault="00246375" w:rsidP="00246375">
      <w:pPr>
        <w:tabs>
          <w:tab w:val="left" w:pos="8789"/>
        </w:tabs>
        <w:spacing w:after="0" w:line="240" w:lineRule="auto"/>
        <w:ind w:right="49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246375" w:rsidRDefault="00246375" w:rsidP="00246375">
      <w:pPr>
        <w:tabs>
          <w:tab w:val="left" w:pos="8789"/>
        </w:tabs>
        <w:spacing w:after="0" w:line="240" w:lineRule="auto"/>
        <w:ind w:right="49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FD5520" w:rsidRDefault="00BE7FB6" w:rsidP="00246375">
      <w:pPr>
        <w:tabs>
          <w:tab w:val="left" w:pos="8789"/>
        </w:tabs>
        <w:spacing w:after="0" w:line="240" w:lineRule="auto"/>
        <w:ind w:right="49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p w:rsidR="00E037E1" w:rsidRPr="00481A97" w:rsidRDefault="003F2202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  <w:highlight w:val="yellow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</w:t>
      </w:r>
    </w:p>
    <w:tbl>
      <w:tblPr>
        <w:tblW w:w="596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1149"/>
      </w:tblGrid>
      <w:tr w:rsidR="00E037E1" w:rsidTr="00AA5542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CHD (3-8)</w:t>
            </w:r>
          </w:p>
        </w:tc>
      </w:tr>
      <w:tr w:rsidR="00E037E1" w:rsidTr="00AA5542">
        <w:trPr>
          <w:trHeight w:val="378"/>
          <w:jc w:val="center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Económica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856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432</w:t>
            </w:r>
          </w:p>
        </w:tc>
      </w:tr>
      <w:tr w:rsidR="00E037E1" w:rsidTr="00AA5542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Turista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503</w:t>
            </w:r>
          </w:p>
        </w:tc>
      </w:tr>
      <w:tr w:rsidR="00E037E1" w:rsidTr="00AA5542">
        <w:trPr>
          <w:trHeight w:val="36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Turista 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621</w:t>
            </w:r>
          </w:p>
        </w:tc>
      </w:tr>
      <w:tr w:rsidR="00E037E1" w:rsidTr="00AA55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Primera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594</w:t>
            </w:r>
          </w:p>
        </w:tc>
      </w:tr>
      <w:tr w:rsidR="00E037E1" w:rsidTr="00AA55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Primera 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636</w:t>
            </w:r>
          </w:p>
        </w:tc>
      </w:tr>
      <w:tr w:rsidR="00E037E1" w:rsidTr="00AA5542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Lujo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1087</w:t>
            </w:r>
          </w:p>
        </w:tc>
      </w:tr>
      <w:tr w:rsidR="00E037E1" w:rsidTr="00AA5542">
        <w:trPr>
          <w:trHeight w:val="384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Lujo 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4015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7E1" w:rsidRDefault="00E037E1" w:rsidP="00AA5542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1792</w:t>
            </w:r>
          </w:p>
        </w:tc>
      </w:tr>
    </w:tbl>
    <w:p w:rsidR="009E3F3A" w:rsidRPr="00481A97" w:rsidRDefault="00E037E1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</w:t>
      </w:r>
      <w:r w:rsidR="009E3F3A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C01350">
        <w:rPr>
          <w:rFonts w:ascii="Century Gothic" w:eastAsia="PMingLiU" w:hAnsi="Century Gothic" w:cs="Arial"/>
          <w:b/>
          <w:sz w:val="18"/>
          <w:szCs w:val="18"/>
          <w:highlight w:val="yellow"/>
        </w:rPr>
        <w:t>324</w:t>
      </w:r>
      <w:bookmarkStart w:id="1" w:name="_GoBack"/>
      <w:bookmarkEnd w:id="1"/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BD4D7F" w:rsidRDefault="00BD4D7F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B1344C" w:rsidRDefault="00B1344C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AA5542" w:rsidRDefault="00AA554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AA5542" w:rsidRDefault="00AA554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AA5542" w:rsidRDefault="00AA554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AA5542" w:rsidRDefault="00AA554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AA5542" w:rsidRDefault="00AA554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C01350" w:rsidRDefault="00C01350" w:rsidP="00AA5542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C01350" w:rsidRDefault="00C01350" w:rsidP="00AA5542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C35709" w:rsidRDefault="00CA3AAF" w:rsidP="00AA5542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lastRenderedPageBreak/>
        <w:t>EL PROGRAMA INCLUYE: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2 noches de alojamiento en Arequipa (2 desayunos)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Traslados de entrada y de salida en Arequipa según itinerario.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n-US"/>
        </w:rPr>
      </w:pPr>
      <w:r>
        <w:rPr>
          <w:rFonts w:ascii="Century Gothic" w:hAnsi="Century Gothic"/>
          <w:sz w:val="18"/>
          <w:szCs w:val="18"/>
        </w:rPr>
        <w:t>Arequipa City Tour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Experiencia con textiles de Alpaca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Traslados de entrada y de salida en Cusco según itinerario.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3 noches de alojamiento en Cusco (3 desayunos)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FD “La Tierra de los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Yachaqs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” 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n-US"/>
        </w:rPr>
      </w:pPr>
      <w:r>
        <w:rPr>
          <w:rFonts w:ascii="Century Gothic" w:hAnsi="Century Gothic"/>
          <w:sz w:val="18"/>
          <w:szCs w:val="18"/>
        </w:rPr>
        <w:t>Bienvenida con flores típicas.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Proceso de la actividad textil.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Almuerzo típico elaborado por la comunidad.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FD Machu Picchu en tren Categoría Turista (almuerzo incluido)</w:t>
      </w:r>
    </w:p>
    <w:p w:rsidR="00AA5542" w:rsidRDefault="00AA5542" w:rsidP="00C01350">
      <w:pPr>
        <w:pStyle w:val="Sinespaciado"/>
        <w:numPr>
          <w:ilvl w:val="0"/>
          <w:numId w:val="35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4270F6" w:rsidRDefault="00B312B0" w:rsidP="00AA5542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Default="00C35709" w:rsidP="00AA5542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B1344C" w:rsidRDefault="00B1344C" w:rsidP="00AA5542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:rsidR="00FB42BE" w:rsidRDefault="00CA3AAF" w:rsidP="00AA5542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AA5542" w:rsidRDefault="00AA5542" w:rsidP="00C01350">
      <w:pPr>
        <w:pStyle w:val="Sinespaciado"/>
        <w:numPr>
          <w:ilvl w:val="0"/>
          <w:numId w:val="36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AA5542" w:rsidRDefault="00AA5542" w:rsidP="00C01350">
      <w:pPr>
        <w:pStyle w:val="Sinespaciado"/>
        <w:numPr>
          <w:ilvl w:val="0"/>
          <w:numId w:val="36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AA5542" w:rsidRDefault="00AA5542" w:rsidP="00C01350">
      <w:pPr>
        <w:pStyle w:val="Sinespaciado"/>
        <w:numPr>
          <w:ilvl w:val="0"/>
          <w:numId w:val="36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AA5542" w:rsidRDefault="00AA5542" w:rsidP="00C01350">
      <w:pPr>
        <w:pStyle w:val="Sinespaciado"/>
        <w:numPr>
          <w:ilvl w:val="0"/>
          <w:numId w:val="36"/>
        </w:numPr>
        <w:ind w:left="567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DF20F3" w:rsidRDefault="00DF20F3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D4D7F" w:rsidRDefault="00BD4D7F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344C" w:rsidRDefault="00B1344C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C613A" w:rsidRDefault="00AC613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A5542" w:rsidRDefault="00AA554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AC613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</w:t>
      </w:r>
      <w:r w:rsidR="00275ECA" w:rsidRPr="00275ECA">
        <w:rPr>
          <w:rFonts w:ascii="Century Gothic" w:eastAsia="PMingLiU" w:hAnsi="Century Gothic" w:cs="Arial"/>
          <w:b/>
          <w:color w:val="1F497D" w:themeColor="text2"/>
          <w:sz w:val="20"/>
        </w:rPr>
        <w:t>ABLA DE HOTELES</w:t>
      </w:r>
    </w:p>
    <w:tbl>
      <w:tblPr>
        <w:tblW w:w="6351" w:type="pct"/>
        <w:tblInd w:w="-11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2201"/>
        <w:gridCol w:w="2201"/>
        <w:gridCol w:w="2201"/>
        <w:gridCol w:w="1909"/>
        <w:gridCol w:w="1569"/>
      </w:tblGrid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PUERTO MALDONADO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Ferre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Corto Maltes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837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239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Urubamba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House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/ Casa de Don Ignacio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Samay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 Amazonia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Waman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Britania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Crystal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Mariel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Inca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Valle Sagrado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Machupicchu</w:t>
            </w:r>
            <w:proofErr w:type="spellEnd"/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San Agustín Exclusive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  <w:proofErr w:type="spellEnd"/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Inti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65" w:type="pct"/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Del Pilar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Ollantaytambo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Standard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Jose Antonio /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Antonio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Executive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Posadas del Inca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Yucay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Mapi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Superior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Red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Valle Sagrado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Wings</w:t>
            </w:r>
            <w:proofErr w:type="spellEnd"/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Machu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suite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inc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cena)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C01350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C0135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C0135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</w:t>
            </w:r>
          </w:p>
        </w:tc>
      </w:tr>
      <w:tr w:rsidR="002C53F6" w:rsidRPr="002C53F6" w:rsidTr="003A4C4C">
        <w:trPr>
          <w:trHeight w:val="243"/>
        </w:trPr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Boutique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Hacienda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Machu Picchu Pueblo - Suite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JW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Marriott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Lima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C01350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C0135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Tambo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 Rio</w:t>
            </w:r>
          </w:p>
        </w:tc>
      </w:tr>
      <w:tr w:rsidR="002C53F6" w:rsidRPr="00C01350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Palacio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Rio Sagrado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C01350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C0135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C01350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C01350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Balcón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Monasterio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Palacio Nazarenas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center" w:tblpY="135"/>
        <w:tblW w:w="611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184"/>
        <w:gridCol w:w="2038"/>
        <w:gridCol w:w="2330"/>
        <w:gridCol w:w="1893"/>
        <w:gridCol w:w="1513"/>
      </w:tblGrid>
      <w:tr w:rsidR="007E49C1" w:rsidRPr="002C53F6" w:rsidTr="007E49C1">
        <w:trPr>
          <w:trHeight w:val="20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lastRenderedPageBreak/>
              <w:t>CATEGORIA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AREQUIPA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COLCA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PUNO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TRUJILLO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Ensueño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Qelqatani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Korianka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Casona Plaza Hotel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Yanque</w:t>
            </w:r>
            <w:proofErr w:type="spellEnd"/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Sipan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Asturias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Silver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Casa de Lucila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  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Eras Hotel</w:t>
            </w:r>
          </w:p>
        </w:tc>
      </w:tr>
      <w:tr w:rsidR="007E49C1" w:rsidRPr="002C53F6" w:rsidTr="007E49C1">
        <w:trPr>
          <w:trHeight w:val="232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Colonial Arequipa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75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Mirador del Monasterio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Standard Colca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Mochicks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Arequipa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Colcallaqta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Puno 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Bolívar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Descanso del Inca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Natura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Pozo del Cielo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Puno Plaza de Armas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Paraíso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Intiotel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Posada Monasterio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Lago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Fundador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Refugio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Standard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Awqa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Sunec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Alwa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Premium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Royal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Trujillo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Arequipa Plaza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Puno 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Cabildo 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Standard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Winmeir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Marquez</w:t>
            </w:r>
            <w:proofErr w:type="spellEnd"/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Katari at Plaza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Aramas</w:t>
            </w:r>
            <w:proofErr w:type="spellEnd"/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C01350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C0135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Colca</w:t>
            </w:r>
            <w:proofErr w:type="spellEnd"/>
            <w:r w:rsidRPr="00C0135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Lodge - Adobe Junior Suite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(c/vista)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Superior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Arequipa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Resort &amp; Spa - Villa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Libertador Lago Titicaca - Superior / Premium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Sunset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-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Arequipa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45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Arequipa - Suite Colonial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Las Casitas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Libertador Lago Titicaca - Junior Suite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Trujillo Centro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(Jr. Suite)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Premium Arequipa - Suite 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tbl>
      <w:tblPr>
        <w:tblW w:w="6000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65"/>
        <w:gridCol w:w="2213"/>
        <w:gridCol w:w="2411"/>
        <w:gridCol w:w="2409"/>
      </w:tblGrid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PARACAS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NAZCA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ICA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CHACHAPOYAS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Gran Palma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Paredones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Real Ica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Puma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Urco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Emancipador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Oro Viejo</w:t>
            </w: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San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Agustin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Alegría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(standard)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DM hotel Nazca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Valverde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París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Hacienda Bahía Paracas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Standard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Nasca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3*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(standard)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PRIMERA SUP.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C01350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C01350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C01350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C01350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Superior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(superior)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Monsante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(vista al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jardin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C01350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C01350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C01350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C01350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(Jr. Suite)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Standard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mar)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Paracas, 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Collection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(Suite Mat)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71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Garden View)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</w:t>
      </w:r>
      <w:r w:rsidR="0099156A">
        <w:rPr>
          <w:rFonts w:ascii="Century Gothic" w:hAnsi="Century Gothic"/>
          <w:sz w:val="18"/>
          <w:szCs w:val="18"/>
          <w:lang w:val="es-ES"/>
        </w:rPr>
        <w:t xml:space="preserve"> viaje.</w:t>
      </w:r>
    </w:p>
    <w:p w:rsidR="0099156A" w:rsidRDefault="0099156A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Pr="00C01350" w:rsidRDefault="00406A0D" w:rsidP="008344A8">
      <w:pPr>
        <w:pStyle w:val="Sinespaciado"/>
        <w:jc w:val="both"/>
        <w:rPr>
          <w:rFonts w:ascii="Century Gothic" w:hAnsi="Century Gothic"/>
          <w:b/>
          <w:sz w:val="18"/>
          <w:szCs w:val="18"/>
          <w:lang w:val="es-ES"/>
        </w:rPr>
      </w:pPr>
      <w:r w:rsidRPr="00C01350">
        <w:rPr>
          <w:rFonts w:ascii="Century Gothic" w:hAnsi="Century Gothic"/>
          <w:b/>
          <w:sz w:val="18"/>
          <w:szCs w:val="18"/>
          <w:lang w:val="es-ES"/>
        </w:rPr>
        <w:t>Pasajeros extranjeros deben portar pasaportes, Tarjeta de Migración Andina (</w:t>
      </w:r>
      <w:r w:rsidRPr="00C01350">
        <w:rPr>
          <w:rStyle w:val="hiddenspellerror"/>
          <w:rFonts w:ascii="Century Gothic" w:hAnsi="Century Gothic"/>
          <w:b/>
          <w:sz w:val="18"/>
          <w:szCs w:val="18"/>
          <w:lang w:val="es-ES"/>
        </w:rPr>
        <w:t>TAM</w:t>
      </w:r>
      <w:r w:rsidRPr="00C01350">
        <w:rPr>
          <w:rFonts w:ascii="Century Gothic" w:hAnsi="Century Gothic"/>
          <w:b/>
          <w:sz w:val="18"/>
          <w:szCs w:val="18"/>
          <w:lang w:val="es-ES"/>
        </w:rPr>
        <w:t>) y no haber permanecido por más de 60 días en el país para la aplicación de la </w:t>
      </w:r>
      <w:r w:rsidRPr="00C01350">
        <w:rPr>
          <w:rStyle w:val="hiddenspellerror"/>
          <w:rFonts w:ascii="Century Gothic" w:hAnsi="Century Gothic"/>
          <w:b/>
          <w:sz w:val="18"/>
          <w:szCs w:val="18"/>
          <w:lang w:val="es-ES"/>
        </w:rPr>
        <w:t>exoneración</w:t>
      </w:r>
      <w:r w:rsidRPr="00C01350">
        <w:rPr>
          <w:rFonts w:ascii="Century Gothic" w:hAnsi="Century Gothic"/>
          <w:b/>
          <w:sz w:val="18"/>
          <w:szCs w:val="18"/>
          <w:lang w:val="es-ES"/>
        </w:rPr>
        <w:t> del </w:t>
      </w:r>
      <w:r w:rsidRPr="00C01350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C01350">
        <w:rPr>
          <w:rFonts w:ascii="Century Gothic" w:hAnsi="Century Gothic"/>
          <w:b/>
          <w:sz w:val="18"/>
          <w:szCs w:val="18"/>
          <w:lang w:val="es-ES"/>
        </w:rPr>
        <w:t> (impuesto peruano) en el servicio de alojamiento, caso contrario deberán pagar la diferencia correspondiente del </w:t>
      </w:r>
      <w:r w:rsidRPr="00C01350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C01350">
        <w:rPr>
          <w:rFonts w:ascii="Century Gothic" w:hAnsi="Century Gothic"/>
          <w:b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C01350">
      <w:footerReference w:type="default" r:id="rId9"/>
      <w:pgSz w:w="12240" w:h="15840" w:code="1"/>
      <w:pgMar w:top="1066" w:right="1701" w:bottom="1418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972" w:rsidRDefault="00490972" w:rsidP="008C02E0">
      <w:pPr>
        <w:spacing w:after="0" w:line="240" w:lineRule="auto"/>
      </w:pPr>
      <w:r>
        <w:separator/>
      </w:r>
    </w:p>
  </w:endnote>
  <w:endnote w:type="continuationSeparator" w:id="0">
    <w:p w:rsidR="00490972" w:rsidRDefault="00490972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375" w:rsidRDefault="00246375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972" w:rsidRDefault="00490972" w:rsidP="008C02E0">
      <w:pPr>
        <w:spacing w:after="0" w:line="240" w:lineRule="auto"/>
      </w:pPr>
      <w:r>
        <w:separator/>
      </w:r>
    </w:p>
  </w:footnote>
  <w:footnote w:type="continuationSeparator" w:id="0">
    <w:p w:rsidR="00490972" w:rsidRDefault="00490972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F6B25"/>
    <w:multiLevelType w:val="hybridMultilevel"/>
    <w:tmpl w:val="5FF6B56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9548D"/>
    <w:multiLevelType w:val="hybridMultilevel"/>
    <w:tmpl w:val="B602110A"/>
    <w:lvl w:ilvl="0" w:tplc="28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9172EB"/>
    <w:multiLevelType w:val="hybridMultilevel"/>
    <w:tmpl w:val="F9A4A2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C7806"/>
    <w:multiLevelType w:val="hybridMultilevel"/>
    <w:tmpl w:val="BFA485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B62B3"/>
    <w:multiLevelType w:val="hybridMultilevel"/>
    <w:tmpl w:val="53F669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30746"/>
    <w:multiLevelType w:val="hybridMultilevel"/>
    <w:tmpl w:val="605AF9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9D03FF"/>
    <w:multiLevelType w:val="hybridMultilevel"/>
    <w:tmpl w:val="EBC213DE"/>
    <w:lvl w:ilvl="0" w:tplc="C3B45E1A">
      <w:numFmt w:val="bullet"/>
      <w:lvlText w:val="-"/>
      <w:lvlJc w:val="left"/>
      <w:pPr>
        <w:ind w:left="780" w:hanging="42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E60E5"/>
    <w:multiLevelType w:val="hybridMultilevel"/>
    <w:tmpl w:val="1A36DA4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A7FDA"/>
    <w:multiLevelType w:val="hybridMultilevel"/>
    <w:tmpl w:val="2200B6E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C42A02"/>
    <w:multiLevelType w:val="hybridMultilevel"/>
    <w:tmpl w:val="9C46C53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1B39DC"/>
    <w:multiLevelType w:val="hybridMultilevel"/>
    <w:tmpl w:val="FCFE663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F60BB4"/>
    <w:multiLevelType w:val="hybridMultilevel"/>
    <w:tmpl w:val="CB90D2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F4E55"/>
    <w:multiLevelType w:val="hybridMultilevel"/>
    <w:tmpl w:val="242CEE7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E5D54"/>
    <w:multiLevelType w:val="hybridMultilevel"/>
    <w:tmpl w:val="5E0EC7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717D2B"/>
    <w:multiLevelType w:val="hybridMultilevel"/>
    <w:tmpl w:val="531CDD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35"/>
  </w:num>
  <w:num w:numId="4">
    <w:abstractNumId w:val="14"/>
  </w:num>
  <w:num w:numId="5">
    <w:abstractNumId w:val="0"/>
  </w:num>
  <w:num w:numId="6">
    <w:abstractNumId w:val="26"/>
  </w:num>
  <w:num w:numId="7">
    <w:abstractNumId w:val="33"/>
  </w:num>
  <w:num w:numId="8">
    <w:abstractNumId w:val="31"/>
  </w:num>
  <w:num w:numId="9">
    <w:abstractNumId w:val="20"/>
  </w:num>
  <w:num w:numId="10">
    <w:abstractNumId w:val="32"/>
  </w:num>
  <w:num w:numId="11">
    <w:abstractNumId w:val="3"/>
  </w:num>
  <w:num w:numId="12">
    <w:abstractNumId w:val="34"/>
  </w:num>
  <w:num w:numId="13">
    <w:abstractNumId w:val="23"/>
  </w:num>
  <w:num w:numId="14">
    <w:abstractNumId w:val="18"/>
  </w:num>
  <w:num w:numId="15">
    <w:abstractNumId w:val="1"/>
  </w:num>
  <w:num w:numId="16">
    <w:abstractNumId w:val="5"/>
  </w:num>
  <w:num w:numId="17">
    <w:abstractNumId w:val="4"/>
  </w:num>
  <w:num w:numId="18">
    <w:abstractNumId w:val="13"/>
  </w:num>
  <w:num w:numId="19">
    <w:abstractNumId w:val="10"/>
  </w:num>
  <w:num w:numId="20">
    <w:abstractNumId w:val="28"/>
  </w:num>
  <w:num w:numId="21">
    <w:abstractNumId w:val="11"/>
  </w:num>
  <w:num w:numId="22">
    <w:abstractNumId w:val="27"/>
  </w:num>
  <w:num w:numId="23">
    <w:abstractNumId w:val="30"/>
  </w:num>
  <w:num w:numId="24">
    <w:abstractNumId w:val="24"/>
  </w:num>
  <w:num w:numId="25">
    <w:abstractNumId w:val="29"/>
  </w:num>
  <w:num w:numId="26">
    <w:abstractNumId w:val="16"/>
  </w:num>
  <w:num w:numId="27">
    <w:abstractNumId w:val="21"/>
  </w:num>
  <w:num w:numId="28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22"/>
  </w:num>
  <w:num w:numId="36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46375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2C53F6"/>
    <w:rsid w:val="0031391D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4C4C"/>
    <w:rsid w:val="003A50E0"/>
    <w:rsid w:val="003B6441"/>
    <w:rsid w:val="003D536D"/>
    <w:rsid w:val="003F0F47"/>
    <w:rsid w:val="003F2202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74F4D"/>
    <w:rsid w:val="00481A97"/>
    <w:rsid w:val="00483B9F"/>
    <w:rsid w:val="004862B2"/>
    <w:rsid w:val="0049097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566F"/>
    <w:rsid w:val="0077760A"/>
    <w:rsid w:val="00777AAC"/>
    <w:rsid w:val="00784314"/>
    <w:rsid w:val="007844F2"/>
    <w:rsid w:val="00785457"/>
    <w:rsid w:val="0078760B"/>
    <w:rsid w:val="00791E79"/>
    <w:rsid w:val="007A1308"/>
    <w:rsid w:val="007A2735"/>
    <w:rsid w:val="007A2C13"/>
    <w:rsid w:val="007B45C0"/>
    <w:rsid w:val="007C1995"/>
    <w:rsid w:val="007C2615"/>
    <w:rsid w:val="007C30FA"/>
    <w:rsid w:val="007C593E"/>
    <w:rsid w:val="007D7253"/>
    <w:rsid w:val="007E49C1"/>
    <w:rsid w:val="007E75F1"/>
    <w:rsid w:val="00800ABA"/>
    <w:rsid w:val="00800E6B"/>
    <w:rsid w:val="008171CA"/>
    <w:rsid w:val="00817A4F"/>
    <w:rsid w:val="00820E17"/>
    <w:rsid w:val="00822334"/>
    <w:rsid w:val="008244C0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024D"/>
    <w:rsid w:val="00972235"/>
    <w:rsid w:val="00983D49"/>
    <w:rsid w:val="0099156A"/>
    <w:rsid w:val="009D6682"/>
    <w:rsid w:val="009E3F3A"/>
    <w:rsid w:val="009F0FE8"/>
    <w:rsid w:val="00A02C9D"/>
    <w:rsid w:val="00A063ED"/>
    <w:rsid w:val="00A17F90"/>
    <w:rsid w:val="00A27165"/>
    <w:rsid w:val="00A711CA"/>
    <w:rsid w:val="00A75CEF"/>
    <w:rsid w:val="00A807D2"/>
    <w:rsid w:val="00A857B0"/>
    <w:rsid w:val="00A8727C"/>
    <w:rsid w:val="00A908B9"/>
    <w:rsid w:val="00A977B1"/>
    <w:rsid w:val="00AA09AA"/>
    <w:rsid w:val="00AA5542"/>
    <w:rsid w:val="00AB0CDC"/>
    <w:rsid w:val="00AC0CDE"/>
    <w:rsid w:val="00AC613A"/>
    <w:rsid w:val="00AD214C"/>
    <w:rsid w:val="00AE72F4"/>
    <w:rsid w:val="00AE7456"/>
    <w:rsid w:val="00AF68F4"/>
    <w:rsid w:val="00B03FA9"/>
    <w:rsid w:val="00B04FFB"/>
    <w:rsid w:val="00B1344C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4D7F"/>
    <w:rsid w:val="00BD5496"/>
    <w:rsid w:val="00BE50F2"/>
    <w:rsid w:val="00BE7FB6"/>
    <w:rsid w:val="00BF11B3"/>
    <w:rsid w:val="00C01350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203A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37E1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B7413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809E373-25A1-45F0-A7F7-C8D81B9C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2758F-B9CD-42D4-93A7-838C2BC85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1902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cp:lastPrinted>2020-03-18T21:47:00Z</cp:lastPrinted>
  <dcterms:created xsi:type="dcterms:W3CDTF">2020-02-27T16:40:00Z</dcterms:created>
  <dcterms:modified xsi:type="dcterms:W3CDTF">2020-03-18T21:47:00Z</dcterms:modified>
</cp:coreProperties>
</file>