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  <w:bookmarkStart w:id="0" w:name="MISTURA"/>
      <w:r>
        <w:rPr>
          <w:rFonts w:ascii="Century Gothic" w:eastAsia="PMingLiU" w:hAnsi="Century Gothic" w:cs="Arial"/>
          <w:b/>
          <w:noProof/>
          <w:color w:val="1F497D" w:themeColor="text2"/>
          <w:sz w:val="48"/>
          <w:szCs w:val="40"/>
          <w:lang w:val="es-EC" w:eastAsia="es-EC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-680720</wp:posOffset>
            </wp:positionV>
            <wp:extent cx="7761605" cy="2631440"/>
            <wp:effectExtent l="0" t="0" r="10795" b="10160"/>
            <wp:wrapNone/>
            <wp:docPr id="1" name="Imagen 1" descr="PE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U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61605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</w:p>
    <w:p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</w:p>
    <w:p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</w:p>
    <w:p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</w:p>
    <w:bookmarkEnd w:id="0"/>
    <w:p w:rsidR="002767BF" w:rsidRDefault="002767BF" w:rsidP="00FB42BE">
      <w:pPr>
        <w:spacing w:after="0" w:line="240" w:lineRule="auto"/>
        <w:jc w:val="center"/>
        <w:rPr>
          <w:rFonts w:ascii="Century Gothic" w:eastAsia="PMingLiU" w:hAnsi="Century Gothic" w:cs="Arial"/>
          <w:b/>
          <w:noProof/>
          <w:color w:val="1F497D" w:themeColor="text2"/>
          <w:sz w:val="48"/>
          <w:szCs w:val="40"/>
          <w:lang w:val="es-ES_tradnl" w:eastAsia="es-ES_tradnl"/>
        </w:rPr>
      </w:pPr>
    </w:p>
    <w:p w:rsidR="004270F6" w:rsidRDefault="00FC284E" w:rsidP="005F69A4">
      <w:pPr>
        <w:spacing w:after="0" w:line="240" w:lineRule="auto"/>
        <w:jc w:val="center"/>
        <w:rPr>
          <w:rFonts w:ascii="Century Gothic" w:eastAsia="PMingLiU" w:hAnsi="Century Gothic" w:cs="Arial"/>
          <w:b/>
          <w:noProof/>
          <w:color w:val="1F497D" w:themeColor="text2"/>
          <w:sz w:val="48"/>
          <w:szCs w:val="40"/>
          <w:lang w:val="es-ES_tradnl" w:eastAsia="es-ES_tradnl"/>
        </w:rPr>
      </w:pPr>
      <w:r>
        <w:rPr>
          <w:rFonts w:ascii="Century Gothic" w:eastAsia="PMingLiU" w:hAnsi="Century Gothic" w:cs="Arial"/>
          <w:b/>
          <w:noProof/>
          <w:color w:val="1F497D" w:themeColor="text2"/>
          <w:sz w:val="48"/>
          <w:szCs w:val="40"/>
          <w:lang w:val="es-ES_tradnl" w:eastAsia="es-ES_tradnl"/>
        </w:rPr>
        <w:t>TRAVESÍA POR EL LAGO TITICACA: AVENTURA EN CTAMARÁN</w:t>
      </w:r>
    </w:p>
    <w:p w:rsidR="008E3CDE" w:rsidRPr="00FB42BE" w:rsidRDefault="00FC284E" w:rsidP="005F69A4">
      <w:pPr>
        <w:spacing w:after="0" w:line="240" w:lineRule="auto"/>
        <w:jc w:val="center"/>
        <w:rPr>
          <w:rFonts w:ascii="Century Gothic" w:eastAsia="PMingLiU" w:hAnsi="Century Gothic" w:cs="Arial"/>
          <w:b/>
          <w:noProof/>
          <w:color w:val="00B0F0"/>
          <w:sz w:val="48"/>
          <w:szCs w:val="40"/>
          <w:lang w:val="es-ES_tradnl" w:eastAsia="es-ES_tradnl"/>
        </w:rPr>
      </w:pPr>
      <w:r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>4</w:t>
      </w:r>
      <w:r w:rsidR="00FB42BE" w:rsidRPr="00CA3AAF"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 xml:space="preserve"> Días/</w:t>
      </w:r>
      <w:r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>3</w:t>
      </w:r>
      <w:r w:rsidR="00FB42BE" w:rsidRPr="00CA3AAF"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 xml:space="preserve"> Noches</w:t>
      </w:r>
    </w:p>
    <w:p w:rsidR="00275ECA" w:rsidRPr="00CA3AAF" w:rsidRDefault="00275ECA" w:rsidP="005F69A4">
      <w:pPr>
        <w:spacing w:after="0" w:line="240" w:lineRule="auto"/>
        <w:jc w:val="center"/>
        <w:rPr>
          <w:rFonts w:ascii="Century Gothic" w:eastAsia="PMingLiU" w:hAnsi="Century Gothic" w:cs="Arial"/>
          <w:b/>
          <w:color w:val="000000" w:themeColor="text1"/>
        </w:rPr>
      </w:pPr>
      <w:r w:rsidRPr="00CA3AAF">
        <w:rPr>
          <w:rFonts w:ascii="Century Gothic" w:eastAsia="PMingLiU" w:hAnsi="Century Gothic" w:cs="Arial"/>
          <w:b/>
          <w:color w:val="000000" w:themeColor="text1"/>
        </w:rPr>
        <w:t>Vigencia: 31 de Diciembre, 2020.</w:t>
      </w:r>
    </w:p>
    <w:p w:rsidR="00AD214C" w:rsidRDefault="00AD214C" w:rsidP="00AD214C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20"/>
        </w:rPr>
      </w:pPr>
    </w:p>
    <w:p w:rsidR="00A908B9" w:rsidRDefault="00A908B9" w:rsidP="00AD214C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20"/>
        </w:rPr>
      </w:pPr>
    </w:p>
    <w:p w:rsidR="00B219E9" w:rsidRDefault="00FB42BE" w:rsidP="005F69A4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20"/>
        </w:rPr>
      </w:pPr>
      <w:r w:rsidRPr="00481A97">
        <w:rPr>
          <w:rFonts w:ascii="Century Gothic" w:eastAsia="PMingLiU" w:hAnsi="Century Gothic" w:cs="Arial"/>
          <w:b/>
          <w:color w:val="1F497D"/>
          <w:sz w:val="20"/>
        </w:rPr>
        <w:t>ITINERARIO:</w:t>
      </w:r>
    </w:p>
    <w:p w:rsidR="005F69A4" w:rsidRDefault="005F69A4" w:rsidP="00584421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20"/>
        </w:rPr>
      </w:pPr>
    </w:p>
    <w:p w:rsidR="00FC284E" w:rsidRPr="00C7048E" w:rsidRDefault="00FC284E" w:rsidP="00FC284E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</w:pPr>
      <w:r w:rsidRPr="00C7048E"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>Día 1: Puno</w:t>
      </w:r>
    </w:p>
    <w:p w:rsidR="00FC284E" w:rsidRPr="00C7048E" w:rsidRDefault="00FC284E" w:rsidP="00FC284E">
      <w:pPr>
        <w:spacing w:after="0" w:line="240" w:lineRule="auto"/>
        <w:jc w:val="both"/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 xml:space="preserve">Arribo al aeropuerto de </w:t>
      </w:r>
      <w:proofErr w:type="spellStart"/>
      <w:r w:rsidRPr="00C7048E">
        <w:rPr>
          <w:rFonts w:ascii="Century Gothic" w:hAnsi="Century Gothic"/>
          <w:sz w:val="18"/>
          <w:szCs w:val="18"/>
          <w:lang w:val="es-ES"/>
        </w:rPr>
        <w:t>Juliaca</w:t>
      </w:r>
      <w:proofErr w:type="spellEnd"/>
      <w:r w:rsidRPr="00C7048E">
        <w:rPr>
          <w:rFonts w:ascii="Century Gothic" w:hAnsi="Century Gothic"/>
          <w:sz w:val="18"/>
          <w:szCs w:val="18"/>
          <w:lang w:val="es-ES"/>
        </w:rPr>
        <w:t xml:space="preserve">, asistencia y traslado a su hotel en Puno.  </w:t>
      </w:r>
    </w:p>
    <w:p w:rsidR="00FC284E" w:rsidRPr="00C7048E" w:rsidRDefault="00FC284E" w:rsidP="00FC284E">
      <w:pPr>
        <w:spacing w:after="0" w:line="240" w:lineRule="auto"/>
        <w:jc w:val="both"/>
        <w:rPr>
          <w:rFonts w:ascii="Century Gothic" w:eastAsia="PMingLiU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>Alojamiento en Puno.</w:t>
      </w:r>
    </w:p>
    <w:p w:rsidR="00FC284E" w:rsidRPr="00C7048E" w:rsidRDefault="00FC284E" w:rsidP="00FC284E">
      <w:pPr>
        <w:spacing w:after="0" w:line="240" w:lineRule="auto"/>
        <w:jc w:val="both"/>
        <w:rPr>
          <w:rFonts w:ascii="Century Gothic" w:eastAsia="Arial Unicode MS" w:hAnsi="Century Gothic" w:cs="Arial"/>
          <w:b/>
          <w:sz w:val="18"/>
          <w:szCs w:val="18"/>
          <w:lang w:val="es-ES"/>
        </w:rPr>
      </w:pPr>
      <w:r w:rsidRPr="00C7048E">
        <w:rPr>
          <w:rFonts w:ascii="Century Gothic" w:eastAsia="Arial Unicode MS" w:hAnsi="Century Gothic" w:cs="Arial"/>
          <w:b/>
          <w:sz w:val="18"/>
          <w:szCs w:val="18"/>
          <w:lang w:val="es-ES"/>
        </w:rPr>
        <w:t>Alimentación: Ninguna.</w:t>
      </w:r>
    </w:p>
    <w:p w:rsidR="00FC284E" w:rsidRPr="00C7048E" w:rsidRDefault="00FC284E" w:rsidP="00FC284E">
      <w:pPr>
        <w:pStyle w:val="Sinespaciado"/>
        <w:jc w:val="both"/>
        <w:rPr>
          <w:rFonts w:ascii="Century Gothic" w:hAnsi="Century Gothic"/>
          <w:sz w:val="18"/>
          <w:szCs w:val="18"/>
          <w:lang w:val="es-ES"/>
        </w:rPr>
      </w:pPr>
    </w:p>
    <w:p w:rsidR="00FC284E" w:rsidRPr="00C7048E" w:rsidRDefault="00FC284E" w:rsidP="00FC284E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</w:pPr>
      <w:r w:rsidRPr="00C7048E"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>Día 2: Puno/Lago Titicaca/Puno</w:t>
      </w:r>
    </w:p>
    <w:p w:rsidR="00FC284E" w:rsidRPr="00C7048E" w:rsidRDefault="00FC284E" w:rsidP="00FC284E">
      <w:pPr>
        <w:spacing w:after="0" w:line="240" w:lineRule="auto"/>
        <w:jc w:val="both"/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 xml:space="preserve">Surque las aguas del Lago Titicaca, considerado el lago navegable más alto del mundo (3810 msnm). Comenzamos la visita a la isla de los Uros, grupo étnico aimara que vive en islas flotantes construidas con cañas de totora; luego continuamos el recorrido por el lago hasta la isla </w:t>
      </w:r>
      <w:proofErr w:type="spellStart"/>
      <w:r w:rsidRPr="00C7048E">
        <w:rPr>
          <w:rFonts w:ascii="Century Gothic" w:hAnsi="Century Gothic"/>
          <w:sz w:val="18"/>
          <w:szCs w:val="18"/>
          <w:lang w:val="es-ES"/>
        </w:rPr>
        <w:t>Taquile</w:t>
      </w:r>
      <w:proofErr w:type="spellEnd"/>
      <w:r w:rsidRPr="00C7048E">
        <w:rPr>
          <w:rFonts w:ascii="Century Gothic" w:hAnsi="Century Gothic"/>
          <w:sz w:val="18"/>
          <w:szCs w:val="18"/>
          <w:lang w:val="es-ES"/>
        </w:rPr>
        <w:t xml:space="preserve"> en donde apreciaremos uno de los paisajes andinos más bellos, con abundantes colinas y restos arqueológicos; en </w:t>
      </w:r>
      <w:proofErr w:type="spellStart"/>
      <w:r w:rsidRPr="00C7048E">
        <w:rPr>
          <w:rFonts w:ascii="Century Gothic" w:hAnsi="Century Gothic"/>
          <w:sz w:val="18"/>
          <w:szCs w:val="18"/>
          <w:lang w:val="es-ES"/>
        </w:rPr>
        <w:t>Taquile</w:t>
      </w:r>
      <w:proofErr w:type="spellEnd"/>
      <w:r w:rsidRPr="00C7048E">
        <w:rPr>
          <w:rFonts w:ascii="Century Gothic" w:hAnsi="Century Gothic"/>
          <w:sz w:val="18"/>
          <w:szCs w:val="18"/>
          <w:lang w:val="es-ES"/>
        </w:rPr>
        <w:t xml:space="preserve"> la actividad principal es la </w:t>
      </w:r>
      <w:proofErr w:type="spellStart"/>
      <w:r w:rsidRPr="00C7048E">
        <w:rPr>
          <w:rFonts w:ascii="Century Gothic" w:hAnsi="Century Gothic"/>
          <w:sz w:val="18"/>
          <w:szCs w:val="18"/>
          <w:lang w:val="es-ES"/>
        </w:rPr>
        <w:t>textilería</w:t>
      </w:r>
      <w:proofErr w:type="spellEnd"/>
      <w:r w:rsidRPr="00C7048E">
        <w:rPr>
          <w:rFonts w:ascii="Century Gothic" w:hAnsi="Century Gothic"/>
          <w:sz w:val="18"/>
          <w:szCs w:val="18"/>
          <w:lang w:val="es-ES"/>
        </w:rPr>
        <w:t xml:space="preserve">, las prendas son elaboradas con altas técnicas de tejido y muestran diseños de su diario vivir. </w:t>
      </w:r>
    </w:p>
    <w:p w:rsidR="00FC284E" w:rsidRPr="00C7048E" w:rsidRDefault="00FC284E" w:rsidP="00FC284E">
      <w:pPr>
        <w:spacing w:after="0" w:line="240" w:lineRule="auto"/>
        <w:jc w:val="both"/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 xml:space="preserve">Finalmente disfrute de un agradable almuerzo típico, elaborado con insumos de la zona en un restaurante local, para después embarcarse de retorno a su hotel. </w:t>
      </w:r>
    </w:p>
    <w:p w:rsidR="00FC284E" w:rsidRPr="00C7048E" w:rsidRDefault="00FC284E" w:rsidP="00FC284E">
      <w:pPr>
        <w:spacing w:after="0" w:line="240" w:lineRule="auto"/>
        <w:jc w:val="both"/>
        <w:rPr>
          <w:rFonts w:ascii="Century Gothic" w:eastAsia="PMingLiU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>Alojamiento en Puno.</w:t>
      </w:r>
    </w:p>
    <w:p w:rsidR="00FC284E" w:rsidRPr="00C7048E" w:rsidRDefault="00FC284E" w:rsidP="00FC284E">
      <w:pPr>
        <w:spacing w:after="0" w:line="240" w:lineRule="auto"/>
        <w:jc w:val="both"/>
        <w:rPr>
          <w:rFonts w:ascii="Century Gothic" w:eastAsia="Arial Unicode MS" w:hAnsi="Century Gothic" w:cs="Arial"/>
          <w:b/>
          <w:sz w:val="18"/>
          <w:szCs w:val="18"/>
          <w:lang w:val="es-ES"/>
        </w:rPr>
      </w:pPr>
      <w:r w:rsidRPr="00C7048E">
        <w:rPr>
          <w:rFonts w:ascii="Century Gothic" w:eastAsia="Arial Unicode MS" w:hAnsi="Century Gothic" w:cs="Arial"/>
          <w:b/>
          <w:sz w:val="18"/>
          <w:szCs w:val="18"/>
          <w:lang w:val="es-ES"/>
        </w:rPr>
        <w:t>Alimentación: Desayuno y almuerzo.</w:t>
      </w:r>
    </w:p>
    <w:p w:rsidR="00FC284E" w:rsidRPr="00C7048E" w:rsidRDefault="00FC284E" w:rsidP="00FC284E">
      <w:pPr>
        <w:pStyle w:val="Sinespaciado"/>
        <w:jc w:val="both"/>
        <w:rPr>
          <w:rFonts w:ascii="Century Gothic" w:hAnsi="Century Gothic"/>
          <w:sz w:val="18"/>
          <w:szCs w:val="18"/>
          <w:lang w:val="es-ES"/>
        </w:rPr>
      </w:pPr>
    </w:p>
    <w:p w:rsidR="00FC284E" w:rsidRPr="00C7048E" w:rsidRDefault="00FC284E" w:rsidP="00FC284E">
      <w:pPr>
        <w:spacing w:after="0" w:line="240" w:lineRule="auto"/>
        <w:jc w:val="both"/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>Día 3: Puno/Copacabana/Isla del Sol/Copacabana/Puno</w:t>
      </w:r>
    </w:p>
    <w:p w:rsidR="00FC284E" w:rsidRPr="00C7048E" w:rsidRDefault="00FC284E" w:rsidP="00FC284E">
      <w:pPr>
        <w:spacing w:after="0" w:line="240" w:lineRule="auto"/>
        <w:jc w:val="both"/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 xml:space="preserve">Retomamos la aventura disfrutando de un hermoso Día de navegación en el Lago Titicaca. </w:t>
      </w:r>
    </w:p>
    <w:p w:rsidR="00FC284E" w:rsidRPr="00C7048E" w:rsidRDefault="00FC284E" w:rsidP="00FC284E">
      <w:pPr>
        <w:spacing w:after="0" w:line="240" w:lineRule="auto"/>
        <w:jc w:val="both"/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 xml:space="preserve">A primera hora nos enrumbamos por carretera hacia el Santuario de Copacabana para abordar el Crucero Catamarán, aquí damos inicio a la navegación hacia la Isla del Sol, cuna del Imperio Incaico; en esta legendaria Isla se visita el Jardín, las Escaleras y la Fuente del Inca. </w:t>
      </w:r>
    </w:p>
    <w:p w:rsidR="00FC284E" w:rsidRPr="00C7048E" w:rsidRDefault="00FC284E" w:rsidP="00FC284E">
      <w:pPr>
        <w:spacing w:after="0" w:line="240" w:lineRule="auto"/>
        <w:jc w:val="both"/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 xml:space="preserve">Seguidamente, visitaremos el Complejo Inti </w:t>
      </w:r>
      <w:proofErr w:type="spellStart"/>
      <w:r w:rsidRPr="00C7048E">
        <w:rPr>
          <w:rFonts w:ascii="Century Gothic" w:hAnsi="Century Gothic"/>
          <w:sz w:val="18"/>
          <w:szCs w:val="18"/>
          <w:lang w:val="es-ES"/>
        </w:rPr>
        <w:t>Wata</w:t>
      </w:r>
      <w:proofErr w:type="spellEnd"/>
      <w:r w:rsidRPr="00C7048E">
        <w:rPr>
          <w:rFonts w:ascii="Century Gothic" w:hAnsi="Century Gothic"/>
          <w:sz w:val="18"/>
          <w:szCs w:val="18"/>
          <w:lang w:val="es-ES"/>
        </w:rPr>
        <w:t>, en donde tendremos la posibilidad de navegar abordo de una balsa típica de totora para disfrutar de una hermosa vista panorámica.</w:t>
      </w:r>
    </w:p>
    <w:p w:rsidR="00FC284E" w:rsidRPr="00C7048E" w:rsidRDefault="00FC284E" w:rsidP="00FC284E">
      <w:pPr>
        <w:spacing w:after="0" w:line="240" w:lineRule="auto"/>
        <w:jc w:val="both"/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>Posteriormente abordaremos nuevamente el catamarán para retornar a Copacabana; en el trayecto degustará de un exquisito almuerzo. Finalmente descenderemos del crucero para transportarnos nuevamente por carretera hacia Puno. Traslado al hotel.</w:t>
      </w:r>
    </w:p>
    <w:p w:rsidR="00FC284E" w:rsidRPr="00C7048E" w:rsidRDefault="00FC284E" w:rsidP="00FC284E">
      <w:pPr>
        <w:spacing w:after="0" w:line="240" w:lineRule="auto"/>
        <w:jc w:val="both"/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>Alojamiento en Puno.</w:t>
      </w:r>
    </w:p>
    <w:p w:rsidR="00FC284E" w:rsidRPr="00C7048E" w:rsidRDefault="00FC284E" w:rsidP="00FC284E">
      <w:pPr>
        <w:spacing w:after="0" w:line="240" w:lineRule="auto"/>
        <w:jc w:val="both"/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eastAsia="Arial Unicode MS" w:hAnsi="Century Gothic" w:cs="Arial"/>
          <w:b/>
          <w:sz w:val="18"/>
          <w:szCs w:val="18"/>
          <w:lang w:val="es-ES"/>
        </w:rPr>
        <w:t>Alimentación: Desayuno y almuerzo</w:t>
      </w:r>
    </w:p>
    <w:p w:rsidR="00FC284E" w:rsidRDefault="00FC284E" w:rsidP="00FC284E">
      <w:pPr>
        <w:pStyle w:val="Sinespaciado"/>
        <w:jc w:val="both"/>
        <w:rPr>
          <w:rFonts w:ascii="Century Gothic" w:hAnsi="Century Gothic"/>
          <w:sz w:val="18"/>
          <w:szCs w:val="18"/>
          <w:lang w:val="es-ES"/>
        </w:rPr>
      </w:pPr>
    </w:p>
    <w:p w:rsidR="00FC284E" w:rsidRPr="00C7048E" w:rsidRDefault="00FC284E" w:rsidP="00FC284E">
      <w:pPr>
        <w:pStyle w:val="Sinespaciado"/>
        <w:jc w:val="both"/>
        <w:rPr>
          <w:rFonts w:ascii="Century Gothic" w:hAnsi="Century Gothic"/>
          <w:sz w:val="18"/>
          <w:szCs w:val="18"/>
          <w:lang w:val="es-ES"/>
        </w:rPr>
      </w:pPr>
    </w:p>
    <w:p w:rsidR="00FC284E" w:rsidRPr="00C7048E" w:rsidRDefault="00FC284E" w:rsidP="00FC284E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</w:pPr>
      <w:r w:rsidRPr="00C7048E"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lastRenderedPageBreak/>
        <w:t>Día 4: Puno/Lima</w:t>
      </w:r>
    </w:p>
    <w:p w:rsidR="00FC284E" w:rsidRPr="00C7048E" w:rsidRDefault="00FC284E" w:rsidP="00FC284E">
      <w:pPr>
        <w:spacing w:after="0" w:line="240" w:lineRule="auto"/>
        <w:jc w:val="both"/>
        <w:rPr>
          <w:rFonts w:ascii="Century Gothic" w:eastAsia="PMingLiU" w:hAnsi="Century Gothic"/>
          <w:sz w:val="18"/>
          <w:szCs w:val="18"/>
          <w:lang w:val="es-ES"/>
        </w:rPr>
      </w:pPr>
      <w:r w:rsidRPr="00C7048E">
        <w:rPr>
          <w:rFonts w:ascii="Century Gothic" w:eastAsia="PMingLiU" w:hAnsi="Century Gothic"/>
          <w:sz w:val="18"/>
          <w:szCs w:val="18"/>
          <w:lang w:val="es-ES"/>
        </w:rPr>
        <w:t>A la hora coordinada traslado de salida para tomar su vuelo de retorno a Lima.</w:t>
      </w:r>
    </w:p>
    <w:p w:rsidR="00FC284E" w:rsidRPr="00C7048E" w:rsidRDefault="00FC284E" w:rsidP="00FC284E">
      <w:pPr>
        <w:spacing w:after="0" w:line="240" w:lineRule="auto"/>
        <w:jc w:val="both"/>
        <w:rPr>
          <w:rFonts w:ascii="Century Gothic" w:eastAsia="Arial Unicode MS" w:hAnsi="Century Gothic" w:cs="Arial"/>
          <w:b/>
          <w:sz w:val="18"/>
          <w:szCs w:val="18"/>
          <w:lang w:val="es-ES"/>
        </w:rPr>
      </w:pPr>
      <w:r w:rsidRPr="00C7048E">
        <w:rPr>
          <w:rFonts w:ascii="Century Gothic" w:eastAsia="Arial Unicode MS" w:hAnsi="Century Gothic" w:cs="Arial"/>
          <w:b/>
          <w:sz w:val="18"/>
          <w:szCs w:val="18"/>
          <w:lang w:val="es-ES"/>
        </w:rPr>
        <w:t>Alimentación: Desayuno</w:t>
      </w:r>
    </w:p>
    <w:p w:rsidR="00FC284E" w:rsidRDefault="00FC284E" w:rsidP="00584421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20"/>
        </w:rPr>
      </w:pPr>
    </w:p>
    <w:p w:rsidR="00FD5520" w:rsidRDefault="00BE7FB6" w:rsidP="00584421">
      <w:pPr>
        <w:spacing w:after="0" w:line="240" w:lineRule="auto"/>
        <w:jc w:val="center"/>
        <w:rPr>
          <w:rFonts w:ascii="Century Gothic" w:eastAsia="PMingLiU" w:hAnsi="Century Gothic" w:cs="Arial"/>
          <w:b/>
          <w:sz w:val="20"/>
          <w:szCs w:val="20"/>
        </w:rPr>
      </w:pPr>
      <w:r w:rsidRPr="00481A97">
        <w:rPr>
          <w:rFonts w:ascii="Century Gothic" w:eastAsia="PMingLiU" w:hAnsi="Century Gothic" w:cs="Arial"/>
          <w:b/>
          <w:sz w:val="20"/>
          <w:szCs w:val="20"/>
        </w:rPr>
        <w:t>PRECIOS POR PERSONA EN US$.</w:t>
      </w:r>
    </w:p>
    <w:tbl>
      <w:tblPr>
        <w:tblW w:w="58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80"/>
        <w:gridCol w:w="980"/>
        <w:gridCol w:w="980"/>
        <w:gridCol w:w="980"/>
        <w:gridCol w:w="980"/>
      </w:tblGrid>
      <w:tr w:rsidR="001A69DD" w:rsidRPr="001A69DD" w:rsidTr="001A69DD">
        <w:trPr>
          <w:trHeight w:val="315"/>
          <w:jc w:val="center"/>
        </w:trPr>
        <w:tc>
          <w:tcPr>
            <w:tcW w:w="1880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1A69DD" w:rsidRPr="001A69DD" w:rsidRDefault="001A69DD" w:rsidP="001A69D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1A69DD"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val="es-EC" w:eastAsia="es-EC"/>
              </w:rPr>
              <w:t>CATEGORIA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1A69DD" w:rsidRPr="001A69DD" w:rsidRDefault="001A69DD" w:rsidP="001A69D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1A69DD"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val="es-EC" w:eastAsia="es-EC"/>
              </w:rPr>
              <w:t>SGL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1A69DD" w:rsidRPr="001A69DD" w:rsidRDefault="001A69DD" w:rsidP="001A69D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1A69DD"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val="es-EC" w:eastAsia="es-EC"/>
              </w:rPr>
              <w:t>DBL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1A69DD" w:rsidRPr="001A69DD" w:rsidRDefault="001A69DD" w:rsidP="001A69D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1A69DD"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val="es-EC" w:eastAsia="es-EC"/>
              </w:rPr>
              <w:t>TPL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1A69DD" w:rsidRPr="001A69DD" w:rsidRDefault="001A69DD" w:rsidP="001A69D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1A69DD"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val="es-EC" w:eastAsia="es-EC"/>
              </w:rPr>
              <w:t>CHD</w:t>
            </w:r>
          </w:p>
        </w:tc>
      </w:tr>
      <w:tr w:rsidR="001A69DD" w:rsidRPr="001A69DD" w:rsidTr="001A69DD">
        <w:trPr>
          <w:trHeight w:val="300"/>
          <w:jc w:val="center"/>
        </w:trPr>
        <w:tc>
          <w:tcPr>
            <w:tcW w:w="188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69DD" w:rsidRPr="001A69DD" w:rsidRDefault="001A69DD" w:rsidP="001A69D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val="es-EC" w:eastAsia="es-EC"/>
              </w:rPr>
            </w:pPr>
            <w:r w:rsidRPr="001A69DD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val="es-EC" w:eastAsia="es-EC"/>
              </w:rPr>
              <w:t xml:space="preserve">Económica 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9DD" w:rsidRPr="001A69DD" w:rsidRDefault="001A69DD" w:rsidP="001A69D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A69DD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  <w:t>601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9DD" w:rsidRPr="001A69DD" w:rsidRDefault="001A69DD" w:rsidP="001A69D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A69DD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  <w:t>509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9DD" w:rsidRPr="001A69DD" w:rsidRDefault="001A69DD" w:rsidP="001A69D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A69DD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  <w:t>478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9DD" w:rsidRPr="001A69DD" w:rsidRDefault="001A69DD" w:rsidP="001A69D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A69DD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  <w:t>470</w:t>
            </w:r>
          </w:p>
        </w:tc>
      </w:tr>
      <w:tr w:rsidR="001A69DD" w:rsidRPr="001A69DD" w:rsidTr="001A69DD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A69DD" w:rsidRPr="001A69DD" w:rsidRDefault="001A69DD" w:rsidP="001A69D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val="es-EC" w:eastAsia="es-EC"/>
              </w:rPr>
            </w:pPr>
            <w:r w:rsidRPr="001A69DD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val="es-EC" w:eastAsia="es-EC"/>
              </w:rPr>
              <w:t xml:space="preserve">Turista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A69DD" w:rsidRPr="001A69DD" w:rsidRDefault="001A69DD" w:rsidP="001A69D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A69DD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  <w:t>662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A69DD" w:rsidRPr="001A69DD" w:rsidRDefault="001A69DD" w:rsidP="001A69D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A69DD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  <w:t>533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A69DD" w:rsidRPr="001A69DD" w:rsidRDefault="001A69DD" w:rsidP="001A69D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A69DD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  <w:t>502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A69DD" w:rsidRPr="001A69DD" w:rsidRDefault="001A69DD" w:rsidP="001A69D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A69DD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  <w:t>521</w:t>
            </w:r>
          </w:p>
        </w:tc>
        <w:bookmarkStart w:id="1" w:name="_GoBack"/>
        <w:bookmarkEnd w:id="1"/>
      </w:tr>
      <w:tr w:rsidR="001A69DD" w:rsidRPr="001A69DD" w:rsidTr="001A69DD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69DD" w:rsidRPr="001A69DD" w:rsidRDefault="001A69DD" w:rsidP="001A69D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val="es-EC" w:eastAsia="es-EC"/>
              </w:rPr>
            </w:pPr>
            <w:r w:rsidRPr="001A69DD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val="es-EC" w:eastAsia="es-EC"/>
              </w:rPr>
              <w:t xml:space="preserve">Turista Superior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9DD" w:rsidRPr="001A69DD" w:rsidRDefault="001A69DD" w:rsidP="001A69D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A69DD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  <w:t>675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9DD" w:rsidRPr="001A69DD" w:rsidRDefault="001A69DD" w:rsidP="001A69D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A69DD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  <w:t>559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9DD" w:rsidRPr="001A69DD" w:rsidRDefault="001A69DD" w:rsidP="001A69D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A69DD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  <w:t>536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9DD" w:rsidRPr="001A69DD" w:rsidRDefault="001A69DD" w:rsidP="001A69D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A69DD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  <w:t>545</w:t>
            </w:r>
          </w:p>
        </w:tc>
      </w:tr>
      <w:tr w:rsidR="001A69DD" w:rsidRPr="001A69DD" w:rsidTr="001A69DD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A69DD" w:rsidRPr="001A69DD" w:rsidRDefault="001A69DD" w:rsidP="001A69D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val="es-EC" w:eastAsia="es-EC"/>
              </w:rPr>
            </w:pPr>
            <w:r w:rsidRPr="001A69DD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val="es-EC" w:eastAsia="es-EC"/>
              </w:rPr>
              <w:t xml:space="preserve">Primera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A69DD" w:rsidRPr="001A69DD" w:rsidRDefault="001A69DD" w:rsidP="001A69D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A69DD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  <w:t>807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A69DD" w:rsidRPr="001A69DD" w:rsidRDefault="001A69DD" w:rsidP="001A69D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A69DD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  <w:t>606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A69DD" w:rsidRPr="001A69DD" w:rsidRDefault="001A69DD" w:rsidP="001A69D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A69DD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  <w:t>577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A69DD" w:rsidRPr="001A69DD" w:rsidRDefault="001A69DD" w:rsidP="001A69D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A69DD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  <w:t>577</w:t>
            </w:r>
          </w:p>
        </w:tc>
      </w:tr>
      <w:tr w:rsidR="001A69DD" w:rsidRPr="001A69DD" w:rsidTr="001A69DD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69DD" w:rsidRPr="001A69DD" w:rsidRDefault="001A69DD" w:rsidP="001A69D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val="es-EC" w:eastAsia="es-EC"/>
              </w:rPr>
            </w:pPr>
            <w:r w:rsidRPr="001A69DD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val="es-EC" w:eastAsia="es-EC"/>
              </w:rPr>
              <w:t xml:space="preserve">Primera Superior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9DD" w:rsidRPr="001A69DD" w:rsidRDefault="001A69DD" w:rsidP="001A69D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A69DD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  <w:t>903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9DD" w:rsidRPr="001A69DD" w:rsidRDefault="001A69DD" w:rsidP="001A69D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A69DD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  <w:t>667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9DD" w:rsidRPr="001A69DD" w:rsidRDefault="001A69DD" w:rsidP="001A69D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A69DD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  <w:t>643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9DD" w:rsidRPr="001A69DD" w:rsidRDefault="001A69DD" w:rsidP="001A69D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A69DD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  <w:t>653</w:t>
            </w:r>
          </w:p>
        </w:tc>
      </w:tr>
      <w:tr w:rsidR="001A69DD" w:rsidRPr="001A69DD" w:rsidTr="001A69DD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A69DD" w:rsidRPr="001A69DD" w:rsidRDefault="001A69DD" w:rsidP="001A69D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val="es-EC" w:eastAsia="es-EC"/>
              </w:rPr>
            </w:pPr>
            <w:r w:rsidRPr="001A69DD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val="es-EC" w:eastAsia="es-EC"/>
              </w:rPr>
              <w:t xml:space="preserve">Lujo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A69DD" w:rsidRPr="001A69DD" w:rsidRDefault="001A69DD" w:rsidP="001A69D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A69DD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  <w:t>1202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A69DD" w:rsidRPr="001A69DD" w:rsidRDefault="001A69DD" w:rsidP="001A69D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A69DD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  <w:t>803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A69DD" w:rsidRPr="001A69DD" w:rsidRDefault="001A69DD" w:rsidP="001A69D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A69DD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  <w:t>784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A69DD" w:rsidRPr="001A69DD" w:rsidRDefault="001A69DD" w:rsidP="001A69D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A69DD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  <w:t>802</w:t>
            </w:r>
          </w:p>
        </w:tc>
      </w:tr>
      <w:tr w:rsidR="001A69DD" w:rsidRPr="001A69DD" w:rsidTr="001A69DD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9DD" w:rsidRPr="001A69DD" w:rsidRDefault="001A69DD" w:rsidP="001A69D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val="es-EC" w:eastAsia="es-EC"/>
              </w:rPr>
            </w:pPr>
            <w:r w:rsidRPr="001A69DD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val="es-EC" w:eastAsia="es-EC"/>
              </w:rPr>
              <w:t xml:space="preserve">Lujo Superior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9DD" w:rsidRPr="001A69DD" w:rsidRDefault="001A69DD" w:rsidP="001A69D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A69DD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  <w:t>1356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9DD" w:rsidRPr="001A69DD" w:rsidRDefault="001A69DD" w:rsidP="001A69D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A69DD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  <w:t>880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9DD" w:rsidRPr="001A69DD" w:rsidRDefault="001A69DD" w:rsidP="001A69D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A69DD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  <w:t>810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9DD" w:rsidRPr="001A69DD" w:rsidRDefault="001A69DD" w:rsidP="001A69D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A69DD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  <w:t>725</w:t>
            </w:r>
          </w:p>
        </w:tc>
      </w:tr>
    </w:tbl>
    <w:p w:rsidR="002575CD" w:rsidRDefault="002575CD" w:rsidP="009E3F3A">
      <w:pPr>
        <w:spacing w:after="0" w:line="240" w:lineRule="auto"/>
        <w:jc w:val="center"/>
        <w:rPr>
          <w:rFonts w:ascii="Century Gothic" w:eastAsia="PMingLiU" w:hAnsi="Century Gothic" w:cs="Arial"/>
          <w:b/>
          <w:sz w:val="18"/>
          <w:szCs w:val="18"/>
          <w:highlight w:val="yellow"/>
        </w:rPr>
      </w:pPr>
    </w:p>
    <w:p w:rsidR="009E3F3A" w:rsidRPr="00481A97" w:rsidRDefault="009E3F3A" w:rsidP="009E3F3A">
      <w:pPr>
        <w:spacing w:after="0" w:line="240" w:lineRule="auto"/>
        <w:jc w:val="center"/>
        <w:rPr>
          <w:rFonts w:ascii="Century Gothic" w:eastAsia="PMingLiU" w:hAnsi="Century Gothic" w:cs="Arial"/>
          <w:b/>
          <w:sz w:val="18"/>
          <w:szCs w:val="18"/>
        </w:rPr>
      </w:pPr>
      <w:r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>TAR</w:t>
      </w:r>
      <w:r w:rsid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>IFAS APLICAN PARA PAGO EN EFECTIVO, CHEQUE O TRANSFERENCIA</w:t>
      </w:r>
    </w:p>
    <w:p w:rsidR="00461FEA" w:rsidRDefault="00875436" w:rsidP="00461FEA">
      <w:pPr>
        <w:spacing w:after="0"/>
        <w:jc w:val="center"/>
        <w:rPr>
          <w:rFonts w:ascii="Century Gothic" w:eastAsia="PMingLiU" w:hAnsi="Century Gothic" w:cs="Arial"/>
          <w:b/>
          <w:sz w:val="18"/>
          <w:szCs w:val="18"/>
        </w:rPr>
      </w:pPr>
      <w:r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 xml:space="preserve">SUPLEMENTO </w:t>
      </w:r>
      <w:r w:rsidR="00202344"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>PASAJERO</w:t>
      </w:r>
      <w:r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 xml:space="preserve"> VIAJANDO SOLO</w:t>
      </w:r>
      <w:r w:rsid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 xml:space="preserve"> US$ </w:t>
      </w:r>
      <w:r w:rsidR="001A69DD">
        <w:rPr>
          <w:rFonts w:ascii="Century Gothic" w:eastAsia="PMingLiU" w:hAnsi="Century Gothic" w:cs="Arial"/>
          <w:b/>
          <w:sz w:val="18"/>
          <w:szCs w:val="18"/>
          <w:highlight w:val="yellow"/>
        </w:rPr>
        <w:t>72</w:t>
      </w:r>
      <w:r w:rsidR="00202344"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>.00</w:t>
      </w:r>
    </w:p>
    <w:p w:rsidR="00FC284E" w:rsidRDefault="00FC284E" w:rsidP="00461FEA">
      <w:pPr>
        <w:spacing w:after="0"/>
        <w:jc w:val="center"/>
        <w:rPr>
          <w:rFonts w:ascii="Century Gothic" w:eastAsia="PMingLiU" w:hAnsi="Century Gothic" w:cs="Arial"/>
          <w:b/>
          <w:sz w:val="18"/>
          <w:szCs w:val="18"/>
        </w:rPr>
      </w:pPr>
    </w:p>
    <w:p w:rsidR="00C35709" w:rsidRPr="00461FEA" w:rsidRDefault="00CA3AAF" w:rsidP="00461FEA">
      <w:pPr>
        <w:spacing w:after="0"/>
        <w:rPr>
          <w:rFonts w:ascii="Century Gothic" w:eastAsia="PMingLiU" w:hAnsi="Century Gothic" w:cs="Arial"/>
          <w:b/>
          <w:sz w:val="18"/>
          <w:szCs w:val="18"/>
        </w:rPr>
      </w:pPr>
      <w:r w:rsidRPr="00CA3AAF">
        <w:rPr>
          <w:rFonts w:ascii="Century Gothic" w:eastAsia="PMingLiU" w:hAnsi="Century Gothic" w:cs="Arial"/>
          <w:b/>
          <w:color w:val="2F5496"/>
          <w:sz w:val="20"/>
          <w:szCs w:val="18"/>
        </w:rPr>
        <w:t>EL PROGRAMA INCLUYE:</w:t>
      </w:r>
    </w:p>
    <w:p w:rsidR="00FC284E" w:rsidRPr="00C7048E" w:rsidRDefault="00FC284E" w:rsidP="00FC284E">
      <w:pPr>
        <w:pStyle w:val="Sinespaciado"/>
        <w:numPr>
          <w:ilvl w:val="0"/>
          <w:numId w:val="26"/>
        </w:numPr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>Traslados en Puno según itinerario.</w:t>
      </w:r>
    </w:p>
    <w:p w:rsidR="00FC284E" w:rsidRPr="00C7048E" w:rsidRDefault="00FC284E" w:rsidP="00FC284E">
      <w:pPr>
        <w:pStyle w:val="Sinespaciado"/>
        <w:numPr>
          <w:ilvl w:val="0"/>
          <w:numId w:val="26"/>
        </w:numPr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>3 noches de alojamiento en Puno (3 desayunos)</w:t>
      </w:r>
    </w:p>
    <w:p w:rsidR="00FC284E" w:rsidRPr="00C7048E" w:rsidRDefault="00FC284E" w:rsidP="00FC284E">
      <w:pPr>
        <w:pStyle w:val="Sinespaciado"/>
        <w:numPr>
          <w:ilvl w:val="0"/>
          <w:numId w:val="26"/>
        </w:numPr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 xml:space="preserve">FD Isla de los Uros y </w:t>
      </w:r>
      <w:proofErr w:type="spellStart"/>
      <w:r w:rsidRPr="00C7048E">
        <w:rPr>
          <w:rFonts w:ascii="Century Gothic" w:hAnsi="Century Gothic"/>
          <w:sz w:val="18"/>
          <w:szCs w:val="18"/>
          <w:lang w:val="es-ES"/>
        </w:rPr>
        <w:t>Taquile</w:t>
      </w:r>
      <w:proofErr w:type="spellEnd"/>
      <w:r w:rsidRPr="00C7048E">
        <w:rPr>
          <w:rFonts w:ascii="Century Gothic" w:hAnsi="Century Gothic"/>
          <w:sz w:val="18"/>
          <w:szCs w:val="18"/>
          <w:lang w:val="es-ES"/>
        </w:rPr>
        <w:t xml:space="preserve"> (almuerzo típico incluido)</w:t>
      </w:r>
    </w:p>
    <w:p w:rsidR="00FC284E" w:rsidRPr="00C7048E" w:rsidRDefault="00FC284E" w:rsidP="00FC284E">
      <w:pPr>
        <w:pStyle w:val="Sinespaciado"/>
        <w:numPr>
          <w:ilvl w:val="0"/>
          <w:numId w:val="26"/>
        </w:numPr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>FD Catamarán: Puno/Copacabana/Isla del Sol/Copacabana/Puno.</w:t>
      </w:r>
    </w:p>
    <w:p w:rsidR="00FC284E" w:rsidRPr="00C7048E" w:rsidRDefault="00FC284E" w:rsidP="00FC284E">
      <w:pPr>
        <w:pStyle w:val="Sinespaciado"/>
        <w:numPr>
          <w:ilvl w:val="0"/>
          <w:numId w:val="27"/>
        </w:numPr>
        <w:rPr>
          <w:rFonts w:ascii="Century Gothic" w:eastAsia="PMingLiU" w:hAnsi="Century Gothic" w:cs="Arial"/>
          <w:sz w:val="18"/>
          <w:szCs w:val="18"/>
        </w:rPr>
      </w:pPr>
      <w:r w:rsidRPr="00C7048E">
        <w:rPr>
          <w:rFonts w:ascii="Century Gothic" w:eastAsia="PMingLiU" w:hAnsi="Century Gothic" w:cs="Arial"/>
          <w:sz w:val="18"/>
          <w:szCs w:val="18"/>
        </w:rPr>
        <w:t>Bus Puno/Copacabana/Puno.</w:t>
      </w:r>
    </w:p>
    <w:p w:rsidR="00FC284E" w:rsidRPr="00C7048E" w:rsidRDefault="00FC284E" w:rsidP="00FC284E">
      <w:pPr>
        <w:pStyle w:val="Sinespaciado"/>
        <w:numPr>
          <w:ilvl w:val="0"/>
          <w:numId w:val="27"/>
        </w:numPr>
        <w:rPr>
          <w:rFonts w:ascii="Century Gothic" w:eastAsia="PMingLiU" w:hAnsi="Century Gothic" w:cs="Arial"/>
          <w:sz w:val="18"/>
          <w:szCs w:val="18"/>
          <w:lang w:val="es-ES"/>
        </w:rPr>
      </w:pPr>
      <w:r w:rsidRPr="00C7048E">
        <w:rPr>
          <w:rFonts w:ascii="Century Gothic" w:eastAsia="PMingLiU" w:hAnsi="Century Gothic" w:cs="Arial"/>
          <w:sz w:val="18"/>
          <w:szCs w:val="18"/>
          <w:lang w:val="es-ES"/>
        </w:rPr>
        <w:t>Crucero Catamarán Copacabana/Isla del Sol/Copacabana.</w:t>
      </w:r>
    </w:p>
    <w:p w:rsidR="00FC284E" w:rsidRPr="00C7048E" w:rsidRDefault="00FC284E" w:rsidP="00FC284E">
      <w:pPr>
        <w:pStyle w:val="Sinespaciado"/>
        <w:numPr>
          <w:ilvl w:val="0"/>
          <w:numId w:val="27"/>
        </w:numPr>
        <w:rPr>
          <w:rFonts w:ascii="Century Gothic" w:eastAsia="PMingLiU" w:hAnsi="Century Gothic" w:cs="Arial"/>
          <w:sz w:val="18"/>
          <w:szCs w:val="18"/>
          <w:lang w:val="es-ES"/>
        </w:rPr>
      </w:pPr>
      <w:r w:rsidRPr="00C7048E">
        <w:rPr>
          <w:rFonts w:ascii="Century Gothic" w:eastAsia="PMingLiU" w:hAnsi="Century Gothic" w:cs="Arial"/>
          <w:sz w:val="18"/>
          <w:szCs w:val="18"/>
          <w:lang w:val="es-ES"/>
        </w:rPr>
        <w:t xml:space="preserve">Excursión terrestre en la Isla del Sol y Complejo Inti </w:t>
      </w:r>
      <w:proofErr w:type="spellStart"/>
      <w:r w:rsidRPr="00C7048E">
        <w:rPr>
          <w:rFonts w:ascii="Century Gothic" w:eastAsia="PMingLiU" w:hAnsi="Century Gothic" w:cs="Arial"/>
          <w:sz w:val="18"/>
          <w:szCs w:val="18"/>
          <w:lang w:val="es-ES"/>
        </w:rPr>
        <w:t>Wata</w:t>
      </w:r>
      <w:proofErr w:type="spellEnd"/>
      <w:r w:rsidRPr="00C7048E">
        <w:rPr>
          <w:rFonts w:ascii="Century Gothic" w:eastAsia="PMingLiU" w:hAnsi="Century Gothic" w:cs="Arial"/>
          <w:sz w:val="18"/>
          <w:szCs w:val="18"/>
          <w:lang w:val="es-ES"/>
        </w:rPr>
        <w:t>.</w:t>
      </w:r>
    </w:p>
    <w:p w:rsidR="00FC284E" w:rsidRPr="00C7048E" w:rsidRDefault="00FC284E" w:rsidP="00FC284E">
      <w:pPr>
        <w:pStyle w:val="Sinespaciado"/>
        <w:numPr>
          <w:ilvl w:val="0"/>
          <w:numId w:val="27"/>
        </w:numPr>
        <w:rPr>
          <w:rFonts w:ascii="Century Gothic" w:eastAsia="PMingLiU" w:hAnsi="Century Gothic" w:cs="Arial"/>
          <w:sz w:val="18"/>
          <w:szCs w:val="18"/>
          <w:lang w:val="es-ES"/>
        </w:rPr>
      </w:pPr>
      <w:r w:rsidRPr="00C7048E">
        <w:rPr>
          <w:rFonts w:ascii="Century Gothic" w:eastAsia="PMingLiU" w:hAnsi="Century Gothic" w:cs="Arial"/>
          <w:sz w:val="18"/>
          <w:szCs w:val="18"/>
          <w:lang w:val="es-ES"/>
        </w:rPr>
        <w:t xml:space="preserve">Snack y Almuerzo Buffet abordo. </w:t>
      </w:r>
    </w:p>
    <w:p w:rsidR="00FC284E" w:rsidRPr="00C7048E" w:rsidRDefault="00FC284E" w:rsidP="00FC284E">
      <w:pPr>
        <w:pStyle w:val="Sinespaciado"/>
        <w:numPr>
          <w:ilvl w:val="0"/>
          <w:numId w:val="27"/>
        </w:numPr>
        <w:rPr>
          <w:rFonts w:ascii="Century Gothic" w:eastAsia="PMingLiU" w:hAnsi="Century Gothic" w:cs="Arial"/>
          <w:sz w:val="18"/>
          <w:szCs w:val="18"/>
          <w:lang w:val="es-ES"/>
        </w:rPr>
      </w:pPr>
      <w:r w:rsidRPr="00C7048E">
        <w:rPr>
          <w:rFonts w:ascii="Century Gothic" w:eastAsia="PMingLiU" w:hAnsi="Century Gothic" w:cs="Arial"/>
          <w:sz w:val="18"/>
          <w:szCs w:val="18"/>
          <w:lang w:val="es-ES"/>
        </w:rPr>
        <w:t>Guía bilingüe en las excursiones terrestres.</w:t>
      </w:r>
    </w:p>
    <w:p w:rsidR="00FC284E" w:rsidRPr="00C7048E" w:rsidRDefault="00FC284E" w:rsidP="00FC284E">
      <w:pPr>
        <w:pStyle w:val="Sinespaciado"/>
        <w:numPr>
          <w:ilvl w:val="0"/>
          <w:numId w:val="27"/>
        </w:numPr>
        <w:rPr>
          <w:rFonts w:ascii="Century Gothic" w:eastAsia="PMingLiU" w:hAnsi="Century Gothic" w:cs="Arial"/>
          <w:sz w:val="18"/>
          <w:szCs w:val="18"/>
        </w:rPr>
      </w:pPr>
      <w:r w:rsidRPr="00C7048E">
        <w:rPr>
          <w:rFonts w:ascii="Century Gothic" w:eastAsia="PMingLiU" w:hAnsi="Century Gothic" w:cs="Arial"/>
          <w:sz w:val="18"/>
          <w:szCs w:val="18"/>
        </w:rPr>
        <w:t>Impuesto de embarque.</w:t>
      </w:r>
    </w:p>
    <w:p w:rsidR="00FC284E" w:rsidRPr="00C7048E" w:rsidRDefault="00FC284E" w:rsidP="00FC284E">
      <w:pPr>
        <w:pStyle w:val="Sinespaciado"/>
        <w:numPr>
          <w:ilvl w:val="0"/>
          <w:numId w:val="26"/>
        </w:numPr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>Transporte, entradas y guiado en servicio regular (español o inglés)</w:t>
      </w:r>
    </w:p>
    <w:p w:rsidR="004270F6" w:rsidRDefault="00B312B0" w:rsidP="004270F6">
      <w:pPr>
        <w:pStyle w:val="Sinespaciado"/>
        <w:tabs>
          <w:tab w:val="left" w:pos="6495"/>
        </w:tabs>
        <w:jc w:val="both"/>
        <w:rPr>
          <w:rFonts w:ascii="Century Gothic" w:eastAsia="PMingLiU" w:hAnsi="Century Gothic" w:cs="Calibri"/>
          <w:b/>
          <w:color w:val="1F497D"/>
          <w:sz w:val="20"/>
          <w:szCs w:val="18"/>
        </w:rPr>
      </w:pPr>
      <w:r>
        <w:rPr>
          <w:rFonts w:ascii="Century Gothic" w:eastAsia="PMingLiU" w:hAnsi="Century Gothic" w:cs="Calibri"/>
          <w:b/>
          <w:color w:val="1F497D"/>
          <w:sz w:val="20"/>
          <w:szCs w:val="18"/>
        </w:rPr>
        <w:tab/>
      </w:r>
    </w:p>
    <w:p w:rsidR="00C35709" w:rsidRPr="009D6682" w:rsidRDefault="00C35709" w:rsidP="004270F6">
      <w:pPr>
        <w:pStyle w:val="Sinespaciado"/>
        <w:tabs>
          <w:tab w:val="left" w:pos="6495"/>
        </w:tabs>
        <w:jc w:val="both"/>
        <w:rPr>
          <w:rFonts w:ascii="Century Gothic" w:eastAsia="PMingLiU" w:hAnsi="Century Gothic" w:cs="Calibri"/>
          <w:b/>
          <w:color w:val="1F497D"/>
          <w:sz w:val="20"/>
          <w:szCs w:val="18"/>
        </w:rPr>
      </w:pPr>
      <w:r w:rsidRPr="009D6682">
        <w:rPr>
          <w:rFonts w:ascii="Century Gothic" w:eastAsia="PMingLiU" w:hAnsi="Century Gothic" w:cs="Calibri"/>
          <w:b/>
          <w:color w:val="1F497D"/>
          <w:sz w:val="20"/>
          <w:szCs w:val="18"/>
        </w:rPr>
        <w:t>Impuestos Ecuatorianos: IVA, ISD</w:t>
      </w:r>
    </w:p>
    <w:p w:rsidR="00C35709" w:rsidRPr="00C35709" w:rsidRDefault="00C35709" w:rsidP="00B312B0">
      <w:pPr>
        <w:pStyle w:val="Sinespaciado"/>
        <w:jc w:val="both"/>
        <w:rPr>
          <w:rFonts w:ascii="Century Gothic" w:hAnsi="Century Gothic"/>
          <w:sz w:val="18"/>
          <w:szCs w:val="18"/>
          <w:lang w:val="es-ES"/>
        </w:rPr>
      </w:pPr>
    </w:p>
    <w:p w:rsidR="00FB42BE" w:rsidRDefault="00CA3AAF" w:rsidP="00B312B0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20"/>
          <w:szCs w:val="18"/>
        </w:rPr>
      </w:pPr>
      <w:r w:rsidRPr="00CA3AAF">
        <w:rPr>
          <w:rFonts w:ascii="Century Gothic" w:eastAsia="PMingLiU" w:hAnsi="Century Gothic" w:cs="Calibri"/>
          <w:b/>
          <w:color w:val="1F497D"/>
          <w:sz w:val="20"/>
          <w:szCs w:val="18"/>
        </w:rPr>
        <w:t xml:space="preserve">EL PROGRAMA </w:t>
      </w:r>
      <w:r w:rsidRPr="00CA3AAF">
        <w:rPr>
          <w:rFonts w:ascii="Century Gothic" w:eastAsia="PMingLiU" w:hAnsi="Century Gothic" w:cs="Arial"/>
          <w:b/>
          <w:color w:val="2F5496"/>
          <w:sz w:val="20"/>
          <w:szCs w:val="18"/>
        </w:rPr>
        <w:t>NO INCLUYE:</w:t>
      </w:r>
    </w:p>
    <w:p w:rsidR="00461FEA" w:rsidRPr="00C7048E" w:rsidRDefault="00461FEA" w:rsidP="00461FEA">
      <w:pPr>
        <w:pStyle w:val="Sinespaciado"/>
        <w:numPr>
          <w:ilvl w:val="0"/>
          <w:numId w:val="25"/>
        </w:numPr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>Boletos aéreos e impuestos de estos.</w:t>
      </w:r>
    </w:p>
    <w:p w:rsidR="00461FEA" w:rsidRPr="00C7048E" w:rsidRDefault="00461FEA" w:rsidP="00461FEA">
      <w:pPr>
        <w:pStyle w:val="Sinespaciado"/>
        <w:numPr>
          <w:ilvl w:val="0"/>
          <w:numId w:val="25"/>
        </w:numPr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>Impuestos de salida nacionales e internacionales.</w:t>
      </w:r>
    </w:p>
    <w:p w:rsidR="00461FEA" w:rsidRPr="00C7048E" w:rsidRDefault="00461FEA" w:rsidP="00461FEA">
      <w:pPr>
        <w:pStyle w:val="Sinespaciado"/>
        <w:numPr>
          <w:ilvl w:val="0"/>
          <w:numId w:val="25"/>
        </w:numPr>
        <w:rPr>
          <w:rFonts w:ascii="Century Gothic" w:hAnsi="Century Gothic"/>
          <w:color w:val="2F5496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>Alimentación no mencionada en el programa.</w:t>
      </w:r>
      <w:r w:rsidRPr="00C7048E">
        <w:rPr>
          <w:rFonts w:ascii="Century Gothic" w:hAnsi="Century Gothic"/>
          <w:color w:val="2F5496"/>
          <w:sz w:val="18"/>
          <w:szCs w:val="18"/>
          <w:lang w:val="es-ES"/>
        </w:rPr>
        <w:t xml:space="preserve"> </w:t>
      </w:r>
    </w:p>
    <w:p w:rsidR="00FC284E" w:rsidRPr="00B36693" w:rsidRDefault="00FC284E" w:rsidP="00FC284E">
      <w:pPr>
        <w:pStyle w:val="Prrafodelista"/>
        <w:numPr>
          <w:ilvl w:val="0"/>
          <w:numId w:val="25"/>
        </w:numPr>
        <w:tabs>
          <w:tab w:val="left" w:pos="720"/>
        </w:tabs>
        <w:spacing w:after="0" w:line="240" w:lineRule="auto"/>
        <w:contextualSpacing w:val="0"/>
        <w:jc w:val="both"/>
        <w:rPr>
          <w:rFonts w:ascii="Century Gothic" w:hAnsi="Century Gothic"/>
          <w:color w:val="2F5496"/>
          <w:sz w:val="18"/>
          <w:szCs w:val="18"/>
          <w:lang w:val="es-EC"/>
        </w:rPr>
      </w:pPr>
      <w:r w:rsidRPr="00B36693">
        <w:rPr>
          <w:rFonts w:ascii="Century Gothic" w:eastAsia="PMingLiU" w:hAnsi="Century Gothic" w:cs="Arial"/>
          <w:sz w:val="18"/>
          <w:szCs w:val="18"/>
          <w:lang w:val="es-EC"/>
        </w:rPr>
        <w:t>Gastos no especificados en el programa.</w:t>
      </w:r>
      <w:r w:rsidRPr="00B36693">
        <w:rPr>
          <w:rFonts w:ascii="Century Gothic" w:hAnsi="Century Gothic"/>
          <w:color w:val="2F5496"/>
          <w:sz w:val="18"/>
          <w:szCs w:val="18"/>
          <w:lang w:val="es-EC"/>
        </w:rPr>
        <w:t xml:space="preserve"> </w:t>
      </w:r>
    </w:p>
    <w:p w:rsidR="00CB04A9" w:rsidRPr="00C7048E" w:rsidRDefault="00CB04A9" w:rsidP="00CB04A9">
      <w:pPr>
        <w:pStyle w:val="Sinespaciado"/>
        <w:ind w:left="720"/>
        <w:jc w:val="both"/>
        <w:rPr>
          <w:rFonts w:ascii="Century Gothic" w:hAnsi="Century Gothic"/>
          <w:sz w:val="18"/>
          <w:szCs w:val="18"/>
          <w:lang w:val="es-ES"/>
        </w:rPr>
      </w:pPr>
    </w:p>
    <w:p w:rsidR="00DF20F3" w:rsidRDefault="00DF20F3" w:rsidP="00B312B0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DF45F8" w:rsidRDefault="00DF45F8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461FEA" w:rsidRDefault="00461FEA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461FEA" w:rsidRDefault="00461FEA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461FEA" w:rsidRDefault="00461FEA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461FEA" w:rsidRDefault="00461FEA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461FEA" w:rsidRDefault="00461FEA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461FEA" w:rsidRDefault="00461FEA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461FEA" w:rsidRDefault="00461FEA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FC284E" w:rsidRDefault="00FC284E" w:rsidP="00FC284E">
      <w:pPr>
        <w:spacing w:after="160" w:line="259" w:lineRule="auto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275ECA" w:rsidRPr="00275ECA" w:rsidRDefault="00275ECA" w:rsidP="00FC284E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  <w:r w:rsidRPr="00275ECA">
        <w:rPr>
          <w:rFonts w:ascii="Century Gothic" w:eastAsia="PMingLiU" w:hAnsi="Century Gothic" w:cs="Arial"/>
          <w:b/>
          <w:color w:val="1F497D" w:themeColor="text2"/>
          <w:sz w:val="20"/>
        </w:rPr>
        <w:lastRenderedPageBreak/>
        <w:t>TABLA DE HOTELES</w:t>
      </w:r>
    </w:p>
    <w:tbl>
      <w:tblPr>
        <w:tblW w:w="5346" w:type="pct"/>
        <w:tblInd w:w="-35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1974"/>
        <w:gridCol w:w="2114"/>
        <w:gridCol w:w="2146"/>
        <w:gridCol w:w="2089"/>
      </w:tblGrid>
      <w:tr w:rsidR="00275ECA" w:rsidRPr="00CA3AAF" w:rsidTr="00275ECA">
        <w:trPr>
          <w:trHeight w:val="225"/>
        </w:trPr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08080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CATEGORIA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LIMA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08080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CUSCO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VALLE SAGRADO</w:t>
            </w:r>
          </w:p>
        </w:tc>
        <w:tc>
          <w:tcPr>
            <w:tcW w:w="9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MACHUPICCHU</w:t>
            </w:r>
          </w:p>
        </w:tc>
      </w:tr>
      <w:tr w:rsidR="00275ECA" w:rsidRPr="00CA3AAF" w:rsidTr="00275ECA">
        <w:trPr>
          <w:trHeight w:val="225"/>
        </w:trPr>
        <w:tc>
          <w:tcPr>
            <w:tcW w:w="5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75ECA" w:rsidRPr="00CA3AAF" w:rsidRDefault="00275ECA" w:rsidP="00FB42BE">
            <w:pPr>
              <w:ind w:right="-21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ECONOMICA</w:t>
            </w:r>
          </w:p>
        </w:tc>
        <w:tc>
          <w:tcPr>
            <w:tcW w:w="87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Prisma</w:t>
            </w:r>
          </w:p>
        </w:tc>
        <w:tc>
          <w:tcPr>
            <w:tcW w:w="94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2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Ferre De Ville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Warari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ind w:right="244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Villa Urubamba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Wiracocha inn</w:t>
            </w:r>
          </w:p>
        </w:tc>
      </w:tr>
      <w:tr w:rsidR="00275ECA" w:rsidRPr="00CA3AAF" w:rsidTr="00275ECA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Montreal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Francisco Cusco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Urubamba &amp; Spa</w:t>
            </w:r>
          </w:p>
        </w:tc>
        <w:tc>
          <w:tcPr>
            <w:tcW w:w="921" w:type="pct"/>
            <w:tcBorders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ind w:left="689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275ECA">
        <w:trPr>
          <w:trHeight w:val="339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Imperial Cusco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21" w:type="pct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275ECA">
        <w:trPr>
          <w:trHeight w:val="225"/>
        </w:trPr>
        <w:tc>
          <w:tcPr>
            <w:tcW w:w="5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TURISTA</w:t>
            </w:r>
          </w:p>
        </w:tc>
        <w:tc>
          <w:tcPr>
            <w:tcW w:w="87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Britania Miraflores</w:t>
            </w:r>
          </w:p>
        </w:tc>
        <w:tc>
          <w:tcPr>
            <w:tcW w:w="932" w:type="pct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Francisco Plaza / Anden Inca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Mabey Urubamba</w:t>
            </w:r>
          </w:p>
        </w:tc>
        <w:tc>
          <w:tcPr>
            <w:tcW w:w="92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Flower House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El Doral</w:t>
            </w:r>
          </w:p>
        </w:tc>
        <w:tc>
          <w:tcPr>
            <w:tcW w:w="932" w:type="pct"/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Taypikala Cusco / Casa de Don Ignacio </w:t>
            </w:r>
          </w:p>
        </w:tc>
        <w:tc>
          <w:tcPr>
            <w:tcW w:w="9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La Hacienda del Valle 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Hatun Samay  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Santa Cruz / Monte Real</w:t>
            </w:r>
          </w:p>
        </w:tc>
        <w:tc>
          <w:tcPr>
            <w:tcW w:w="932" w:type="pct"/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Sueños del Inka </w:t>
            </w:r>
          </w:p>
        </w:tc>
        <w:tc>
          <w:tcPr>
            <w:tcW w:w="9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Augustos Urubamba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Waman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El Tambo (I, II, 2 de mayo)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Internacional</w:t>
            </w:r>
          </w:p>
        </w:tc>
        <w:tc>
          <w:tcPr>
            <w:tcW w:w="9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TURISTA SUP.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Britania Crystal / Mariel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Yawar Inca</w:t>
            </w:r>
          </w:p>
        </w:tc>
        <w:tc>
          <w:tcPr>
            <w:tcW w:w="947" w:type="pct"/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Life Hotel Valle Sagrado</w:t>
            </w:r>
          </w:p>
        </w:tc>
        <w:tc>
          <w:tcPr>
            <w:tcW w:w="9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Taypikala Machupicchu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Nobility / San Agustín Exclusive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Abittare</w:t>
            </w:r>
          </w:p>
        </w:tc>
        <w:tc>
          <w:tcPr>
            <w:tcW w:w="947" w:type="pct"/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Tierra Viva</w:t>
            </w:r>
          </w:p>
        </w:tc>
        <w:tc>
          <w:tcPr>
            <w:tcW w:w="9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Hatun Inti Classic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La Hacienda / NM Lima Hotel</w:t>
            </w:r>
          </w:p>
        </w:tc>
        <w:tc>
          <w:tcPr>
            <w:tcW w:w="932" w:type="pct"/>
            <w:shd w:val="clear" w:color="auto" w:fill="FFFFFF"/>
            <w:noWrap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Dorado</w:t>
            </w:r>
          </w:p>
        </w:tc>
        <w:tc>
          <w:tcPr>
            <w:tcW w:w="94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Monasterio Recoleta</w:t>
            </w:r>
          </w:p>
        </w:tc>
        <w:tc>
          <w:tcPr>
            <w:tcW w:w="9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Estelar Apartamentos Bellavista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4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PRIMERA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Nobility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Xima Cusco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Del Pilar Ollantaytambo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Tierra Viva Machupichu - Standard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Jose Antonio / Jose Antonio Executive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Jose Antonio Cusco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Sonesta Posadas del Inca Yucay 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El Mapi - Superior Deluxe</w:t>
            </w:r>
          </w:p>
        </w:tc>
      </w:tr>
      <w:tr w:rsidR="00275ECA" w:rsidRPr="00CA3AAF" w:rsidTr="00275ECA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Radisson Red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Plaza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Taypikala Valle Sagrado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275ECA">
        <w:trPr>
          <w:trHeight w:val="225"/>
        </w:trPr>
        <w:tc>
          <w:tcPr>
            <w:tcW w:w="563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PRIMERA SUP.</w:t>
            </w:r>
          </w:p>
        </w:tc>
        <w:tc>
          <w:tcPr>
            <w:tcW w:w="871" w:type="pct"/>
            <w:tcBorders>
              <w:top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Andean Wings</w:t>
            </w:r>
          </w:p>
        </w:tc>
        <w:tc>
          <w:tcPr>
            <w:tcW w:w="9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Andina Premium Valle Sagrado</w:t>
            </w:r>
          </w:p>
        </w:tc>
        <w:tc>
          <w:tcPr>
            <w:tcW w:w="921" w:type="pc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Tierra Viva Machu Pichu - suite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Sol de Oro </w:t>
            </w:r>
          </w:p>
        </w:tc>
        <w:tc>
          <w:tcPr>
            <w:tcW w:w="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Costa del Sol Ramada Cusco</w:t>
            </w:r>
          </w:p>
        </w:tc>
        <w:tc>
          <w:tcPr>
            <w:tcW w:w="94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del Sol (inc cena)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Estelar Miraflores</w:t>
            </w:r>
          </w:p>
        </w:tc>
        <w:tc>
          <w:tcPr>
            <w:tcW w:w="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Sonesta Hotel Cusco</w:t>
            </w:r>
          </w:p>
        </w:tc>
        <w:tc>
          <w:tcPr>
            <w:tcW w:w="94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275ECA">
        <w:trPr>
          <w:trHeight w:val="90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bottom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</w:p>
        </w:tc>
        <w:tc>
          <w:tcPr>
            <w:tcW w:w="9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275ECA">
        <w:trPr>
          <w:trHeight w:val="225"/>
        </w:trPr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Hilton Lima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Andina Premium Cusco - Suite</w:t>
            </w:r>
          </w:p>
        </w:tc>
        <w:tc>
          <w:tcPr>
            <w:tcW w:w="94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B36693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</w:pPr>
            <w:proofErr w:type="spellStart"/>
            <w:r w:rsidRPr="00B36693"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  <w:t>Aranwa</w:t>
            </w:r>
            <w:proofErr w:type="spellEnd"/>
            <w:r w:rsidRPr="00B36693"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  <w:t xml:space="preserve"> Sacred Valley – Junior suite</w:t>
            </w:r>
          </w:p>
        </w:tc>
        <w:tc>
          <w:tcPr>
            <w:tcW w:w="92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Sumaq</w:t>
            </w:r>
            <w:proofErr w:type="spellEnd"/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-</w:t>
            </w:r>
            <w:proofErr w:type="spellStart"/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Deluxe</w:t>
            </w:r>
            <w:proofErr w:type="spellEnd"/>
          </w:p>
        </w:tc>
      </w:tr>
      <w:tr w:rsidR="00275ECA" w:rsidRPr="00CA3AAF" w:rsidTr="00FB42BE">
        <w:trPr>
          <w:trHeight w:val="345"/>
        </w:trPr>
        <w:tc>
          <w:tcPr>
            <w:tcW w:w="56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LUJO</w:t>
            </w:r>
          </w:p>
        </w:tc>
        <w:tc>
          <w:tcPr>
            <w:tcW w:w="8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Swissotel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Aranwa Cusco Boutique - Suite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Inkaterra Hacienda Urubamba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Inkaterra Machu Picchu Pueblo - Suite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JW Marriott Lima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CA3AAF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JW Marriot Cusco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LUJO SUP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B36693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</w:pPr>
            <w:r w:rsidRPr="00B36693"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  <w:t>The Westin Lima Hotel &amp; Convention Center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Cartagena LP - Suite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Tambo del Inka, a Luxury Collection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Sumaq - Jr Suite</w:t>
            </w:r>
          </w:p>
        </w:tc>
      </w:tr>
      <w:tr w:rsidR="00275ECA" w:rsidRPr="001A69DD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Country Club Lima Hotel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Palacio del Inka, a Luxury Collection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Belmond Rio Sagrado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B36693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</w:pPr>
            <w:r w:rsidRPr="00B36693"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  <w:t>Belmond Machu Picchu Sanctuary Lodge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B36693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val="en-US"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Belmond</w:t>
            </w:r>
            <w:proofErr w:type="spellEnd"/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Miraflores Park 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La Casona Inkaterra - Balcón 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Sol y Luna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2767BF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Belmond Monasterio - Belmond Palacio Nazarenas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</w:tbl>
    <w:p w:rsidR="00DC2469" w:rsidRDefault="00DC2469" w:rsidP="008344A8">
      <w:pPr>
        <w:pStyle w:val="Sinespaciado"/>
        <w:jc w:val="center"/>
        <w:rPr>
          <w:rFonts w:ascii="Century Gothic" w:hAnsi="Century Gothic"/>
          <w:b/>
          <w:color w:val="ED7D31"/>
          <w:sz w:val="24"/>
          <w:szCs w:val="24"/>
          <w:lang w:val="es-ES"/>
        </w:rPr>
      </w:pPr>
    </w:p>
    <w:p w:rsidR="00406A0D" w:rsidRDefault="00406A0D" w:rsidP="008344A8">
      <w:pPr>
        <w:pStyle w:val="Sinespaciado"/>
        <w:jc w:val="center"/>
        <w:rPr>
          <w:rFonts w:ascii="Century Gothic" w:hAnsi="Century Gothic"/>
          <w:b/>
          <w:color w:val="ED7D31"/>
          <w:sz w:val="24"/>
          <w:szCs w:val="24"/>
          <w:lang w:val="es-ES"/>
        </w:rPr>
      </w:pPr>
      <w:r>
        <w:rPr>
          <w:rFonts w:ascii="Century Gothic" w:hAnsi="Century Gothic"/>
          <w:b/>
          <w:color w:val="ED7D31"/>
          <w:sz w:val="24"/>
          <w:szCs w:val="24"/>
          <w:lang w:val="es-ES"/>
        </w:rPr>
        <w:lastRenderedPageBreak/>
        <w:t>POLÍTICAS Y CONDICIONES GENERALES DE XPLORAMUNDO – 2020</w:t>
      </w:r>
    </w:p>
    <w:p w:rsidR="00406A0D" w:rsidRDefault="00406A0D" w:rsidP="008344A8">
      <w:pPr>
        <w:pStyle w:val="Sinespaciado"/>
        <w:jc w:val="both"/>
        <w:rPr>
          <w:rFonts w:ascii="Century Gothic" w:hAnsi="Century Gothic"/>
          <w:b/>
          <w:color w:val="538135"/>
          <w:sz w:val="18"/>
          <w:szCs w:val="18"/>
          <w:lang w:val="es-ES"/>
        </w:rPr>
      </w:pPr>
    </w:p>
    <w:p w:rsidR="00406A0D" w:rsidRDefault="00406A0D" w:rsidP="008344A8">
      <w:pPr>
        <w:pStyle w:val="Sinespaciado"/>
        <w:jc w:val="both"/>
        <w:rPr>
          <w:rFonts w:ascii="Century Gothic" w:hAnsi="Century Gothic"/>
          <w:b/>
          <w:color w:val="2F5496"/>
          <w:sz w:val="18"/>
          <w:szCs w:val="18"/>
          <w:lang w:val="en-US"/>
        </w:rPr>
      </w:pPr>
      <w:r>
        <w:rPr>
          <w:rFonts w:ascii="Century Gothic" w:hAnsi="Century Gothic"/>
          <w:b/>
          <w:color w:val="2F5496"/>
          <w:sz w:val="18"/>
          <w:szCs w:val="18"/>
        </w:rPr>
        <w:t>Políticas Generales: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 xml:space="preserve">Precios por persona en dólares americanos según el tipo de acomodación elegido. 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Los programas no incluyen 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Boletos</w:t>
      </w:r>
      <w:r>
        <w:rPr>
          <w:rFonts w:ascii="Century Gothic" w:hAnsi="Century Gothic"/>
          <w:sz w:val="18"/>
          <w:szCs w:val="18"/>
          <w:lang w:val="es-ES"/>
        </w:rPr>
        <w:t xml:space="preserve"> aéreos e impuestos de estos.; asimismo, los impuestos de </w:t>
      </w:r>
      <w:proofErr w:type="gramStart"/>
      <w:r>
        <w:rPr>
          <w:rFonts w:ascii="Century Gothic" w:hAnsi="Century Gothic"/>
          <w:sz w:val="18"/>
          <w:szCs w:val="18"/>
          <w:lang w:val="es-ES"/>
        </w:rPr>
        <w:t>salida nacionales e internacionales</w:t>
      </w:r>
      <w:proofErr w:type="gramEnd"/>
      <w:r>
        <w:rPr>
          <w:rFonts w:ascii="Century Gothic" w:hAnsi="Century Gothic"/>
          <w:sz w:val="18"/>
          <w:szCs w:val="18"/>
          <w:lang w:val="es-ES"/>
        </w:rPr>
        <w:t xml:space="preserve"> corren por cuenta del pasajero. 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 xml:space="preserve">Válido del 1 de enero al 31 de diciembre de 2020, excepto días festivos como: Semana Santa, Día del Trabajo (1 de mayo), Festival Inti </w:t>
      </w:r>
      <w:proofErr w:type="spellStart"/>
      <w:r>
        <w:rPr>
          <w:rFonts w:ascii="Century Gothic" w:hAnsi="Century Gothic"/>
          <w:sz w:val="18"/>
          <w:szCs w:val="18"/>
          <w:lang w:val="es-ES"/>
        </w:rPr>
        <w:t>Raymi</w:t>
      </w:r>
      <w:proofErr w:type="spellEnd"/>
      <w:r>
        <w:rPr>
          <w:rFonts w:ascii="Century Gothic" w:hAnsi="Century Gothic"/>
          <w:sz w:val="18"/>
          <w:szCs w:val="18"/>
          <w:lang w:val="es-ES"/>
        </w:rPr>
        <w:t xml:space="preserve"> en Cusco (24 de junio), Fiestas Patrias (28 y 29 de julio), Navidad (24 de diciembre) y 25) y Año Nuevo (31 de diciembre - 1 de enero)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Gastos extras en el destino de viaje son por cuenta del pasajero.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Las excursiones y los traslados se brindan en servicio compartido o grupal (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SIB</w:t>
      </w:r>
      <w:r>
        <w:rPr>
          <w:rFonts w:ascii="Century Gothic" w:hAnsi="Century Gothic"/>
          <w:sz w:val="18"/>
          <w:szCs w:val="18"/>
          <w:lang w:val="es-ES"/>
        </w:rPr>
        <w:t>).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Servicios en idiomas español o inglés, otros idiomas consultar con su asesor de viajes.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El orden de las excursiones y los horarios de servicios pueden variar.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Para los tours de aventura no están incluidos gastos médicos en caso de accidentes.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Los horarios indicados en el presente itinerario son solo de referencia; los horarios definitivos serán proporcionados por el personal de operaciones de la ciudad visitada.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En caso de requerir noches adicionales o tours opcionales deberá consultar los precios con su asesor de viajes.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Tarifas sujetas a variación sin previo aviso según disponibilidad de espacios o de tarifa al momento de realizar las reservas.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Modificaciones y/o cancelaciones aplican penalidades más gastos administrativos según políticas de venta de 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CTM</w:t>
      </w:r>
      <w:r>
        <w:rPr>
          <w:rFonts w:ascii="Century Gothic" w:hAnsi="Century Gothic"/>
          <w:sz w:val="18"/>
          <w:szCs w:val="18"/>
          <w:lang w:val="es-ES"/>
        </w:rPr>
        <w:t> Tours.</w:t>
      </w:r>
    </w:p>
    <w:p w:rsidR="00406A0D" w:rsidRDefault="00406A0D" w:rsidP="008344A8">
      <w:pPr>
        <w:pStyle w:val="Sinespaciado"/>
        <w:ind w:left="360"/>
        <w:jc w:val="both"/>
        <w:rPr>
          <w:rFonts w:ascii="Century Gothic" w:hAnsi="Century Gothic"/>
          <w:sz w:val="18"/>
          <w:szCs w:val="18"/>
          <w:lang w:val="es-ES"/>
        </w:rPr>
      </w:pPr>
    </w:p>
    <w:p w:rsidR="00406A0D" w:rsidRDefault="00406A0D" w:rsidP="008344A8">
      <w:pPr>
        <w:pStyle w:val="Sinespaciado"/>
        <w:jc w:val="both"/>
        <w:rPr>
          <w:rFonts w:ascii="Century Gothic" w:hAnsi="Century Gothic"/>
          <w:b/>
          <w:color w:val="2F5496"/>
          <w:sz w:val="18"/>
          <w:szCs w:val="18"/>
          <w:lang w:val="en-US"/>
        </w:rPr>
      </w:pPr>
      <w:r>
        <w:rPr>
          <w:rFonts w:ascii="Century Gothic" w:hAnsi="Century Gothic"/>
          <w:b/>
          <w:color w:val="2F5496"/>
          <w:sz w:val="18"/>
          <w:szCs w:val="18"/>
        </w:rPr>
        <w:t>Política de niños:</w:t>
      </w:r>
    </w:p>
    <w:p w:rsidR="00406A0D" w:rsidRDefault="00406A0D" w:rsidP="00DF45F8">
      <w:pPr>
        <w:pStyle w:val="Sinespaciado"/>
        <w:numPr>
          <w:ilvl w:val="0"/>
          <w:numId w:val="2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Niños hasta 02 años no pagan servicios, comparten la habitación y servicios con los padres (no incluye cama extra, entradas ni asiento designado en los tours).</w:t>
      </w:r>
    </w:p>
    <w:p w:rsidR="00406A0D" w:rsidRDefault="00406A0D" w:rsidP="00DF45F8">
      <w:pPr>
        <w:pStyle w:val="Sinespaciado"/>
        <w:numPr>
          <w:ilvl w:val="0"/>
          <w:numId w:val="2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Niños de 03 a 08 años aplica a tarifa de Niño y de acuerdo con las políticas de cada hotel, en algunos casos podrá compartir cama con los padres sin cargo adicional, tienen derecho a desayuno y asiento designado en los tours.</w:t>
      </w:r>
    </w:p>
    <w:p w:rsidR="00406A0D" w:rsidRDefault="00406A0D" w:rsidP="00DF45F8">
      <w:pPr>
        <w:pStyle w:val="Sinespaciado"/>
        <w:numPr>
          <w:ilvl w:val="0"/>
          <w:numId w:val="2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En la mayoría de los hoteles solo se admite como máximo 01 niño por habitación en compañía de 02 adultos.</w:t>
      </w:r>
    </w:p>
    <w:p w:rsidR="00406A0D" w:rsidRDefault="00406A0D" w:rsidP="00DF45F8">
      <w:pPr>
        <w:pStyle w:val="Sinespaciado"/>
        <w:numPr>
          <w:ilvl w:val="0"/>
          <w:numId w:val="2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Los niños deben portar un documento que certifique su edad al momento de realizar el viaje.</w:t>
      </w:r>
    </w:p>
    <w:p w:rsidR="00406A0D" w:rsidRDefault="00406A0D" w:rsidP="008344A8">
      <w:pPr>
        <w:pStyle w:val="Sinespaciado"/>
        <w:jc w:val="both"/>
        <w:rPr>
          <w:rFonts w:ascii="Century Gothic" w:hAnsi="Century Gothic"/>
          <w:sz w:val="18"/>
          <w:szCs w:val="18"/>
          <w:lang w:val="es-ES"/>
        </w:rPr>
      </w:pPr>
    </w:p>
    <w:p w:rsidR="008344A8" w:rsidRDefault="00406A0D" w:rsidP="008344A8">
      <w:pPr>
        <w:pStyle w:val="Sinespaciado"/>
        <w:jc w:val="both"/>
        <w:rPr>
          <w:rFonts w:ascii="Century Gothic" w:hAnsi="Century Gothic"/>
          <w:b/>
          <w:color w:val="2F5496"/>
          <w:sz w:val="18"/>
          <w:szCs w:val="18"/>
          <w:lang w:val="es-ES"/>
        </w:rPr>
      </w:pPr>
      <w:r>
        <w:rPr>
          <w:rFonts w:ascii="Century Gothic" w:hAnsi="Century Gothic"/>
          <w:b/>
          <w:color w:val="2F5496"/>
          <w:sz w:val="18"/>
          <w:szCs w:val="18"/>
          <w:lang w:val="es-ES"/>
        </w:rPr>
        <w:t>Avisos</w:t>
      </w:r>
      <w:r w:rsidR="008344A8">
        <w:rPr>
          <w:rFonts w:ascii="Century Gothic" w:hAnsi="Century Gothic"/>
          <w:b/>
          <w:color w:val="2F5496"/>
          <w:sz w:val="18"/>
          <w:szCs w:val="18"/>
          <w:lang w:val="es-ES"/>
        </w:rPr>
        <w:t xml:space="preserve"> </w:t>
      </w:r>
      <w:r>
        <w:rPr>
          <w:rFonts w:ascii="Century Gothic" w:hAnsi="Century Gothic"/>
          <w:b/>
          <w:color w:val="2F5496"/>
          <w:sz w:val="18"/>
          <w:szCs w:val="18"/>
          <w:lang w:val="es-ES"/>
        </w:rPr>
        <w:t>Importantes:</w:t>
      </w:r>
    </w:p>
    <w:p w:rsidR="00406A0D" w:rsidRDefault="00406A0D" w:rsidP="008344A8">
      <w:pPr>
        <w:pStyle w:val="Sinespaciado"/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Pasajeros extranjeros deben portar pasaportes, Tarjeta de Migración Andina (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TAM</w:t>
      </w:r>
      <w:r>
        <w:rPr>
          <w:rFonts w:ascii="Century Gothic" w:hAnsi="Century Gothic"/>
          <w:sz w:val="18"/>
          <w:szCs w:val="18"/>
          <w:lang w:val="es-ES"/>
        </w:rPr>
        <w:t>) y no haber permanecido por más de 60 días en el país para la aplicación de la 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exoneración</w:t>
      </w:r>
      <w:r>
        <w:rPr>
          <w:rFonts w:ascii="Century Gothic" w:hAnsi="Century Gothic"/>
          <w:sz w:val="18"/>
          <w:szCs w:val="18"/>
          <w:lang w:val="es-ES"/>
        </w:rPr>
        <w:t> del 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IGV</w:t>
      </w:r>
      <w:r>
        <w:rPr>
          <w:rFonts w:ascii="Century Gothic" w:hAnsi="Century Gothic"/>
          <w:sz w:val="18"/>
          <w:szCs w:val="18"/>
          <w:lang w:val="es-ES"/>
        </w:rPr>
        <w:t> (impuesto peruano) en el servicio de alojamiento, caso contrario deberán pagar la diferencia correspondiente del 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IGV</w:t>
      </w:r>
      <w:r>
        <w:rPr>
          <w:rFonts w:ascii="Century Gothic" w:hAnsi="Century Gothic"/>
          <w:sz w:val="18"/>
          <w:szCs w:val="18"/>
          <w:lang w:val="es-ES"/>
        </w:rPr>
        <w:t> (18 %) directamente al hotel.</w:t>
      </w:r>
    </w:p>
    <w:p w:rsidR="00406A0D" w:rsidRDefault="00406A0D" w:rsidP="00406A0D">
      <w:pPr>
        <w:pStyle w:val="Sinespaciado"/>
        <w:rPr>
          <w:rFonts w:ascii="Century Gothic" w:hAnsi="Century Gothic"/>
          <w:sz w:val="18"/>
          <w:szCs w:val="18"/>
          <w:lang w:val="es-ES"/>
        </w:rPr>
      </w:pPr>
    </w:p>
    <w:p w:rsidR="008344A8" w:rsidRDefault="008344A8" w:rsidP="00406A0D">
      <w:pPr>
        <w:pStyle w:val="Sinespaciado"/>
        <w:rPr>
          <w:rFonts w:ascii="Century Gothic" w:hAnsi="Century Gothic"/>
          <w:sz w:val="18"/>
          <w:szCs w:val="18"/>
          <w:lang w:val="es-ES"/>
        </w:rPr>
      </w:pPr>
    </w:p>
    <w:p w:rsidR="008344A8" w:rsidRPr="00406A0D" w:rsidRDefault="008344A8" w:rsidP="00406A0D">
      <w:pPr>
        <w:pStyle w:val="Sinespaciado"/>
        <w:rPr>
          <w:rFonts w:ascii="Century Gothic" w:hAnsi="Century Gothic"/>
          <w:sz w:val="18"/>
          <w:szCs w:val="18"/>
          <w:lang w:val="es-ES"/>
        </w:rPr>
      </w:pPr>
    </w:p>
    <w:p w:rsidR="00886790" w:rsidRDefault="00886790" w:rsidP="00275ECA">
      <w:pPr>
        <w:ind w:left="-993" w:right="-1135"/>
        <w:jc w:val="center"/>
        <w:rPr>
          <w:rFonts w:ascii="Century Gothic" w:hAnsi="Century Gothic"/>
          <w:b/>
          <w:sz w:val="20"/>
          <w:szCs w:val="20"/>
        </w:rPr>
      </w:pPr>
      <w:r w:rsidRPr="00481A97">
        <w:rPr>
          <w:rFonts w:ascii="Century Gothic" w:hAnsi="Century Gothic"/>
          <w:b/>
          <w:sz w:val="20"/>
          <w:szCs w:val="20"/>
        </w:rPr>
        <w:t>**Para nosotros es un placer servirle**</w:t>
      </w:r>
    </w:p>
    <w:p w:rsidR="002767BF" w:rsidRDefault="002767BF" w:rsidP="00275ECA">
      <w:pPr>
        <w:ind w:left="-993" w:right="-1135"/>
        <w:jc w:val="center"/>
        <w:rPr>
          <w:rFonts w:ascii="Century Gothic" w:hAnsi="Century Gothic"/>
          <w:b/>
          <w:sz w:val="20"/>
          <w:szCs w:val="20"/>
        </w:rPr>
      </w:pPr>
    </w:p>
    <w:sectPr w:rsidR="002767BF" w:rsidSect="005A65B2">
      <w:footerReference w:type="default" r:id="rId9"/>
      <w:pgSz w:w="12240" w:h="15840"/>
      <w:pgMar w:top="1067" w:right="1701" w:bottom="1417" w:left="1701" w:header="708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7DBE" w:rsidRDefault="008B7DBE" w:rsidP="008C02E0">
      <w:pPr>
        <w:spacing w:after="0" w:line="240" w:lineRule="auto"/>
      </w:pPr>
      <w:r>
        <w:separator/>
      </w:r>
    </w:p>
  </w:endnote>
  <w:endnote w:type="continuationSeparator" w:id="0">
    <w:p w:rsidR="008B7DBE" w:rsidRDefault="008B7DBE" w:rsidP="008C02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altName w:val="Franklin Gothic Medium"/>
    <w:charset w:val="00"/>
    <w:family w:val="swiss"/>
    <w:pitch w:val="variable"/>
    <w:sig w:usb0="00000001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61E" w:rsidRDefault="0003161E" w:rsidP="005A65B2">
    <w:pPr>
      <w:pStyle w:val="Piedepgina"/>
      <w:ind w:left="-1701"/>
    </w:pPr>
    <w:r>
      <w:rPr>
        <w:rFonts w:ascii="Century Gothic" w:hAnsi="Century Gothic" w:cs="Tahoma"/>
        <w:b/>
        <w:noProof/>
        <w:color w:val="000000"/>
        <w:sz w:val="18"/>
        <w:szCs w:val="18"/>
        <w:lang w:val="es-EC" w:eastAsia="es-EC"/>
      </w:rPr>
      <w:drawing>
        <wp:inline distT="0" distB="0" distL="0" distR="0">
          <wp:extent cx="7818414" cy="927100"/>
          <wp:effectExtent l="0" t="0" r="508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6805" cy="935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7DBE" w:rsidRDefault="008B7DBE" w:rsidP="008C02E0">
      <w:pPr>
        <w:spacing w:after="0" w:line="240" w:lineRule="auto"/>
      </w:pPr>
      <w:r>
        <w:separator/>
      </w:r>
    </w:p>
  </w:footnote>
  <w:footnote w:type="continuationSeparator" w:id="0">
    <w:p w:rsidR="008B7DBE" w:rsidRDefault="008B7DBE" w:rsidP="008C02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D6329"/>
    <w:multiLevelType w:val="hybridMultilevel"/>
    <w:tmpl w:val="B22A943C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C3B45E1A">
      <w:numFmt w:val="bullet"/>
      <w:lvlText w:val="-"/>
      <w:lvlJc w:val="left"/>
      <w:pPr>
        <w:ind w:left="1440" w:hanging="360"/>
      </w:pPr>
      <w:rPr>
        <w:rFonts w:ascii="Franklin Gothic Book" w:eastAsia="PMingLiU" w:hAnsi="Franklin Gothic Book" w:cs="Arial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A179CB"/>
    <w:multiLevelType w:val="hybridMultilevel"/>
    <w:tmpl w:val="8AE05800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D1036F"/>
    <w:multiLevelType w:val="hybridMultilevel"/>
    <w:tmpl w:val="C468684A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AC48DF"/>
    <w:multiLevelType w:val="hybridMultilevel"/>
    <w:tmpl w:val="A44A40B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FC1851"/>
    <w:multiLevelType w:val="hybridMultilevel"/>
    <w:tmpl w:val="18FA9F56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66755F"/>
    <w:multiLevelType w:val="hybridMultilevel"/>
    <w:tmpl w:val="3C029158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CC4AAC"/>
    <w:multiLevelType w:val="hybridMultilevel"/>
    <w:tmpl w:val="EA821356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7D345B"/>
    <w:multiLevelType w:val="hybridMultilevel"/>
    <w:tmpl w:val="AC7ED102"/>
    <w:lvl w:ilvl="0" w:tplc="040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1FA94DFF"/>
    <w:multiLevelType w:val="hybridMultilevel"/>
    <w:tmpl w:val="ED928C8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0530EB"/>
    <w:multiLevelType w:val="hybridMultilevel"/>
    <w:tmpl w:val="B59477B2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6E5C2D"/>
    <w:multiLevelType w:val="hybridMultilevel"/>
    <w:tmpl w:val="07F0C818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A752AC"/>
    <w:multiLevelType w:val="hybridMultilevel"/>
    <w:tmpl w:val="B0BA84BA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E31CBB"/>
    <w:multiLevelType w:val="hybridMultilevel"/>
    <w:tmpl w:val="F2844D68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744846"/>
    <w:multiLevelType w:val="hybridMultilevel"/>
    <w:tmpl w:val="D7C645C2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AB6DD9"/>
    <w:multiLevelType w:val="hybridMultilevel"/>
    <w:tmpl w:val="F8F46DA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515F3C"/>
    <w:multiLevelType w:val="hybridMultilevel"/>
    <w:tmpl w:val="A0CACF1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E92B80"/>
    <w:multiLevelType w:val="hybridMultilevel"/>
    <w:tmpl w:val="232220FC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DB7AEA"/>
    <w:multiLevelType w:val="hybridMultilevel"/>
    <w:tmpl w:val="58260036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431741"/>
    <w:multiLevelType w:val="hybridMultilevel"/>
    <w:tmpl w:val="9670CB1A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C3B45E1A">
      <w:numFmt w:val="bullet"/>
      <w:lvlText w:val="-"/>
      <w:lvlJc w:val="left"/>
      <w:pPr>
        <w:ind w:left="1440" w:hanging="360"/>
      </w:pPr>
      <w:rPr>
        <w:rFonts w:ascii="Franklin Gothic Book" w:eastAsia="PMingLiU" w:hAnsi="Franklin Gothic Book" w:cs="Arial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8E3233"/>
    <w:multiLevelType w:val="hybridMultilevel"/>
    <w:tmpl w:val="0A1C57A6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786D86"/>
    <w:multiLevelType w:val="hybridMultilevel"/>
    <w:tmpl w:val="D61CB170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E1C01FD"/>
    <w:multiLevelType w:val="hybridMultilevel"/>
    <w:tmpl w:val="FCE4595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BD7AE4"/>
    <w:multiLevelType w:val="hybridMultilevel"/>
    <w:tmpl w:val="95541BF4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8675F7"/>
    <w:multiLevelType w:val="hybridMultilevel"/>
    <w:tmpl w:val="9274E2A8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D466E0"/>
    <w:multiLevelType w:val="hybridMultilevel"/>
    <w:tmpl w:val="B5E0FCD6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7E2B52"/>
    <w:multiLevelType w:val="hybridMultilevel"/>
    <w:tmpl w:val="40926D7A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B2E79BE"/>
    <w:multiLevelType w:val="hybridMultilevel"/>
    <w:tmpl w:val="9DC6501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DF43D21"/>
    <w:multiLevelType w:val="hybridMultilevel"/>
    <w:tmpl w:val="C84C9ABA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26"/>
  </w:num>
  <w:num w:numId="4">
    <w:abstractNumId w:val="13"/>
  </w:num>
  <w:num w:numId="5">
    <w:abstractNumId w:val="0"/>
  </w:num>
  <w:num w:numId="6">
    <w:abstractNumId w:val="18"/>
  </w:num>
  <w:num w:numId="7">
    <w:abstractNumId w:val="23"/>
  </w:num>
  <w:num w:numId="8">
    <w:abstractNumId w:val="21"/>
  </w:num>
  <w:num w:numId="9">
    <w:abstractNumId w:val="16"/>
  </w:num>
  <w:num w:numId="10">
    <w:abstractNumId w:val="22"/>
  </w:num>
  <w:num w:numId="11">
    <w:abstractNumId w:val="3"/>
  </w:num>
  <w:num w:numId="12">
    <w:abstractNumId w:val="24"/>
  </w:num>
  <w:num w:numId="13">
    <w:abstractNumId w:val="17"/>
  </w:num>
  <w:num w:numId="14">
    <w:abstractNumId w:val="15"/>
  </w:num>
  <w:num w:numId="15">
    <w:abstractNumId w:val="1"/>
  </w:num>
  <w:num w:numId="16">
    <w:abstractNumId w:val="6"/>
  </w:num>
  <w:num w:numId="17">
    <w:abstractNumId w:val="5"/>
  </w:num>
  <w:num w:numId="18">
    <w:abstractNumId w:val="11"/>
  </w:num>
  <w:num w:numId="19">
    <w:abstractNumId w:val="9"/>
  </w:num>
  <w:num w:numId="20">
    <w:abstractNumId w:val="20"/>
  </w:num>
  <w:num w:numId="21">
    <w:abstractNumId w:val="10"/>
  </w:num>
  <w:num w:numId="22">
    <w:abstractNumId w:val="25"/>
  </w:num>
  <w:num w:numId="23">
    <w:abstractNumId w:val="19"/>
  </w:num>
  <w:num w:numId="24">
    <w:abstractNumId w:val="27"/>
  </w:num>
  <w:num w:numId="25">
    <w:abstractNumId w:val="12"/>
  </w:num>
  <w:num w:numId="26">
    <w:abstractNumId w:val="2"/>
  </w:num>
  <w:num w:numId="27">
    <w:abstractNumId w:val="7"/>
  </w:num>
  <w:num w:numId="28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02E0"/>
    <w:rsid w:val="00011995"/>
    <w:rsid w:val="00021CEC"/>
    <w:rsid w:val="0003161E"/>
    <w:rsid w:val="00031B06"/>
    <w:rsid w:val="000320FC"/>
    <w:rsid w:val="00060750"/>
    <w:rsid w:val="00060BE8"/>
    <w:rsid w:val="00086D29"/>
    <w:rsid w:val="00093C64"/>
    <w:rsid w:val="00097B8A"/>
    <w:rsid w:val="000C692A"/>
    <w:rsid w:val="000D51D1"/>
    <w:rsid w:val="000D5B83"/>
    <w:rsid w:val="000E74A5"/>
    <w:rsid w:val="00100FC4"/>
    <w:rsid w:val="00113FB6"/>
    <w:rsid w:val="00117924"/>
    <w:rsid w:val="00122398"/>
    <w:rsid w:val="00125AAD"/>
    <w:rsid w:val="0015766B"/>
    <w:rsid w:val="00157E58"/>
    <w:rsid w:val="001877C6"/>
    <w:rsid w:val="00193EE7"/>
    <w:rsid w:val="001A62B0"/>
    <w:rsid w:val="001A69DD"/>
    <w:rsid w:val="001B455B"/>
    <w:rsid w:val="001C5F14"/>
    <w:rsid w:val="001D498F"/>
    <w:rsid w:val="001F4654"/>
    <w:rsid w:val="00202344"/>
    <w:rsid w:val="00210EA2"/>
    <w:rsid w:val="0021422C"/>
    <w:rsid w:val="00223993"/>
    <w:rsid w:val="0022795E"/>
    <w:rsid w:val="00255889"/>
    <w:rsid w:val="002575CD"/>
    <w:rsid w:val="00267702"/>
    <w:rsid w:val="0027183C"/>
    <w:rsid w:val="00275ECA"/>
    <w:rsid w:val="002767BF"/>
    <w:rsid w:val="00276845"/>
    <w:rsid w:val="002855A0"/>
    <w:rsid w:val="00286BF8"/>
    <w:rsid w:val="00286E6B"/>
    <w:rsid w:val="0029267E"/>
    <w:rsid w:val="0029774A"/>
    <w:rsid w:val="00297B91"/>
    <w:rsid w:val="002A46CF"/>
    <w:rsid w:val="002A7F34"/>
    <w:rsid w:val="002B33E6"/>
    <w:rsid w:val="002B4B46"/>
    <w:rsid w:val="002B6C67"/>
    <w:rsid w:val="002B72E0"/>
    <w:rsid w:val="00314503"/>
    <w:rsid w:val="00321D52"/>
    <w:rsid w:val="00330503"/>
    <w:rsid w:val="0035169E"/>
    <w:rsid w:val="00352462"/>
    <w:rsid w:val="0035507F"/>
    <w:rsid w:val="0036158E"/>
    <w:rsid w:val="00362E4A"/>
    <w:rsid w:val="0036484E"/>
    <w:rsid w:val="00371C57"/>
    <w:rsid w:val="00376CEA"/>
    <w:rsid w:val="003806B0"/>
    <w:rsid w:val="003910CE"/>
    <w:rsid w:val="0039471D"/>
    <w:rsid w:val="003A3D85"/>
    <w:rsid w:val="003A50E0"/>
    <w:rsid w:val="003B6441"/>
    <w:rsid w:val="003D536D"/>
    <w:rsid w:val="003F0F47"/>
    <w:rsid w:val="003F7A58"/>
    <w:rsid w:val="003F7B73"/>
    <w:rsid w:val="0040173B"/>
    <w:rsid w:val="00406A0D"/>
    <w:rsid w:val="00423F0C"/>
    <w:rsid w:val="00425F07"/>
    <w:rsid w:val="004270F6"/>
    <w:rsid w:val="00436011"/>
    <w:rsid w:val="00457160"/>
    <w:rsid w:val="00461C97"/>
    <w:rsid w:val="00461FEA"/>
    <w:rsid w:val="00474F4D"/>
    <w:rsid w:val="00481A97"/>
    <w:rsid w:val="00481FCB"/>
    <w:rsid w:val="00483B9F"/>
    <w:rsid w:val="004862B2"/>
    <w:rsid w:val="0049540C"/>
    <w:rsid w:val="004962F8"/>
    <w:rsid w:val="004A7CD5"/>
    <w:rsid w:val="004B0DEB"/>
    <w:rsid w:val="004C3DD0"/>
    <w:rsid w:val="004C64F2"/>
    <w:rsid w:val="004E3680"/>
    <w:rsid w:val="004E5065"/>
    <w:rsid w:val="004E7B3F"/>
    <w:rsid w:val="0050635C"/>
    <w:rsid w:val="005135C4"/>
    <w:rsid w:val="0052072D"/>
    <w:rsid w:val="00520F30"/>
    <w:rsid w:val="00525025"/>
    <w:rsid w:val="005269F8"/>
    <w:rsid w:val="00544D6A"/>
    <w:rsid w:val="00547E2E"/>
    <w:rsid w:val="00571B2F"/>
    <w:rsid w:val="005819A4"/>
    <w:rsid w:val="005823BB"/>
    <w:rsid w:val="00584421"/>
    <w:rsid w:val="005A1FE3"/>
    <w:rsid w:val="005A65B2"/>
    <w:rsid w:val="005B42C3"/>
    <w:rsid w:val="005B5154"/>
    <w:rsid w:val="005C4E25"/>
    <w:rsid w:val="005D75F7"/>
    <w:rsid w:val="005E2138"/>
    <w:rsid w:val="005E3881"/>
    <w:rsid w:val="005E6E7D"/>
    <w:rsid w:val="005F0710"/>
    <w:rsid w:val="005F69A4"/>
    <w:rsid w:val="005F7BF6"/>
    <w:rsid w:val="0062300D"/>
    <w:rsid w:val="00624F26"/>
    <w:rsid w:val="00632F66"/>
    <w:rsid w:val="00645C4B"/>
    <w:rsid w:val="00666126"/>
    <w:rsid w:val="00674AD3"/>
    <w:rsid w:val="006758E4"/>
    <w:rsid w:val="006760F3"/>
    <w:rsid w:val="00681BB0"/>
    <w:rsid w:val="00684099"/>
    <w:rsid w:val="00684436"/>
    <w:rsid w:val="00697CED"/>
    <w:rsid w:val="006B2722"/>
    <w:rsid w:val="006B3FBA"/>
    <w:rsid w:val="006D7F16"/>
    <w:rsid w:val="006E0EC1"/>
    <w:rsid w:val="006E11B4"/>
    <w:rsid w:val="006E2266"/>
    <w:rsid w:val="006E45CC"/>
    <w:rsid w:val="006E5F3A"/>
    <w:rsid w:val="006F0848"/>
    <w:rsid w:val="006F1D8E"/>
    <w:rsid w:val="006F608B"/>
    <w:rsid w:val="00703518"/>
    <w:rsid w:val="00703B85"/>
    <w:rsid w:val="007047B8"/>
    <w:rsid w:val="00721D31"/>
    <w:rsid w:val="00742F51"/>
    <w:rsid w:val="007435E4"/>
    <w:rsid w:val="00757BC2"/>
    <w:rsid w:val="007643F5"/>
    <w:rsid w:val="00777AAC"/>
    <w:rsid w:val="00784314"/>
    <w:rsid w:val="007844F2"/>
    <w:rsid w:val="00785457"/>
    <w:rsid w:val="0078760B"/>
    <w:rsid w:val="00791E79"/>
    <w:rsid w:val="007A1308"/>
    <w:rsid w:val="007A2735"/>
    <w:rsid w:val="007B45C0"/>
    <w:rsid w:val="007C1995"/>
    <w:rsid w:val="007C2615"/>
    <w:rsid w:val="007C30FA"/>
    <w:rsid w:val="007C593E"/>
    <w:rsid w:val="007D7253"/>
    <w:rsid w:val="007E75F1"/>
    <w:rsid w:val="00800ABA"/>
    <w:rsid w:val="00800E6B"/>
    <w:rsid w:val="00817A4F"/>
    <w:rsid w:val="00820E17"/>
    <w:rsid w:val="00822334"/>
    <w:rsid w:val="008344A8"/>
    <w:rsid w:val="008363A3"/>
    <w:rsid w:val="00853D58"/>
    <w:rsid w:val="00857826"/>
    <w:rsid w:val="0086036D"/>
    <w:rsid w:val="00861FAD"/>
    <w:rsid w:val="00867D84"/>
    <w:rsid w:val="00875436"/>
    <w:rsid w:val="00886652"/>
    <w:rsid w:val="00886790"/>
    <w:rsid w:val="00892B34"/>
    <w:rsid w:val="008952A2"/>
    <w:rsid w:val="008A2F03"/>
    <w:rsid w:val="008B6CF5"/>
    <w:rsid w:val="008B7411"/>
    <w:rsid w:val="008B7C7C"/>
    <w:rsid w:val="008B7DBE"/>
    <w:rsid w:val="008C02E0"/>
    <w:rsid w:val="008C1F4D"/>
    <w:rsid w:val="008C608B"/>
    <w:rsid w:val="008E3CDE"/>
    <w:rsid w:val="008E6490"/>
    <w:rsid w:val="008F6C43"/>
    <w:rsid w:val="009015DF"/>
    <w:rsid w:val="00902BD0"/>
    <w:rsid w:val="00925BE9"/>
    <w:rsid w:val="0093034C"/>
    <w:rsid w:val="0096308A"/>
    <w:rsid w:val="00963EAE"/>
    <w:rsid w:val="00972235"/>
    <w:rsid w:val="00983D49"/>
    <w:rsid w:val="009D6682"/>
    <w:rsid w:val="009E3F3A"/>
    <w:rsid w:val="009F0FE8"/>
    <w:rsid w:val="00A02C9D"/>
    <w:rsid w:val="00A063ED"/>
    <w:rsid w:val="00A12B30"/>
    <w:rsid w:val="00A17F90"/>
    <w:rsid w:val="00A27165"/>
    <w:rsid w:val="00A711CA"/>
    <w:rsid w:val="00A807D2"/>
    <w:rsid w:val="00A857B0"/>
    <w:rsid w:val="00A8727C"/>
    <w:rsid w:val="00A908B9"/>
    <w:rsid w:val="00A977B1"/>
    <w:rsid w:val="00AA09AA"/>
    <w:rsid w:val="00AB0CDC"/>
    <w:rsid w:val="00AC0CDE"/>
    <w:rsid w:val="00AD214C"/>
    <w:rsid w:val="00AE72F4"/>
    <w:rsid w:val="00AE7456"/>
    <w:rsid w:val="00AF68F4"/>
    <w:rsid w:val="00B03FA9"/>
    <w:rsid w:val="00B04FFB"/>
    <w:rsid w:val="00B219E9"/>
    <w:rsid w:val="00B312B0"/>
    <w:rsid w:val="00B36693"/>
    <w:rsid w:val="00B569AC"/>
    <w:rsid w:val="00B5793C"/>
    <w:rsid w:val="00B60D1B"/>
    <w:rsid w:val="00B761F7"/>
    <w:rsid w:val="00B82099"/>
    <w:rsid w:val="00B8322D"/>
    <w:rsid w:val="00B9789E"/>
    <w:rsid w:val="00BA2EF9"/>
    <w:rsid w:val="00BA7F09"/>
    <w:rsid w:val="00BB66F0"/>
    <w:rsid w:val="00BD1E1A"/>
    <w:rsid w:val="00BD5496"/>
    <w:rsid w:val="00BE50F2"/>
    <w:rsid w:val="00BE7FB6"/>
    <w:rsid w:val="00BF11B3"/>
    <w:rsid w:val="00C01429"/>
    <w:rsid w:val="00C1353F"/>
    <w:rsid w:val="00C21CDB"/>
    <w:rsid w:val="00C24164"/>
    <w:rsid w:val="00C2459A"/>
    <w:rsid w:val="00C33EE6"/>
    <w:rsid w:val="00C35709"/>
    <w:rsid w:val="00C5143A"/>
    <w:rsid w:val="00C562A0"/>
    <w:rsid w:val="00C6468D"/>
    <w:rsid w:val="00C66D57"/>
    <w:rsid w:val="00C85FC9"/>
    <w:rsid w:val="00C91218"/>
    <w:rsid w:val="00C912E3"/>
    <w:rsid w:val="00C977A5"/>
    <w:rsid w:val="00CA1F32"/>
    <w:rsid w:val="00CA3AAF"/>
    <w:rsid w:val="00CB04A9"/>
    <w:rsid w:val="00CB0877"/>
    <w:rsid w:val="00CB72CF"/>
    <w:rsid w:val="00CC3313"/>
    <w:rsid w:val="00CD2E05"/>
    <w:rsid w:val="00CE0DC2"/>
    <w:rsid w:val="00CF0FDC"/>
    <w:rsid w:val="00CF3122"/>
    <w:rsid w:val="00D04F6B"/>
    <w:rsid w:val="00D13E19"/>
    <w:rsid w:val="00D35F12"/>
    <w:rsid w:val="00D4490E"/>
    <w:rsid w:val="00D52E47"/>
    <w:rsid w:val="00D75972"/>
    <w:rsid w:val="00D844F7"/>
    <w:rsid w:val="00D84805"/>
    <w:rsid w:val="00D8664E"/>
    <w:rsid w:val="00D924A4"/>
    <w:rsid w:val="00DA407D"/>
    <w:rsid w:val="00DA7451"/>
    <w:rsid w:val="00DB1ED5"/>
    <w:rsid w:val="00DC2469"/>
    <w:rsid w:val="00DE5779"/>
    <w:rsid w:val="00DF19DA"/>
    <w:rsid w:val="00DF20F3"/>
    <w:rsid w:val="00DF2645"/>
    <w:rsid w:val="00DF45F8"/>
    <w:rsid w:val="00E04191"/>
    <w:rsid w:val="00E12AEF"/>
    <w:rsid w:val="00E17646"/>
    <w:rsid w:val="00E25BC4"/>
    <w:rsid w:val="00E319E7"/>
    <w:rsid w:val="00E32A89"/>
    <w:rsid w:val="00E63E00"/>
    <w:rsid w:val="00E65C0F"/>
    <w:rsid w:val="00E73AE3"/>
    <w:rsid w:val="00E91267"/>
    <w:rsid w:val="00E94EF9"/>
    <w:rsid w:val="00E96ED1"/>
    <w:rsid w:val="00E97AA5"/>
    <w:rsid w:val="00EA7B1E"/>
    <w:rsid w:val="00EB29C2"/>
    <w:rsid w:val="00EB59A9"/>
    <w:rsid w:val="00EC09B5"/>
    <w:rsid w:val="00EC45C2"/>
    <w:rsid w:val="00ED4564"/>
    <w:rsid w:val="00EE4011"/>
    <w:rsid w:val="00EE633D"/>
    <w:rsid w:val="00F0424E"/>
    <w:rsid w:val="00F21702"/>
    <w:rsid w:val="00F44D71"/>
    <w:rsid w:val="00F46F6F"/>
    <w:rsid w:val="00F65BF3"/>
    <w:rsid w:val="00F71F60"/>
    <w:rsid w:val="00F75EDE"/>
    <w:rsid w:val="00F772E6"/>
    <w:rsid w:val="00F87968"/>
    <w:rsid w:val="00F95769"/>
    <w:rsid w:val="00FA1FBD"/>
    <w:rsid w:val="00FB42BE"/>
    <w:rsid w:val="00FC284E"/>
    <w:rsid w:val="00FD27A2"/>
    <w:rsid w:val="00FD31AD"/>
    <w:rsid w:val="00FD55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6679C8E5-85A2-4213-84B2-C830E9BB2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66F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02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02E0"/>
  </w:style>
  <w:style w:type="paragraph" w:styleId="Piedepgina">
    <w:name w:val="footer"/>
    <w:basedOn w:val="Normal"/>
    <w:link w:val="PiedepginaCar"/>
    <w:uiPriority w:val="99"/>
    <w:unhideWhenUsed/>
    <w:rsid w:val="008C02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02E0"/>
  </w:style>
  <w:style w:type="paragraph" w:styleId="Textodeglobo">
    <w:name w:val="Balloon Text"/>
    <w:basedOn w:val="Normal"/>
    <w:link w:val="TextodegloboCar"/>
    <w:uiPriority w:val="99"/>
    <w:semiHidden/>
    <w:unhideWhenUsed/>
    <w:rsid w:val="008C0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02E0"/>
    <w:rPr>
      <w:rFonts w:ascii="Tahoma" w:hAnsi="Tahoma" w:cs="Tahoma"/>
      <w:sz w:val="16"/>
      <w:szCs w:val="16"/>
    </w:rPr>
  </w:style>
  <w:style w:type="numbering" w:customStyle="1" w:styleId="Sinlista1">
    <w:name w:val="Sin lista1"/>
    <w:next w:val="Sinlista"/>
    <w:uiPriority w:val="99"/>
    <w:semiHidden/>
    <w:unhideWhenUsed/>
    <w:rsid w:val="0078760B"/>
  </w:style>
  <w:style w:type="character" w:customStyle="1" w:styleId="longtext">
    <w:name w:val="long_text"/>
    <w:basedOn w:val="Fuentedeprrafopredeter"/>
    <w:rsid w:val="0078760B"/>
  </w:style>
  <w:style w:type="paragraph" w:customStyle="1" w:styleId="Default">
    <w:name w:val="Default"/>
    <w:rsid w:val="007876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PE"/>
    </w:rPr>
  </w:style>
  <w:style w:type="paragraph" w:styleId="Sinespaciado">
    <w:name w:val="No Spacing"/>
    <w:link w:val="SinespaciadoCar"/>
    <w:uiPriority w:val="1"/>
    <w:qFormat/>
    <w:rsid w:val="0078760B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78760B"/>
    <w:pPr>
      <w:ind w:left="720"/>
      <w:contextualSpacing/>
    </w:pPr>
    <w:rPr>
      <w:rFonts w:ascii="Calibri" w:eastAsia="Calibri" w:hAnsi="Calibri" w:cs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78760B"/>
    <w:rPr>
      <w:color w:val="0563C1"/>
      <w:u w:val="single"/>
    </w:rPr>
  </w:style>
  <w:style w:type="character" w:customStyle="1" w:styleId="apple-converted-space">
    <w:name w:val="apple-converted-space"/>
    <w:basedOn w:val="Fuentedeprrafopredeter"/>
    <w:rsid w:val="0078760B"/>
  </w:style>
  <w:style w:type="character" w:styleId="Textoennegrita">
    <w:name w:val="Strong"/>
    <w:basedOn w:val="Fuentedeprrafopredeter"/>
    <w:uiPriority w:val="22"/>
    <w:qFormat/>
    <w:rsid w:val="0078760B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78760B"/>
    <w:rPr>
      <w:color w:val="800080" w:themeColor="followedHyperlink"/>
      <w:u w:val="single"/>
    </w:rPr>
  </w:style>
  <w:style w:type="character" w:customStyle="1" w:styleId="SinespaciadoCar">
    <w:name w:val="Sin espaciado Car"/>
    <w:link w:val="Sinespaciado"/>
    <w:uiPriority w:val="1"/>
    <w:locked/>
    <w:rsid w:val="009E3F3A"/>
    <w:rPr>
      <w:rFonts w:ascii="Calibri" w:eastAsia="Calibri" w:hAnsi="Calibri" w:cs="Times New Roman"/>
    </w:rPr>
  </w:style>
  <w:style w:type="character" w:customStyle="1" w:styleId="hiddenspellerror">
    <w:name w:val="hiddenspellerror"/>
    <w:rsid w:val="00406A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2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4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9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5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1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7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4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9659F6-72D5-4DF7-ABE1-36E32158A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1177</Words>
  <Characters>6475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</dc:creator>
  <cp:lastModifiedBy>OPERACIONES_1</cp:lastModifiedBy>
  <cp:revision>5</cp:revision>
  <dcterms:created xsi:type="dcterms:W3CDTF">2020-02-26T17:41:00Z</dcterms:created>
  <dcterms:modified xsi:type="dcterms:W3CDTF">2020-03-25T22:45:00Z</dcterms:modified>
</cp:coreProperties>
</file>