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AA" w:rsidRPr="004A7C3D" w:rsidRDefault="006D629D" w:rsidP="00F17AF1">
      <w:pPr>
        <w:jc w:val="center"/>
        <w:rPr>
          <w:rFonts w:ascii="Calibri" w:hAnsi="Calibri" w:cs="Arial"/>
          <w:b/>
          <w:color w:val="1F497D" w:themeColor="text2"/>
          <w:sz w:val="48"/>
          <w:szCs w:val="48"/>
        </w:rPr>
      </w:pPr>
      <w:r w:rsidRPr="004A7C3D">
        <w:rPr>
          <w:rFonts w:ascii="Calibri" w:hAnsi="Calibri" w:cs="Arial"/>
          <w:b/>
          <w:color w:val="1F497D" w:themeColor="text2"/>
          <w:sz w:val="48"/>
          <w:szCs w:val="48"/>
        </w:rPr>
        <w:t xml:space="preserve">XPLORA </w:t>
      </w:r>
      <w:r w:rsidR="009857AE" w:rsidRPr="004A7C3D">
        <w:rPr>
          <w:rFonts w:ascii="Calibri" w:hAnsi="Calibri" w:cs="Arial"/>
          <w:b/>
          <w:color w:val="1F497D" w:themeColor="text2"/>
          <w:sz w:val="48"/>
          <w:szCs w:val="48"/>
        </w:rPr>
        <w:t xml:space="preserve">GUATEMALA </w:t>
      </w:r>
      <w:r w:rsidR="004A7C3D" w:rsidRPr="004A7C3D">
        <w:rPr>
          <w:rFonts w:ascii="Calibri" w:hAnsi="Calibri" w:cs="Arial"/>
          <w:b/>
          <w:color w:val="1F497D" w:themeColor="text2"/>
          <w:sz w:val="48"/>
          <w:szCs w:val="48"/>
        </w:rPr>
        <w:t>CARIBE Y CULTURA</w:t>
      </w:r>
    </w:p>
    <w:p w:rsidR="004F554B" w:rsidRDefault="005A4EF6" w:rsidP="00F17AF1">
      <w:pPr>
        <w:jc w:val="center"/>
        <w:rPr>
          <w:rFonts w:ascii="Calibri" w:hAnsi="Calibri" w:cs="Arial"/>
          <w:b/>
          <w:color w:val="E36C0A" w:themeColor="accent6" w:themeShade="BF"/>
          <w:sz w:val="32"/>
          <w:szCs w:val="28"/>
        </w:rPr>
      </w:pPr>
      <w:r>
        <w:rPr>
          <w:rFonts w:ascii="Calibri" w:hAnsi="Calibri" w:cs="Arial"/>
          <w:b/>
          <w:color w:val="E36C0A" w:themeColor="accent6" w:themeShade="BF"/>
          <w:sz w:val="32"/>
          <w:szCs w:val="28"/>
        </w:rPr>
        <w:t>6</w:t>
      </w:r>
      <w:r w:rsidR="00A33FD1" w:rsidRPr="00A33FD1">
        <w:rPr>
          <w:rFonts w:ascii="Calibri" w:hAnsi="Calibri" w:cs="Arial"/>
          <w:b/>
          <w:color w:val="E36C0A" w:themeColor="accent6" w:themeShade="BF"/>
          <w:sz w:val="32"/>
          <w:szCs w:val="28"/>
        </w:rPr>
        <w:t>D</w:t>
      </w:r>
      <w:r w:rsidR="00B71F64">
        <w:rPr>
          <w:rFonts w:ascii="Calibri" w:hAnsi="Calibri" w:cs="Arial"/>
          <w:b/>
          <w:color w:val="E36C0A" w:themeColor="accent6" w:themeShade="BF"/>
          <w:sz w:val="32"/>
          <w:szCs w:val="28"/>
        </w:rPr>
        <w:t xml:space="preserve">ías </w:t>
      </w:r>
      <w:r w:rsidR="00A33FD1" w:rsidRPr="00A33FD1">
        <w:rPr>
          <w:rFonts w:ascii="Calibri" w:hAnsi="Calibri" w:cs="Arial"/>
          <w:b/>
          <w:color w:val="E36C0A" w:themeColor="accent6" w:themeShade="BF"/>
          <w:sz w:val="32"/>
          <w:szCs w:val="28"/>
        </w:rPr>
        <w:t>/</w:t>
      </w:r>
      <w:r>
        <w:rPr>
          <w:rFonts w:ascii="Calibri" w:hAnsi="Calibri" w:cs="Arial"/>
          <w:b/>
          <w:color w:val="E36C0A" w:themeColor="accent6" w:themeShade="BF"/>
          <w:sz w:val="32"/>
          <w:szCs w:val="28"/>
        </w:rPr>
        <w:t>5</w:t>
      </w:r>
      <w:r w:rsidR="00A33FD1" w:rsidRPr="00A33FD1">
        <w:rPr>
          <w:rFonts w:ascii="Calibri" w:hAnsi="Calibri" w:cs="Arial"/>
          <w:b/>
          <w:color w:val="E36C0A" w:themeColor="accent6" w:themeShade="BF"/>
          <w:sz w:val="32"/>
          <w:szCs w:val="28"/>
        </w:rPr>
        <w:t>N</w:t>
      </w:r>
      <w:r w:rsidR="00B71F64">
        <w:rPr>
          <w:rFonts w:ascii="Calibri" w:hAnsi="Calibri" w:cs="Arial"/>
          <w:b/>
          <w:color w:val="E36C0A" w:themeColor="accent6" w:themeShade="BF"/>
          <w:sz w:val="32"/>
          <w:szCs w:val="28"/>
        </w:rPr>
        <w:t>oches</w:t>
      </w:r>
    </w:p>
    <w:p w:rsidR="00F432C7" w:rsidRPr="000C0C70" w:rsidRDefault="000405D5" w:rsidP="00F17AF1">
      <w:pPr>
        <w:jc w:val="center"/>
        <w:rPr>
          <w:rFonts w:ascii="Cambria" w:hAnsi="Cambria"/>
          <w:sz w:val="36"/>
          <w:szCs w:val="36"/>
        </w:rPr>
      </w:pPr>
      <w:r>
        <w:rPr>
          <w:rFonts w:ascii="Century Gothic" w:hAnsi="Century Gothic"/>
          <w:b/>
        </w:rPr>
        <w:t xml:space="preserve">Vigencia: desde 01 de Enero al </w:t>
      </w:r>
      <w:r w:rsidRPr="000405D5">
        <w:rPr>
          <w:rFonts w:ascii="Century Gothic" w:hAnsi="Century Gothic"/>
          <w:b/>
        </w:rPr>
        <w:t xml:space="preserve">15 </w:t>
      </w:r>
      <w:r>
        <w:rPr>
          <w:rFonts w:ascii="Century Gothic" w:hAnsi="Century Gothic"/>
          <w:b/>
        </w:rPr>
        <w:t>de Diciembre del</w:t>
      </w:r>
      <w:r w:rsidRPr="000405D5">
        <w:rPr>
          <w:rFonts w:ascii="Century Gothic" w:hAnsi="Century Gothic"/>
          <w:b/>
        </w:rPr>
        <w:t xml:space="preserve"> 2016</w:t>
      </w:r>
      <w:r w:rsidR="004D7491" w:rsidRPr="004D7491">
        <w:rPr>
          <w:rFonts w:ascii="Cambria" w:hAnsi="Cambria"/>
          <w:sz w:val="36"/>
          <w:szCs w:val="36"/>
        </w:rPr>
        <w:pict>
          <v:rect id="_x0000_i1025" style="width:487.35pt;height:1.5pt" o:hralign="center" o:hrstd="t" o:hr="t" fillcolor="#a0a0a0" stroked="f"/>
        </w:pict>
      </w:r>
    </w:p>
    <w:p w:rsidR="007F432D" w:rsidRPr="003E23C6" w:rsidRDefault="007F432D" w:rsidP="007F432D">
      <w:pPr>
        <w:jc w:val="center"/>
        <w:rPr>
          <w:rFonts w:ascii="Century Gothic" w:hAnsi="Century Gothic"/>
          <w:b/>
          <w:color w:val="00B0F0"/>
        </w:rPr>
      </w:pPr>
      <w:r w:rsidRPr="003E23C6">
        <w:rPr>
          <w:rFonts w:ascii="Century Gothic" w:hAnsi="Century Gothic"/>
          <w:b/>
          <w:color w:val="00B0F0"/>
        </w:rPr>
        <w:t>OPERA TODOS LOS MARTES O VIERNES</w:t>
      </w:r>
    </w:p>
    <w:p w:rsidR="007F432D" w:rsidRPr="005A4EF6" w:rsidRDefault="007F432D" w:rsidP="007F432D">
      <w:pPr>
        <w:jc w:val="center"/>
        <w:rPr>
          <w:rFonts w:ascii="Century Gothic" w:hAnsi="Century Gothic"/>
          <w:b/>
        </w:rPr>
      </w:pPr>
      <w:r w:rsidRPr="005A4EF6">
        <w:rPr>
          <w:rFonts w:ascii="Century Gothic" w:hAnsi="Century Gothic"/>
          <w:b/>
        </w:rPr>
        <w:t>(NO OPERA PARA EPOCA DE SEMANA SANTA Y FIN DE AÑO)</w:t>
      </w:r>
    </w:p>
    <w:p w:rsidR="007F432D" w:rsidRDefault="007F432D" w:rsidP="000C0C70">
      <w:pPr>
        <w:rPr>
          <w:rFonts w:ascii="Century Gothic" w:hAnsi="Century Gothic" w:cs="Arial"/>
          <w:b/>
          <w:szCs w:val="18"/>
          <w:u w:val="single"/>
        </w:rPr>
      </w:pPr>
    </w:p>
    <w:p w:rsidR="005A4EF6" w:rsidRDefault="005A4EF6" w:rsidP="000C0C70">
      <w:pPr>
        <w:rPr>
          <w:rFonts w:ascii="Century Gothic" w:hAnsi="Century Gothic" w:cs="Arial"/>
          <w:b/>
          <w:szCs w:val="18"/>
          <w:u w:val="single"/>
        </w:rPr>
      </w:pPr>
    </w:p>
    <w:p w:rsidR="000C0C70" w:rsidRPr="00A33FD1" w:rsidRDefault="000C0C70" w:rsidP="000C0C70">
      <w:pPr>
        <w:rPr>
          <w:rFonts w:ascii="Century Gothic" w:hAnsi="Century Gothic" w:cs="Arial"/>
          <w:b/>
          <w:szCs w:val="18"/>
          <w:u w:val="single"/>
        </w:rPr>
      </w:pPr>
      <w:r w:rsidRPr="00A33FD1">
        <w:rPr>
          <w:rFonts w:ascii="Century Gothic" w:hAnsi="Century Gothic" w:cs="Arial"/>
          <w:b/>
          <w:szCs w:val="18"/>
          <w:u w:val="single"/>
        </w:rPr>
        <w:t>Itinerario Detallado</w:t>
      </w:r>
    </w:p>
    <w:p w:rsidR="000C0C70" w:rsidRPr="00A33FD1" w:rsidRDefault="000C0C70" w:rsidP="000C0C70">
      <w:pPr>
        <w:rPr>
          <w:rFonts w:ascii="Century Gothic" w:hAnsi="Century Gothic"/>
          <w:sz w:val="18"/>
          <w:szCs w:val="18"/>
        </w:rPr>
      </w:pPr>
    </w:p>
    <w:p w:rsidR="004A7C3D" w:rsidRPr="005355DB" w:rsidRDefault="004A7C3D" w:rsidP="004A7C3D">
      <w:pPr>
        <w:jc w:val="both"/>
        <w:rPr>
          <w:rFonts w:ascii="Century Gothic" w:hAnsi="Century Gothic"/>
          <w:b/>
          <w:szCs w:val="22"/>
          <w:lang w:val="es-ES_tradnl"/>
        </w:rPr>
      </w:pPr>
      <w:r w:rsidRPr="005355DB">
        <w:rPr>
          <w:rFonts w:ascii="Century Gothic" w:hAnsi="Century Gothic"/>
          <w:b/>
          <w:szCs w:val="22"/>
          <w:lang w:val="es-ES_tradnl"/>
        </w:rPr>
        <w:t>Día 1 Martes o Sábado</w:t>
      </w:r>
    </w:p>
    <w:p w:rsidR="004A7C3D" w:rsidRPr="005355DB" w:rsidRDefault="004A7C3D" w:rsidP="004A7C3D">
      <w:pPr>
        <w:jc w:val="both"/>
        <w:rPr>
          <w:rFonts w:ascii="Century Gothic" w:hAnsi="Century Gothic"/>
          <w:b/>
          <w:szCs w:val="22"/>
          <w:lang w:val="es-ES_tradnl"/>
        </w:rPr>
      </w:pPr>
      <w:r w:rsidRPr="005355DB">
        <w:rPr>
          <w:rFonts w:ascii="Century Gothic" w:hAnsi="Century Gothic"/>
          <w:b/>
          <w:szCs w:val="22"/>
          <w:lang w:val="es-ES_tradnl"/>
        </w:rPr>
        <w:t>Ciudad de Guatemala</w:t>
      </w:r>
    </w:p>
    <w:p w:rsidR="004A7C3D" w:rsidRPr="005355DB" w:rsidRDefault="004A7C3D" w:rsidP="004A7C3D">
      <w:pPr>
        <w:pStyle w:val="Listaconvietas"/>
        <w:numPr>
          <w:ilvl w:val="0"/>
          <w:numId w:val="0"/>
        </w:numPr>
        <w:rPr>
          <w:rFonts w:ascii="Century Gothic" w:hAnsi="Century Gothic"/>
          <w:sz w:val="20"/>
          <w:szCs w:val="22"/>
          <w:lang w:val="es-ES_tradnl"/>
        </w:rPr>
      </w:pPr>
      <w:r w:rsidRPr="005355DB">
        <w:rPr>
          <w:rFonts w:ascii="Century Gothic" w:hAnsi="Century Gothic"/>
          <w:sz w:val="20"/>
          <w:szCs w:val="22"/>
          <w:lang w:val="es-ES_tradnl"/>
        </w:rPr>
        <w:t>Recepción en el aeropuerto Internacional La Aurora y traslado al hotel en Ciudad de Guatemala.</w:t>
      </w:r>
    </w:p>
    <w:p w:rsidR="004A7C3D" w:rsidRPr="005355DB" w:rsidRDefault="004A7C3D" w:rsidP="004A7C3D">
      <w:pPr>
        <w:pStyle w:val="Listaconvietas"/>
        <w:numPr>
          <w:ilvl w:val="0"/>
          <w:numId w:val="0"/>
        </w:numPr>
        <w:rPr>
          <w:rFonts w:ascii="Century Gothic" w:hAnsi="Century Gothic"/>
          <w:sz w:val="14"/>
          <w:szCs w:val="16"/>
          <w:lang w:val="es-ES_tradnl"/>
        </w:rPr>
      </w:pPr>
    </w:p>
    <w:p w:rsidR="004A7C3D" w:rsidRPr="005355DB" w:rsidRDefault="004A7C3D" w:rsidP="004A7C3D">
      <w:pPr>
        <w:pStyle w:val="Textoindependiente2"/>
        <w:rPr>
          <w:rFonts w:ascii="Century Gothic" w:hAnsi="Century Gothic"/>
          <w:b/>
          <w:bCs/>
          <w:sz w:val="20"/>
          <w:szCs w:val="22"/>
        </w:rPr>
      </w:pPr>
      <w:r w:rsidRPr="005355DB">
        <w:rPr>
          <w:rFonts w:ascii="Century Gothic" w:hAnsi="Century Gothic"/>
          <w:b/>
          <w:bCs/>
          <w:sz w:val="20"/>
          <w:szCs w:val="22"/>
        </w:rPr>
        <w:t>Día 2   Miércoles o Domingo</w:t>
      </w:r>
    </w:p>
    <w:p w:rsidR="004A7C3D" w:rsidRPr="005355DB" w:rsidRDefault="004A7C3D" w:rsidP="004A7C3D">
      <w:pPr>
        <w:pStyle w:val="Textoindependiente2"/>
        <w:rPr>
          <w:rFonts w:ascii="Century Gothic" w:hAnsi="Century Gothic"/>
          <w:b/>
          <w:bCs/>
          <w:sz w:val="20"/>
          <w:szCs w:val="22"/>
        </w:rPr>
      </w:pPr>
      <w:r w:rsidRPr="005355DB">
        <w:rPr>
          <w:rFonts w:ascii="Century Gothic" w:hAnsi="Century Gothic"/>
          <w:b/>
          <w:bCs/>
          <w:sz w:val="20"/>
          <w:szCs w:val="22"/>
        </w:rPr>
        <w:t>Ciudad de Guatemala – Copán</w:t>
      </w:r>
    </w:p>
    <w:p w:rsidR="004A7C3D" w:rsidRPr="005355DB" w:rsidRDefault="004A7C3D" w:rsidP="004A7C3D">
      <w:pPr>
        <w:pStyle w:val="Textoindependiente2"/>
        <w:rPr>
          <w:rFonts w:ascii="Century Gothic" w:hAnsi="Century Gothic"/>
          <w:sz w:val="20"/>
          <w:szCs w:val="22"/>
        </w:rPr>
      </w:pPr>
      <w:r w:rsidRPr="005355DB">
        <w:rPr>
          <w:rFonts w:ascii="Century Gothic" w:hAnsi="Century Gothic"/>
          <w:sz w:val="20"/>
          <w:szCs w:val="22"/>
        </w:rPr>
        <w:t xml:space="preserve">Desayuno. Los pasajeros abordaran el bus en su hotel a la hora indicada y trasladados hacia el nororiente del país hasta llegar a la frontera. Visita al sitio arqueológico de Copán, donde apreciarán el campo de juego de pelota y pirámides. </w:t>
      </w:r>
      <w:r w:rsidRPr="005355DB">
        <w:rPr>
          <w:rFonts w:ascii="Century Gothic" w:hAnsi="Century Gothic"/>
          <w:b/>
          <w:sz w:val="20"/>
          <w:szCs w:val="22"/>
        </w:rPr>
        <w:t>(No incluye: Túneles, Las Sepulturas y Museo).</w:t>
      </w:r>
      <w:r w:rsidRPr="005355DB">
        <w:rPr>
          <w:rFonts w:ascii="Century Gothic" w:hAnsi="Century Gothic"/>
          <w:sz w:val="20"/>
          <w:szCs w:val="22"/>
        </w:rPr>
        <w:t xml:space="preserve"> Traslado al hotel y alojamiento.</w:t>
      </w:r>
    </w:p>
    <w:p w:rsidR="004A7C3D" w:rsidRPr="005355DB" w:rsidRDefault="004A7C3D" w:rsidP="004A7C3D">
      <w:pPr>
        <w:pStyle w:val="Textoindependiente2"/>
        <w:rPr>
          <w:rFonts w:ascii="Century Gothic" w:hAnsi="Century Gothic"/>
          <w:sz w:val="20"/>
          <w:szCs w:val="22"/>
        </w:rPr>
      </w:pPr>
    </w:p>
    <w:p w:rsidR="004A7C3D" w:rsidRPr="005355DB" w:rsidRDefault="004A7C3D" w:rsidP="004A7C3D">
      <w:pPr>
        <w:pStyle w:val="Textoindependiente2"/>
        <w:rPr>
          <w:rFonts w:ascii="Century Gothic" w:hAnsi="Century Gothic"/>
          <w:b/>
          <w:bCs/>
          <w:sz w:val="20"/>
          <w:szCs w:val="22"/>
        </w:rPr>
      </w:pPr>
      <w:r w:rsidRPr="005355DB">
        <w:rPr>
          <w:rFonts w:ascii="Century Gothic" w:hAnsi="Century Gothic"/>
          <w:b/>
          <w:bCs/>
          <w:sz w:val="20"/>
          <w:szCs w:val="22"/>
        </w:rPr>
        <w:t>Día 3.  Jueves o Lunes</w:t>
      </w:r>
    </w:p>
    <w:p w:rsidR="004A7C3D" w:rsidRPr="005355DB" w:rsidRDefault="004A7C3D" w:rsidP="004A7C3D">
      <w:pPr>
        <w:pStyle w:val="Textoindependiente2"/>
        <w:rPr>
          <w:rFonts w:ascii="Century Gothic" w:hAnsi="Century Gothic"/>
          <w:b/>
          <w:bCs/>
          <w:sz w:val="20"/>
          <w:szCs w:val="22"/>
        </w:rPr>
      </w:pPr>
      <w:r w:rsidRPr="005355DB">
        <w:rPr>
          <w:rFonts w:ascii="Century Gothic" w:hAnsi="Century Gothic"/>
          <w:b/>
          <w:bCs/>
          <w:sz w:val="20"/>
          <w:szCs w:val="22"/>
        </w:rPr>
        <w:t>Copán – Quiriguá - Río Dulce.</w:t>
      </w:r>
    </w:p>
    <w:p w:rsidR="004A7C3D" w:rsidRPr="005355DB" w:rsidRDefault="004A7C3D" w:rsidP="004A7C3D">
      <w:pPr>
        <w:pStyle w:val="Textoindependiente2"/>
        <w:rPr>
          <w:rFonts w:ascii="Century Gothic" w:hAnsi="Century Gothic"/>
          <w:sz w:val="20"/>
          <w:szCs w:val="22"/>
        </w:rPr>
      </w:pPr>
      <w:r w:rsidRPr="005355DB">
        <w:rPr>
          <w:rFonts w:ascii="Century Gothic" w:hAnsi="Century Gothic"/>
          <w:sz w:val="20"/>
          <w:szCs w:val="22"/>
        </w:rPr>
        <w:t>Desayuno. Salida de Copán con destino hacia el Caribe guatemalteco. En ruta visita al sitio arqueológico de Quiriguá, donde se apreciarán las estelas más grandes de la civilización Maya. Posteriormente continuación del viaje hasta llegar a Río Dulce. Traslado al hotel y alojamiento.</w:t>
      </w:r>
    </w:p>
    <w:p w:rsidR="004A7C3D" w:rsidRPr="005355DB" w:rsidRDefault="004A7C3D" w:rsidP="004A7C3D">
      <w:pPr>
        <w:pStyle w:val="Textoindependiente2"/>
        <w:rPr>
          <w:rFonts w:ascii="Century Gothic" w:hAnsi="Century Gothic"/>
          <w:sz w:val="20"/>
          <w:szCs w:val="22"/>
        </w:rPr>
      </w:pPr>
    </w:p>
    <w:p w:rsidR="004A7C3D" w:rsidRPr="005355DB" w:rsidRDefault="004A7C3D" w:rsidP="004A7C3D">
      <w:pPr>
        <w:pStyle w:val="Textoindependiente2"/>
        <w:rPr>
          <w:rFonts w:ascii="Century Gothic" w:hAnsi="Century Gothic"/>
          <w:b/>
          <w:bCs/>
          <w:sz w:val="20"/>
          <w:szCs w:val="22"/>
        </w:rPr>
      </w:pPr>
      <w:r w:rsidRPr="005355DB">
        <w:rPr>
          <w:rFonts w:ascii="Century Gothic" w:hAnsi="Century Gothic"/>
          <w:b/>
          <w:bCs/>
          <w:sz w:val="20"/>
          <w:szCs w:val="22"/>
        </w:rPr>
        <w:t>Día 4.  Viernes o Martes</w:t>
      </w:r>
    </w:p>
    <w:p w:rsidR="004A7C3D" w:rsidRPr="005355DB" w:rsidRDefault="004A7C3D" w:rsidP="004A7C3D">
      <w:pPr>
        <w:pStyle w:val="Textoindependiente2"/>
        <w:rPr>
          <w:rFonts w:ascii="Century Gothic" w:hAnsi="Century Gothic"/>
          <w:b/>
          <w:bCs/>
          <w:sz w:val="20"/>
          <w:szCs w:val="22"/>
        </w:rPr>
      </w:pPr>
      <w:r w:rsidRPr="005355DB">
        <w:rPr>
          <w:rFonts w:ascii="Century Gothic" w:hAnsi="Century Gothic"/>
          <w:b/>
          <w:bCs/>
          <w:sz w:val="20"/>
          <w:szCs w:val="22"/>
        </w:rPr>
        <w:t>Río Dulce – Livingston – Río Dulce.</w:t>
      </w:r>
    </w:p>
    <w:p w:rsidR="004A7C3D" w:rsidRPr="005355DB" w:rsidRDefault="004A7C3D" w:rsidP="004A7C3D">
      <w:pPr>
        <w:jc w:val="both"/>
        <w:rPr>
          <w:rFonts w:ascii="Century Gothic" w:hAnsi="Century Gothic"/>
          <w:szCs w:val="22"/>
        </w:rPr>
      </w:pPr>
      <w:r w:rsidRPr="005355DB">
        <w:rPr>
          <w:rFonts w:ascii="Century Gothic" w:hAnsi="Century Gothic"/>
          <w:szCs w:val="22"/>
        </w:rPr>
        <w:t>Desayuno. Por la mañana recorrido en lancha a través del Río Dulce, para conocer el Castillo de San Felipe de Lara, la Isla de los Pájaros, aguas termales y la población garífuna de Livingston. Por la tarde regreso a Río Dulce.  Alojamiento.</w:t>
      </w:r>
    </w:p>
    <w:p w:rsidR="004A7C3D" w:rsidRPr="005355DB" w:rsidRDefault="004A7C3D" w:rsidP="004A7C3D">
      <w:pPr>
        <w:rPr>
          <w:rFonts w:ascii="Century Gothic" w:hAnsi="Century Gothic"/>
          <w:b/>
          <w:szCs w:val="22"/>
        </w:rPr>
      </w:pPr>
    </w:p>
    <w:p w:rsidR="004A7C3D" w:rsidRPr="005355DB" w:rsidRDefault="004A7C3D" w:rsidP="004A7C3D">
      <w:pPr>
        <w:rPr>
          <w:rFonts w:ascii="Century Gothic" w:hAnsi="Century Gothic"/>
          <w:b/>
          <w:szCs w:val="22"/>
        </w:rPr>
      </w:pPr>
      <w:r w:rsidRPr="005355DB">
        <w:rPr>
          <w:rFonts w:ascii="Century Gothic" w:hAnsi="Century Gothic"/>
          <w:b/>
          <w:szCs w:val="22"/>
        </w:rPr>
        <w:t>Día 5. Sábado o Miércoles</w:t>
      </w:r>
    </w:p>
    <w:p w:rsidR="004A7C3D" w:rsidRPr="005355DB" w:rsidRDefault="004A7C3D" w:rsidP="004A7C3D">
      <w:pPr>
        <w:rPr>
          <w:rFonts w:ascii="Century Gothic" w:hAnsi="Century Gothic"/>
          <w:b/>
          <w:szCs w:val="22"/>
        </w:rPr>
      </w:pPr>
      <w:r w:rsidRPr="005355DB">
        <w:rPr>
          <w:rFonts w:ascii="Century Gothic" w:hAnsi="Century Gothic"/>
          <w:b/>
          <w:szCs w:val="22"/>
        </w:rPr>
        <w:t>Río Dulce – Ciudad de Guatemala.</w:t>
      </w:r>
    </w:p>
    <w:p w:rsidR="004A7C3D" w:rsidRPr="005355DB" w:rsidRDefault="004A7C3D" w:rsidP="004A7C3D">
      <w:pPr>
        <w:jc w:val="both"/>
        <w:rPr>
          <w:rFonts w:ascii="Century Gothic" w:hAnsi="Century Gothic"/>
          <w:szCs w:val="22"/>
        </w:rPr>
      </w:pPr>
      <w:r w:rsidRPr="005355DB">
        <w:rPr>
          <w:rFonts w:ascii="Century Gothic" w:hAnsi="Century Gothic"/>
          <w:szCs w:val="22"/>
        </w:rPr>
        <w:t>Desayuno.  A la hora indicada los pasajeros abordaran el bus en su hotel y serán trasladados a la Ciudad de Guatemala. Alojamiento.</w:t>
      </w:r>
    </w:p>
    <w:p w:rsidR="004A7C3D" w:rsidRPr="005355DB" w:rsidRDefault="004A7C3D" w:rsidP="004A7C3D">
      <w:pPr>
        <w:rPr>
          <w:rFonts w:ascii="Century Gothic" w:hAnsi="Century Gothic"/>
          <w:szCs w:val="22"/>
        </w:rPr>
      </w:pPr>
    </w:p>
    <w:p w:rsidR="004A7C3D" w:rsidRPr="005355DB" w:rsidRDefault="004A7C3D" w:rsidP="004A7C3D">
      <w:pPr>
        <w:rPr>
          <w:rFonts w:ascii="Century Gothic" w:hAnsi="Century Gothic"/>
          <w:b/>
          <w:szCs w:val="22"/>
        </w:rPr>
      </w:pPr>
      <w:r w:rsidRPr="005355DB">
        <w:rPr>
          <w:rFonts w:ascii="Century Gothic" w:hAnsi="Century Gothic"/>
          <w:b/>
          <w:szCs w:val="22"/>
        </w:rPr>
        <w:t>Día 6. Domingo o Jueves</w:t>
      </w:r>
    </w:p>
    <w:p w:rsidR="004A7C3D" w:rsidRPr="005355DB" w:rsidRDefault="004A7C3D" w:rsidP="004A7C3D">
      <w:pPr>
        <w:rPr>
          <w:rFonts w:ascii="Century Gothic" w:hAnsi="Century Gothic"/>
          <w:szCs w:val="22"/>
        </w:rPr>
      </w:pPr>
      <w:r w:rsidRPr="005355DB">
        <w:rPr>
          <w:rFonts w:ascii="Century Gothic" w:hAnsi="Century Gothic"/>
          <w:b/>
          <w:szCs w:val="22"/>
        </w:rPr>
        <w:t>Ciudad de Guatemala.</w:t>
      </w:r>
    </w:p>
    <w:p w:rsidR="005A4EF6" w:rsidRPr="005355DB" w:rsidRDefault="004A7C3D" w:rsidP="004A7C3D">
      <w:pPr>
        <w:jc w:val="both"/>
        <w:rPr>
          <w:rFonts w:ascii="Century Gothic" w:hAnsi="Century Gothic"/>
          <w:szCs w:val="22"/>
        </w:rPr>
      </w:pPr>
      <w:r w:rsidRPr="005355DB">
        <w:rPr>
          <w:rFonts w:ascii="Century Gothic" w:hAnsi="Century Gothic"/>
          <w:szCs w:val="22"/>
        </w:rPr>
        <w:t>Desayuno. Tiempo libre hasta la hora de ser trasladados hacia el Aeropuerto Internacional La Aurora.</w:t>
      </w:r>
    </w:p>
    <w:p w:rsidR="004A7C3D" w:rsidRPr="00A33FD1" w:rsidRDefault="004A7C3D" w:rsidP="004A7C3D">
      <w:pPr>
        <w:jc w:val="both"/>
        <w:rPr>
          <w:rFonts w:ascii="Century Gothic" w:hAnsi="Century Gothic"/>
          <w:sz w:val="18"/>
          <w:szCs w:val="18"/>
        </w:rPr>
      </w:pPr>
    </w:p>
    <w:p w:rsidR="005355DB" w:rsidRDefault="005355DB" w:rsidP="00A33FD1">
      <w:pPr>
        <w:rPr>
          <w:rFonts w:ascii="Century Gothic" w:hAnsi="Century Gothic"/>
          <w:b/>
          <w:sz w:val="18"/>
          <w:szCs w:val="18"/>
        </w:rPr>
      </w:pPr>
    </w:p>
    <w:p w:rsidR="00A33FD1" w:rsidRDefault="00A33FD1" w:rsidP="00A33FD1">
      <w:pPr>
        <w:rPr>
          <w:rFonts w:ascii="Century Gothic" w:hAnsi="Century Gothic"/>
          <w:b/>
          <w:sz w:val="18"/>
          <w:szCs w:val="18"/>
        </w:rPr>
      </w:pPr>
      <w:r w:rsidRPr="00A33FD1">
        <w:rPr>
          <w:rFonts w:ascii="Century Gothic" w:hAnsi="Century Gothic"/>
          <w:b/>
          <w:sz w:val="18"/>
          <w:szCs w:val="18"/>
        </w:rPr>
        <w:t>Fin de nuestros servicios.</w:t>
      </w:r>
    </w:p>
    <w:p w:rsidR="004F554B" w:rsidRDefault="004F554B" w:rsidP="00A33FD1">
      <w:pPr>
        <w:rPr>
          <w:rFonts w:ascii="Century Gothic" w:hAnsi="Century Gothic"/>
          <w:b/>
          <w:sz w:val="18"/>
          <w:szCs w:val="18"/>
        </w:rPr>
      </w:pPr>
    </w:p>
    <w:p w:rsidR="005A4EF6" w:rsidRDefault="005A4EF6" w:rsidP="00A33FD1">
      <w:pPr>
        <w:rPr>
          <w:rFonts w:ascii="Century Gothic" w:hAnsi="Century Gothic"/>
          <w:b/>
          <w:sz w:val="18"/>
          <w:szCs w:val="18"/>
        </w:rPr>
      </w:pPr>
    </w:p>
    <w:p w:rsidR="005A4EF6" w:rsidRDefault="005A4EF6" w:rsidP="00A33FD1">
      <w:pPr>
        <w:rPr>
          <w:rFonts w:ascii="Century Gothic" w:hAnsi="Century Gothic"/>
          <w:b/>
          <w:sz w:val="18"/>
          <w:szCs w:val="18"/>
        </w:rPr>
      </w:pPr>
    </w:p>
    <w:p w:rsidR="007F432D" w:rsidRDefault="007F432D" w:rsidP="00A33FD1">
      <w:pPr>
        <w:rPr>
          <w:rFonts w:ascii="Century Gothic" w:hAnsi="Century Gothic"/>
          <w:b/>
          <w:sz w:val="18"/>
          <w:szCs w:val="18"/>
        </w:rPr>
      </w:pPr>
    </w:p>
    <w:p w:rsidR="005355DB" w:rsidRDefault="005355DB" w:rsidP="00B71F64">
      <w:pPr>
        <w:jc w:val="center"/>
        <w:rPr>
          <w:rFonts w:ascii="Century Gothic" w:hAnsi="Century Gothic"/>
          <w:b/>
          <w:sz w:val="18"/>
          <w:szCs w:val="18"/>
        </w:rPr>
      </w:pPr>
    </w:p>
    <w:p w:rsidR="00B71F64" w:rsidRDefault="00B71F64" w:rsidP="00B71F64">
      <w:pPr>
        <w:jc w:val="center"/>
        <w:rPr>
          <w:rFonts w:ascii="Century Gothic" w:hAnsi="Century Gothic"/>
          <w:b/>
          <w:sz w:val="18"/>
          <w:szCs w:val="18"/>
        </w:rPr>
      </w:pPr>
      <w:r>
        <w:rPr>
          <w:rFonts w:ascii="Century Gothic" w:hAnsi="Century Gothic"/>
          <w:b/>
          <w:sz w:val="18"/>
          <w:szCs w:val="18"/>
        </w:rPr>
        <w:t>PRECIOS POR PERSONA EN US$.</w:t>
      </w:r>
    </w:p>
    <w:p w:rsidR="00BD2D58" w:rsidRDefault="00BD2D58" w:rsidP="00BD2D58">
      <w:pPr>
        <w:jc w:val="center"/>
        <w:rPr>
          <w:rFonts w:ascii="Century Gothic" w:hAnsi="Century Gothic"/>
          <w:b/>
          <w:sz w:val="18"/>
          <w:szCs w:val="18"/>
        </w:rPr>
      </w:pPr>
      <w:r w:rsidRPr="007F432D">
        <w:rPr>
          <w:rFonts w:ascii="Century Gothic" w:hAnsi="Century Gothic"/>
          <w:b/>
          <w:sz w:val="18"/>
          <w:szCs w:val="18"/>
          <w:highlight w:val="yellow"/>
        </w:rPr>
        <w:t>BASE: MINIMO 2 PASAJEROS</w:t>
      </w:r>
    </w:p>
    <w:p w:rsidR="007F432D" w:rsidRPr="007F432D" w:rsidRDefault="007F432D" w:rsidP="00BD2D58">
      <w:pPr>
        <w:jc w:val="center"/>
        <w:rPr>
          <w:rFonts w:ascii="Century Gothic" w:hAnsi="Century Gothic"/>
          <w:b/>
          <w:sz w:val="18"/>
          <w:szCs w:val="18"/>
        </w:rPr>
      </w:pPr>
    </w:p>
    <w:tbl>
      <w:tblPr>
        <w:tblW w:w="6920" w:type="dxa"/>
        <w:jc w:val="center"/>
        <w:tblInd w:w="53" w:type="dxa"/>
        <w:tblCellMar>
          <w:left w:w="70" w:type="dxa"/>
          <w:right w:w="70" w:type="dxa"/>
        </w:tblCellMar>
        <w:tblLook w:val="04A0"/>
      </w:tblPr>
      <w:tblGrid>
        <w:gridCol w:w="2840"/>
        <w:gridCol w:w="1020"/>
        <w:gridCol w:w="1020"/>
        <w:gridCol w:w="1020"/>
        <w:gridCol w:w="1020"/>
      </w:tblGrid>
      <w:tr w:rsidR="00C60421" w:rsidRPr="00C60421" w:rsidTr="00C60421">
        <w:trPr>
          <w:trHeight w:val="360"/>
          <w:jc w:val="center"/>
        </w:trPr>
        <w:tc>
          <w:tcPr>
            <w:tcW w:w="2840" w:type="dxa"/>
            <w:tcBorders>
              <w:top w:val="single" w:sz="8" w:space="0" w:color="auto"/>
              <w:left w:val="single" w:sz="8" w:space="0" w:color="auto"/>
              <w:bottom w:val="single" w:sz="4" w:space="0" w:color="auto"/>
              <w:right w:val="single" w:sz="4" w:space="0" w:color="auto"/>
            </w:tcBorders>
            <w:shd w:val="clear" w:color="000000" w:fill="1F497D"/>
            <w:vAlign w:val="center"/>
            <w:hideMark/>
          </w:tcPr>
          <w:p w:rsidR="00C60421" w:rsidRPr="00C60421" w:rsidRDefault="00C60421" w:rsidP="00C60421">
            <w:pPr>
              <w:jc w:val="center"/>
              <w:rPr>
                <w:rFonts w:ascii="Century Gothic" w:eastAsia="Times New Roman" w:hAnsi="Century Gothic"/>
                <w:b/>
                <w:bCs/>
                <w:color w:val="FFFFFF"/>
                <w:sz w:val="18"/>
                <w:szCs w:val="18"/>
                <w:lang w:val="es-EC" w:eastAsia="es-EC"/>
              </w:rPr>
            </w:pPr>
            <w:r w:rsidRPr="00C60421">
              <w:rPr>
                <w:rFonts w:ascii="Century Gothic" w:eastAsia="Times New Roman" w:hAnsi="Century Gothic"/>
                <w:b/>
                <w:bCs/>
                <w:color w:val="FFFFFF"/>
                <w:sz w:val="18"/>
                <w:szCs w:val="18"/>
                <w:lang w:val="es-EC" w:eastAsia="es-EC"/>
              </w:rPr>
              <w:t>SALIDAS</w:t>
            </w:r>
          </w:p>
        </w:tc>
        <w:tc>
          <w:tcPr>
            <w:tcW w:w="1020" w:type="dxa"/>
            <w:tcBorders>
              <w:top w:val="single" w:sz="8" w:space="0" w:color="auto"/>
              <w:left w:val="nil"/>
              <w:bottom w:val="single" w:sz="4" w:space="0" w:color="auto"/>
              <w:right w:val="single" w:sz="4" w:space="0" w:color="auto"/>
            </w:tcBorders>
            <w:shd w:val="clear" w:color="000000" w:fill="1F497D"/>
            <w:vAlign w:val="center"/>
            <w:hideMark/>
          </w:tcPr>
          <w:p w:rsidR="00C60421" w:rsidRPr="00C60421" w:rsidRDefault="00C60421" w:rsidP="00C60421">
            <w:pPr>
              <w:jc w:val="center"/>
              <w:rPr>
                <w:rFonts w:ascii="Century Gothic" w:eastAsia="Times New Roman" w:hAnsi="Century Gothic"/>
                <w:b/>
                <w:bCs/>
                <w:color w:val="FFFFFF"/>
                <w:sz w:val="18"/>
                <w:szCs w:val="18"/>
                <w:lang w:val="es-EC" w:eastAsia="es-EC"/>
              </w:rPr>
            </w:pPr>
            <w:r w:rsidRPr="00C60421">
              <w:rPr>
                <w:rFonts w:ascii="Century Gothic" w:eastAsia="Times New Roman" w:hAnsi="Century Gothic"/>
                <w:b/>
                <w:bCs/>
                <w:color w:val="FFFFFF"/>
                <w:sz w:val="18"/>
                <w:szCs w:val="18"/>
                <w:lang w:val="es-EC" w:eastAsia="es-EC"/>
              </w:rPr>
              <w:t>SGL</w:t>
            </w:r>
          </w:p>
        </w:tc>
        <w:tc>
          <w:tcPr>
            <w:tcW w:w="1020" w:type="dxa"/>
            <w:tcBorders>
              <w:top w:val="single" w:sz="8" w:space="0" w:color="auto"/>
              <w:left w:val="nil"/>
              <w:bottom w:val="single" w:sz="4" w:space="0" w:color="auto"/>
              <w:right w:val="single" w:sz="4" w:space="0" w:color="auto"/>
            </w:tcBorders>
            <w:shd w:val="clear" w:color="000000" w:fill="1F497D"/>
            <w:vAlign w:val="center"/>
            <w:hideMark/>
          </w:tcPr>
          <w:p w:rsidR="00C60421" w:rsidRPr="00C60421" w:rsidRDefault="00C60421" w:rsidP="00C60421">
            <w:pPr>
              <w:jc w:val="center"/>
              <w:rPr>
                <w:rFonts w:ascii="Century Gothic" w:eastAsia="Times New Roman" w:hAnsi="Century Gothic"/>
                <w:b/>
                <w:bCs/>
                <w:color w:val="FFFFFF"/>
                <w:sz w:val="18"/>
                <w:szCs w:val="18"/>
                <w:lang w:val="es-EC" w:eastAsia="es-EC"/>
              </w:rPr>
            </w:pPr>
            <w:r w:rsidRPr="00C60421">
              <w:rPr>
                <w:rFonts w:ascii="Century Gothic" w:eastAsia="Times New Roman" w:hAnsi="Century Gothic"/>
                <w:b/>
                <w:bCs/>
                <w:color w:val="FFFFFF"/>
                <w:sz w:val="18"/>
                <w:szCs w:val="18"/>
                <w:lang w:val="es-EC" w:eastAsia="es-EC"/>
              </w:rPr>
              <w:t>DBL</w:t>
            </w:r>
          </w:p>
        </w:tc>
        <w:tc>
          <w:tcPr>
            <w:tcW w:w="1020" w:type="dxa"/>
            <w:tcBorders>
              <w:top w:val="single" w:sz="8" w:space="0" w:color="auto"/>
              <w:left w:val="nil"/>
              <w:bottom w:val="single" w:sz="4" w:space="0" w:color="auto"/>
              <w:right w:val="single" w:sz="4" w:space="0" w:color="auto"/>
            </w:tcBorders>
            <w:shd w:val="clear" w:color="000000" w:fill="1F497D"/>
            <w:vAlign w:val="center"/>
            <w:hideMark/>
          </w:tcPr>
          <w:p w:rsidR="00C60421" w:rsidRPr="00C60421" w:rsidRDefault="00C60421" w:rsidP="00C60421">
            <w:pPr>
              <w:jc w:val="center"/>
              <w:rPr>
                <w:rFonts w:ascii="Century Gothic" w:eastAsia="Times New Roman" w:hAnsi="Century Gothic"/>
                <w:b/>
                <w:bCs/>
                <w:color w:val="FFFFFF"/>
                <w:sz w:val="18"/>
                <w:szCs w:val="18"/>
                <w:lang w:val="es-EC" w:eastAsia="es-EC"/>
              </w:rPr>
            </w:pPr>
            <w:r w:rsidRPr="00C60421">
              <w:rPr>
                <w:rFonts w:ascii="Century Gothic" w:eastAsia="Times New Roman" w:hAnsi="Century Gothic"/>
                <w:b/>
                <w:bCs/>
                <w:color w:val="FFFFFF"/>
                <w:sz w:val="18"/>
                <w:szCs w:val="18"/>
                <w:lang w:val="es-EC" w:eastAsia="es-EC"/>
              </w:rPr>
              <w:t>TPL</w:t>
            </w:r>
          </w:p>
        </w:tc>
        <w:tc>
          <w:tcPr>
            <w:tcW w:w="1020" w:type="dxa"/>
            <w:tcBorders>
              <w:top w:val="single" w:sz="8" w:space="0" w:color="auto"/>
              <w:left w:val="nil"/>
              <w:bottom w:val="single" w:sz="4" w:space="0" w:color="auto"/>
              <w:right w:val="single" w:sz="4" w:space="0" w:color="auto"/>
            </w:tcBorders>
            <w:shd w:val="clear" w:color="000000" w:fill="1F497D"/>
            <w:vAlign w:val="center"/>
            <w:hideMark/>
          </w:tcPr>
          <w:p w:rsidR="00C60421" w:rsidRPr="00C60421" w:rsidRDefault="00C60421" w:rsidP="00C60421">
            <w:pPr>
              <w:jc w:val="center"/>
              <w:rPr>
                <w:rFonts w:ascii="Century Gothic" w:eastAsia="Times New Roman" w:hAnsi="Century Gothic"/>
                <w:b/>
                <w:bCs/>
                <w:color w:val="FFFFFF"/>
                <w:sz w:val="18"/>
                <w:szCs w:val="18"/>
                <w:lang w:val="es-EC" w:eastAsia="es-EC"/>
              </w:rPr>
            </w:pPr>
            <w:r w:rsidRPr="00C60421">
              <w:rPr>
                <w:rFonts w:ascii="Century Gothic" w:eastAsia="Times New Roman" w:hAnsi="Century Gothic"/>
                <w:b/>
                <w:bCs/>
                <w:color w:val="FFFFFF"/>
                <w:sz w:val="18"/>
                <w:szCs w:val="18"/>
                <w:lang w:val="es-EC" w:eastAsia="es-EC"/>
              </w:rPr>
              <w:t>CHD</w:t>
            </w:r>
          </w:p>
        </w:tc>
      </w:tr>
      <w:tr w:rsidR="005355DB" w:rsidRPr="00C60421" w:rsidTr="00C60421">
        <w:trPr>
          <w:trHeight w:val="300"/>
          <w:jc w:val="center"/>
        </w:trPr>
        <w:tc>
          <w:tcPr>
            <w:tcW w:w="2840" w:type="dxa"/>
            <w:tcBorders>
              <w:top w:val="nil"/>
              <w:left w:val="single" w:sz="8" w:space="0" w:color="auto"/>
              <w:bottom w:val="single" w:sz="4" w:space="0" w:color="auto"/>
              <w:right w:val="nil"/>
            </w:tcBorders>
            <w:shd w:val="clear" w:color="000000" w:fill="C5D9F1"/>
            <w:vAlign w:val="center"/>
            <w:hideMark/>
          </w:tcPr>
          <w:p w:rsidR="005355DB" w:rsidRPr="005355DB" w:rsidRDefault="005355DB">
            <w:pPr>
              <w:rPr>
                <w:rFonts w:ascii="Arial" w:hAnsi="Arial" w:cs="Arial"/>
                <w:b/>
                <w:bCs/>
                <w:sz w:val="18"/>
                <w:szCs w:val="16"/>
              </w:rPr>
            </w:pPr>
            <w:r w:rsidRPr="005355DB">
              <w:rPr>
                <w:rFonts w:ascii="Arial" w:hAnsi="Arial" w:cs="Arial"/>
                <w:b/>
                <w:bCs/>
                <w:sz w:val="18"/>
                <w:szCs w:val="16"/>
              </w:rPr>
              <w:t>CATEGORIA “A”</w:t>
            </w:r>
          </w:p>
        </w:tc>
        <w:tc>
          <w:tcPr>
            <w:tcW w:w="1020" w:type="dxa"/>
            <w:tcBorders>
              <w:top w:val="nil"/>
              <w:left w:val="single" w:sz="4" w:space="0" w:color="auto"/>
              <w:bottom w:val="single" w:sz="4" w:space="0" w:color="auto"/>
              <w:right w:val="single" w:sz="4" w:space="0" w:color="auto"/>
            </w:tcBorders>
            <w:shd w:val="clear" w:color="000000" w:fill="C5D9F1"/>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1615</w:t>
            </w:r>
          </w:p>
        </w:tc>
        <w:tc>
          <w:tcPr>
            <w:tcW w:w="1020" w:type="dxa"/>
            <w:tcBorders>
              <w:top w:val="nil"/>
              <w:left w:val="nil"/>
              <w:bottom w:val="single" w:sz="4" w:space="0" w:color="auto"/>
              <w:right w:val="single" w:sz="4" w:space="0" w:color="auto"/>
            </w:tcBorders>
            <w:shd w:val="clear" w:color="000000" w:fill="C5D9F1"/>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1101</w:t>
            </w:r>
          </w:p>
        </w:tc>
        <w:tc>
          <w:tcPr>
            <w:tcW w:w="1020" w:type="dxa"/>
            <w:tcBorders>
              <w:top w:val="nil"/>
              <w:left w:val="nil"/>
              <w:bottom w:val="single" w:sz="4" w:space="0" w:color="auto"/>
              <w:right w:val="single" w:sz="4" w:space="0" w:color="auto"/>
            </w:tcBorders>
            <w:shd w:val="clear" w:color="000000" w:fill="C5D9F1"/>
            <w:noWrap/>
            <w:vAlign w:val="center"/>
            <w:hideMark/>
          </w:tcPr>
          <w:p w:rsidR="005355DB" w:rsidRPr="005355DB" w:rsidRDefault="005355DB">
            <w:pPr>
              <w:jc w:val="center"/>
              <w:rPr>
                <w:rFonts w:ascii="Century Gothic" w:hAnsi="Century Gothic"/>
                <w:b/>
                <w:bCs/>
                <w:color w:val="000000"/>
                <w:sz w:val="18"/>
                <w:szCs w:val="16"/>
              </w:rPr>
            </w:pPr>
            <w:r>
              <w:rPr>
                <w:rFonts w:ascii="Century Gothic" w:hAnsi="Century Gothic"/>
                <w:b/>
                <w:bCs/>
                <w:color w:val="000000"/>
                <w:sz w:val="18"/>
                <w:szCs w:val="16"/>
              </w:rPr>
              <w:t>N/A</w:t>
            </w:r>
          </w:p>
        </w:tc>
        <w:tc>
          <w:tcPr>
            <w:tcW w:w="1020" w:type="dxa"/>
            <w:tcBorders>
              <w:top w:val="nil"/>
              <w:left w:val="nil"/>
              <w:bottom w:val="single" w:sz="4" w:space="0" w:color="auto"/>
              <w:right w:val="single" w:sz="4" w:space="0" w:color="auto"/>
            </w:tcBorders>
            <w:shd w:val="clear" w:color="000000" w:fill="C5D9F1"/>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719</w:t>
            </w:r>
          </w:p>
        </w:tc>
      </w:tr>
      <w:tr w:rsidR="005355DB" w:rsidRPr="00C60421" w:rsidTr="00C60421">
        <w:trPr>
          <w:trHeight w:val="300"/>
          <w:jc w:val="center"/>
        </w:trPr>
        <w:tc>
          <w:tcPr>
            <w:tcW w:w="2840" w:type="dxa"/>
            <w:tcBorders>
              <w:top w:val="nil"/>
              <w:left w:val="single" w:sz="8" w:space="0" w:color="auto"/>
              <w:bottom w:val="single" w:sz="4" w:space="0" w:color="auto"/>
              <w:right w:val="nil"/>
            </w:tcBorders>
            <w:shd w:val="clear" w:color="000000" w:fill="FFFFFF"/>
            <w:vAlign w:val="center"/>
            <w:hideMark/>
          </w:tcPr>
          <w:p w:rsidR="005355DB" w:rsidRPr="005355DB" w:rsidRDefault="005355DB">
            <w:pPr>
              <w:rPr>
                <w:rFonts w:ascii="Arial" w:hAnsi="Arial" w:cs="Arial"/>
                <w:b/>
                <w:bCs/>
                <w:sz w:val="18"/>
                <w:szCs w:val="16"/>
              </w:rPr>
            </w:pPr>
            <w:r w:rsidRPr="005355DB">
              <w:rPr>
                <w:rFonts w:ascii="Arial" w:hAnsi="Arial" w:cs="Arial"/>
                <w:b/>
                <w:bCs/>
                <w:sz w:val="18"/>
                <w:szCs w:val="16"/>
              </w:rPr>
              <w:t>CATEGORIA “B”</w:t>
            </w:r>
          </w:p>
        </w:tc>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1431</w:t>
            </w:r>
          </w:p>
        </w:tc>
        <w:tc>
          <w:tcPr>
            <w:tcW w:w="1020" w:type="dxa"/>
            <w:tcBorders>
              <w:top w:val="nil"/>
              <w:left w:val="nil"/>
              <w:bottom w:val="single" w:sz="4" w:space="0" w:color="auto"/>
              <w:right w:val="single" w:sz="4" w:space="0" w:color="auto"/>
            </w:tcBorders>
            <w:shd w:val="clear" w:color="000000" w:fill="FFFFFF"/>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1020</w:t>
            </w:r>
          </w:p>
        </w:tc>
        <w:tc>
          <w:tcPr>
            <w:tcW w:w="1020" w:type="dxa"/>
            <w:tcBorders>
              <w:top w:val="nil"/>
              <w:left w:val="nil"/>
              <w:bottom w:val="single" w:sz="4" w:space="0" w:color="auto"/>
              <w:right w:val="single" w:sz="4" w:space="0" w:color="auto"/>
            </w:tcBorders>
            <w:shd w:val="clear" w:color="000000" w:fill="FFFFFF"/>
            <w:noWrap/>
            <w:vAlign w:val="center"/>
            <w:hideMark/>
          </w:tcPr>
          <w:p w:rsidR="005355DB" w:rsidRPr="005355DB" w:rsidRDefault="005355DB">
            <w:pPr>
              <w:jc w:val="center"/>
              <w:rPr>
                <w:rFonts w:ascii="Century Gothic" w:hAnsi="Century Gothic"/>
                <w:b/>
                <w:bCs/>
                <w:color w:val="000000"/>
                <w:sz w:val="18"/>
                <w:szCs w:val="16"/>
              </w:rPr>
            </w:pPr>
            <w:r>
              <w:rPr>
                <w:rFonts w:ascii="Century Gothic" w:hAnsi="Century Gothic"/>
                <w:b/>
                <w:bCs/>
                <w:color w:val="000000"/>
                <w:sz w:val="18"/>
                <w:szCs w:val="16"/>
              </w:rPr>
              <w:t>N/A</w:t>
            </w:r>
          </w:p>
        </w:tc>
        <w:tc>
          <w:tcPr>
            <w:tcW w:w="1020" w:type="dxa"/>
            <w:tcBorders>
              <w:top w:val="nil"/>
              <w:left w:val="nil"/>
              <w:bottom w:val="single" w:sz="4" w:space="0" w:color="auto"/>
              <w:right w:val="single" w:sz="4" w:space="0" w:color="auto"/>
            </w:tcBorders>
            <w:shd w:val="clear" w:color="000000" w:fill="FFFFFF"/>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661</w:t>
            </w:r>
          </w:p>
        </w:tc>
      </w:tr>
      <w:tr w:rsidR="005355DB" w:rsidRPr="00C60421" w:rsidTr="00C60421">
        <w:trPr>
          <w:trHeight w:val="300"/>
          <w:jc w:val="center"/>
        </w:trPr>
        <w:tc>
          <w:tcPr>
            <w:tcW w:w="2840" w:type="dxa"/>
            <w:tcBorders>
              <w:top w:val="nil"/>
              <w:left w:val="single" w:sz="8" w:space="0" w:color="auto"/>
              <w:bottom w:val="single" w:sz="4" w:space="0" w:color="auto"/>
              <w:right w:val="nil"/>
            </w:tcBorders>
            <w:shd w:val="clear" w:color="000000" w:fill="C5D9F1"/>
            <w:vAlign w:val="center"/>
            <w:hideMark/>
          </w:tcPr>
          <w:p w:rsidR="005355DB" w:rsidRPr="005355DB" w:rsidRDefault="005355DB">
            <w:pPr>
              <w:rPr>
                <w:rFonts w:ascii="Arial" w:hAnsi="Arial" w:cs="Arial"/>
                <w:b/>
                <w:bCs/>
                <w:sz w:val="18"/>
                <w:szCs w:val="16"/>
              </w:rPr>
            </w:pPr>
            <w:r w:rsidRPr="005355DB">
              <w:rPr>
                <w:rFonts w:ascii="Arial" w:hAnsi="Arial" w:cs="Arial"/>
                <w:b/>
                <w:bCs/>
                <w:sz w:val="18"/>
                <w:szCs w:val="16"/>
              </w:rPr>
              <w:t>CATEGORIA “C”</w:t>
            </w:r>
          </w:p>
        </w:tc>
        <w:tc>
          <w:tcPr>
            <w:tcW w:w="1020" w:type="dxa"/>
            <w:tcBorders>
              <w:top w:val="nil"/>
              <w:left w:val="single" w:sz="4" w:space="0" w:color="auto"/>
              <w:bottom w:val="single" w:sz="4" w:space="0" w:color="auto"/>
              <w:right w:val="single" w:sz="4" w:space="0" w:color="auto"/>
            </w:tcBorders>
            <w:shd w:val="clear" w:color="000000" w:fill="C5D9F1"/>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1160</w:t>
            </w:r>
          </w:p>
        </w:tc>
        <w:tc>
          <w:tcPr>
            <w:tcW w:w="1020" w:type="dxa"/>
            <w:tcBorders>
              <w:top w:val="nil"/>
              <w:left w:val="nil"/>
              <w:bottom w:val="single" w:sz="4" w:space="0" w:color="auto"/>
              <w:right w:val="single" w:sz="4" w:space="0" w:color="auto"/>
            </w:tcBorders>
            <w:shd w:val="clear" w:color="000000" w:fill="C5D9F1"/>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903</w:t>
            </w:r>
          </w:p>
        </w:tc>
        <w:tc>
          <w:tcPr>
            <w:tcW w:w="1020" w:type="dxa"/>
            <w:tcBorders>
              <w:top w:val="nil"/>
              <w:left w:val="nil"/>
              <w:bottom w:val="single" w:sz="4" w:space="0" w:color="auto"/>
              <w:right w:val="single" w:sz="4" w:space="0" w:color="auto"/>
            </w:tcBorders>
            <w:shd w:val="clear" w:color="000000" w:fill="C5D9F1"/>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829</w:t>
            </w:r>
          </w:p>
        </w:tc>
        <w:tc>
          <w:tcPr>
            <w:tcW w:w="1020" w:type="dxa"/>
            <w:tcBorders>
              <w:top w:val="nil"/>
              <w:left w:val="nil"/>
              <w:bottom w:val="single" w:sz="4" w:space="0" w:color="auto"/>
              <w:right w:val="single" w:sz="4" w:space="0" w:color="auto"/>
            </w:tcBorders>
            <w:shd w:val="clear" w:color="000000" w:fill="C5D9F1"/>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587</w:t>
            </w:r>
          </w:p>
        </w:tc>
      </w:tr>
      <w:tr w:rsidR="005355DB" w:rsidRPr="00C60421" w:rsidTr="00C60421">
        <w:trPr>
          <w:trHeight w:val="300"/>
          <w:jc w:val="center"/>
        </w:trPr>
        <w:tc>
          <w:tcPr>
            <w:tcW w:w="2840" w:type="dxa"/>
            <w:tcBorders>
              <w:top w:val="nil"/>
              <w:left w:val="single" w:sz="8" w:space="0" w:color="auto"/>
              <w:bottom w:val="single" w:sz="4" w:space="0" w:color="auto"/>
              <w:right w:val="nil"/>
            </w:tcBorders>
            <w:shd w:val="clear" w:color="auto" w:fill="00FFFF"/>
            <w:vAlign w:val="center"/>
            <w:hideMark/>
          </w:tcPr>
          <w:p w:rsidR="005355DB" w:rsidRPr="005355DB" w:rsidRDefault="005355DB">
            <w:pPr>
              <w:rPr>
                <w:rFonts w:ascii="Arial" w:hAnsi="Arial" w:cs="Arial"/>
                <w:b/>
                <w:bCs/>
                <w:sz w:val="18"/>
                <w:szCs w:val="16"/>
              </w:rPr>
            </w:pPr>
            <w:r w:rsidRPr="005355DB">
              <w:rPr>
                <w:rFonts w:ascii="Arial" w:hAnsi="Arial" w:cs="Arial"/>
                <w:b/>
                <w:bCs/>
                <w:sz w:val="18"/>
                <w:szCs w:val="16"/>
              </w:rPr>
              <w:t>SUPLEMENTO EN PRIVADO</w:t>
            </w:r>
          </w:p>
        </w:tc>
        <w:tc>
          <w:tcPr>
            <w:tcW w:w="1020" w:type="dxa"/>
            <w:tcBorders>
              <w:top w:val="nil"/>
              <w:left w:val="single" w:sz="4" w:space="0" w:color="auto"/>
              <w:bottom w:val="single" w:sz="4" w:space="0" w:color="auto"/>
              <w:right w:val="single" w:sz="4" w:space="0" w:color="auto"/>
            </w:tcBorders>
            <w:shd w:val="clear" w:color="auto" w:fill="00FFFF"/>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661</w:t>
            </w:r>
          </w:p>
        </w:tc>
        <w:tc>
          <w:tcPr>
            <w:tcW w:w="1020" w:type="dxa"/>
            <w:tcBorders>
              <w:top w:val="nil"/>
              <w:left w:val="nil"/>
              <w:bottom w:val="single" w:sz="4" w:space="0" w:color="auto"/>
              <w:right w:val="single" w:sz="4" w:space="0" w:color="auto"/>
            </w:tcBorders>
            <w:shd w:val="clear" w:color="auto" w:fill="00FFFF"/>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661</w:t>
            </w:r>
          </w:p>
        </w:tc>
        <w:tc>
          <w:tcPr>
            <w:tcW w:w="1020" w:type="dxa"/>
            <w:tcBorders>
              <w:top w:val="nil"/>
              <w:left w:val="nil"/>
              <w:bottom w:val="single" w:sz="4" w:space="0" w:color="auto"/>
              <w:right w:val="single" w:sz="4" w:space="0" w:color="auto"/>
            </w:tcBorders>
            <w:shd w:val="clear" w:color="auto" w:fill="00FFFF"/>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661</w:t>
            </w:r>
          </w:p>
        </w:tc>
        <w:tc>
          <w:tcPr>
            <w:tcW w:w="1020" w:type="dxa"/>
            <w:tcBorders>
              <w:top w:val="nil"/>
              <w:left w:val="nil"/>
              <w:bottom w:val="single" w:sz="4" w:space="0" w:color="auto"/>
              <w:right w:val="single" w:sz="4" w:space="0" w:color="auto"/>
            </w:tcBorders>
            <w:shd w:val="clear" w:color="auto" w:fill="00FFFF"/>
            <w:noWrap/>
            <w:vAlign w:val="center"/>
            <w:hideMark/>
          </w:tcPr>
          <w:p w:rsidR="005355DB" w:rsidRPr="005355DB" w:rsidRDefault="005355DB">
            <w:pPr>
              <w:jc w:val="center"/>
              <w:rPr>
                <w:rFonts w:ascii="Century Gothic" w:hAnsi="Century Gothic"/>
                <w:b/>
                <w:bCs/>
                <w:color w:val="000000"/>
                <w:sz w:val="18"/>
                <w:szCs w:val="16"/>
              </w:rPr>
            </w:pPr>
            <w:r w:rsidRPr="005355DB">
              <w:rPr>
                <w:rFonts w:ascii="Century Gothic" w:hAnsi="Century Gothic"/>
                <w:b/>
                <w:bCs/>
                <w:color w:val="000000"/>
                <w:sz w:val="18"/>
                <w:szCs w:val="16"/>
              </w:rPr>
              <w:t>433</w:t>
            </w:r>
          </w:p>
        </w:tc>
      </w:tr>
    </w:tbl>
    <w:p w:rsidR="007F432D" w:rsidRDefault="007F432D" w:rsidP="001E7701">
      <w:pPr>
        <w:jc w:val="center"/>
        <w:rPr>
          <w:rFonts w:ascii="Century Gothic" w:hAnsi="Century Gothic"/>
          <w:b/>
          <w:sz w:val="18"/>
          <w:szCs w:val="18"/>
          <w:highlight w:val="yellow"/>
        </w:rPr>
      </w:pPr>
      <w:bookmarkStart w:id="0" w:name="_GoBack"/>
      <w:bookmarkEnd w:id="0"/>
    </w:p>
    <w:p w:rsidR="001E7701" w:rsidRPr="000C0C70" w:rsidRDefault="001E7701" w:rsidP="001E7701">
      <w:pPr>
        <w:jc w:val="center"/>
        <w:rPr>
          <w:rFonts w:ascii="Century Gothic" w:hAnsi="Century Gothic"/>
          <w:sz w:val="18"/>
          <w:szCs w:val="18"/>
          <w:lang w:val="es-ES"/>
        </w:rPr>
      </w:pPr>
      <w:r w:rsidRPr="000C0C70">
        <w:rPr>
          <w:rFonts w:ascii="Century Gothic" w:hAnsi="Century Gothic"/>
          <w:b/>
          <w:sz w:val="18"/>
          <w:szCs w:val="18"/>
          <w:highlight w:val="yellow"/>
        </w:rPr>
        <w:t>**APLICA 6% DE DESCUENTO PARA PAGO EN EFECTIVO O CHEQUE**</w:t>
      </w:r>
    </w:p>
    <w:p w:rsidR="00F17AF1" w:rsidRDefault="00F17AF1" w:rsidP="00F432C7">
      <w:pPr>
        <w:rPr>
          <w:rFonts w:ascii="Century Gothic" w:hAnsi="Century Gothic"/>
          <w:sz w:val="18"/>
          <w:szCs w:val="18"/>
          <w:lang w:val="es-ES"/>
        </w:rPr>
      </w:pPr>
    </w:p>
    <w:p w:rsidR="007F432D" w:rsidRDefault="007F432D" w:rsidP="00F432C7">
      <w:pPr>
        <w:rPr>
          <w:rFonts w:ascii="Century Gothic" w:hAnsi="Century Gothic"/>
          <w:sz w:val="18"/>
          <w:szCs w:val="18"/>
          <w:lang w:val="es-ES"/>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8"/>
        <w:gridCol w:w="1929"/>
        <w:gridCol w:w="1825"/>
        <w:gridCol w:w="1850"/>
      </w:tblGrid>
      <w:tr w:rsidR="00BE5D1A" w:rsidRPr="00BE5D1A" w:rsidTr="005355DB">
        <w:trPr>
          <w:trHeight w:val="338"/>
          <w:jc w:val="center"/>
        </w:trPr>
        <w:tc>
          <w:tcPr>
            <w:tcW w:w="2108" w:type="dxa"/>
            <w:vAlign w:val="center"/>
          </w:tcPr>
          <w:p w:rsidR="00BE5D1A" w:rsidRPr="00BE5D1A" w:rsidRDefault="00BE5D1A" w:rsidP="00BE5D1A">
            <w:pPr>
              <w:jc w:val="center"/>
              <w:rPr>
                <w:rFonts w:ascii="Century Gothic" w:hAnsi="Century Gothic"/>
                <w:b/>
                <w:sz w:val="18"/>
                <w:szCs w:val="18"/>
              </w:rPr>
            </w:pPr>
            <w:r w:rsidRPr="00BE5D1A">
              <w:rPr>
                <w:rFonts w:ascii="Century Gothic" w:hAnsi="Century Gothic"/>
                <w:b/>
                <w:sz w:val="18"/>
                <w:szCs w:val="18"/>
              </w:rPr>
              <w:t>CIUDAD / HOTEL</w:t>
            </w:r>
          </w:p>
        </w:tc>
        <w:tc>
          <w:tcPr>
            <w:tcW w:w="1929" w:type="dxa"/>
            <w:vAlign w:val="center"/>
          </w:tcPr>
          <w:p w:rsidR="00BE5D1A" w:rsidRPr="00BE5D1A" w:rsidRDefault="00BE5D1A" w:rsidP="00BE5D1A">
            <w:pPr>
              <w:jc w:val="center"/>
              <w:rPr>
                <w:rFonts w:ascii="Century Gothic" w:hAnsi="Century Gothic"/>
                <w:b/>
                <w:sz w:val="18"/>
                <w:szCs w:val="18"/>
              </w:rPr>
            </w:pPr>
            <w:r w:rsidRPr="00BE5D1A">
              <w:rPr>
                <w:rFonts w:ascii="Century Gothic" w:hAnsi="Century Gothic"/>
                <w:b/>
                <w:sz w:val="18"/>
                <w:szCs w:val="18"/>
              </w:rPr>
              <w:t>CATEGORIA  “A”</w:t>
            </w:r>
          </w:p>
        </w:tc>
        <w:tc>
          <w:tcPr>
            <w:tcW w:w="1825" w:type="dxa"/>
            <w:vAlign w:val="center"/>
          </w:tcPr>
          <w:p w:rsidR="00BE5D1A" w:rsidRPr="00BE5D1A" w:rsidRDefault="00BE5D1A" w:rsidP="00BE5D1A">
            <w:pPr>
              <w:jc w:val="center"/>
              <w:rPr>
                <w:rFonts w:ascii="Century Gothic" w:hAnsi="Century Gothic"/>
                <w:b/>
                <w:sz w:val="18"/>
                <w:szCs w:val="18"/>
              </w:rPr>
            </w:pPr>
            <w:r w:rsidRPr="00BE5D1A">
              <w:rPr>
                <w:rFonts w:ascii="Century Gothic" w:hAnsi="Century Gothic"/>
                <w:b/>
                <w:sz w:val="18"/>
                <w:szCs w:val="18"/>
              </w:rPr>
              <w:t>CATEGORIA “B”</w:t>
            </w:r>
          </w:p>
        </w:tc>
        <w:tc>
          <w:tcPr>
            <w:tcW w:w="1850" w:type="dxa"/>
            <w:vAlign w:val="center"/>
          </w:tcPr>
          <w:p w:rsidR="00BE5D1A" w:rsidRPr="00BE5D1A" w:rsidRDefault="00BE5D1A" w:rsidP="00BE5D1A">
            <w:pPr>
              <w:jc w:val="center"/>
              <w:rPr>
                <w:rFonts w:ascii="Century Gothic" w:hAnsi="Century Gothic"/>
                <w:b/>
                <w:sz w:val="18"/>
                <w:szCs w:val="18"/>
              </w:rPr>
            </w:pPr>
            <w:r w:rsidRPr="00BE5D1A">
              <w:rPr>
                <w:rFonts w:ascii="Century Gothic" w:hAnsi="Century Gothic"/>
                <w:b/>
                <w:sz w:val="18"/>
                <w:szCs w:val="18"/>
              </w:rPr>
              <w:t>CATEGORIA “C”</w:t>
            </w:r>
          </w:p>
        </w:tc>
      </w:tr>
      <w:tr w:rsidR="005355DB" w:rsidRPr="00BE5D1A" w:rsidTr="005355DB">
        <w:trPr>
          <w:trHeight w:val="522"/>
          <w:jc w:val="center"/>
        </w:trPr>
        <w:tc>
          <w:tcPr>
            <w:tcW w:w="2108" w:type="dxa"/>
            <w:vAlign w:val="center"/>
          </w:tcPr>
          <w:p w:rsidR="005355DB" w:rsidRPr="005355DB" w:rsidRDefault="005355DB" w:rsidP="005355DB">
            <w:pPr>
              <w:jc w:val="center"/>
              <w:rPr>
                <w:rFonts w:ascii="Century Gothic" w:hAnsi="Century Gothic"/>
                <w:sz w:val="18"/>
                <w:szCs w:val="18"/>
              </w:rPr>
            </w:pPr>
            <w:r w:rsidRPr="005355DB">
              <w:rPr>
                <w:rFonts w:ascii="Century Gothic" w:hAnsi="Century Gothic"/>
                <w:sz w:val="18"/>
                <w:szCs w:val="18"/>
              </w:rPr>
              <w:t>Ciudad de Guatemala</w:t>
            </w:r>
          </w:p>
        </w:tc>
        <w:tc>
          <w:tcPr>
            <w:tcW w:w="1929" w:type="dxa"/>
            <w:vAlign w:val="center"/>
          </w:tcPr>
          <w:p w:rsidR="005355DB" w:rsidRPr="005355DB" w:rsidRDefault="005355DB" w:rsidP="005355DB">
            <w:pPr>
              <w:jc w:val="center"/>
              <w:rPr>
                <w:rFonts w:ascii="Century Gothic" w:hAnsi="Century Gothic"/>
                <w:sz w:val="18"/>
                <w:szCs w:val="18"/>
              </w:rPr>
            </w:pPr>
            <w:r w:rsidRPr="005355DB">
              <w:rPr>
                <w:rFonts w:ascii="Century Gothic" w:hAnsi="Century Gothic"/>
                <w:sz w:val="18"/>
                <w:szCs w:val="18"/>
              </w:rPr>
              <w:t>Real Intercontinental</w:t>
            </w:r>
          </w:p>
        </w:tc>
        <w:tc>
          <w:tcPr>
            <w:tcW w:w="1825" w:type="dxa"/>
            <w:vAlign w:val="center"/>
          </w:tcPr>
          <w:p w:rsidR="005355DB" w:rsidRPr="005355DB" w:rsidRDefault="005355DB" w:rsidP="005355DB">
            <w:pPr>
              <w:jc w:val="center"/>
              <w:rPr>
                <w:rFonts w:ascii="Century Gothic" w:hAnsi="Century Gothic"/>
                <w:sz w:val="18"/>
                <w:szCs w:val="18"/>
              </w:rPr>
            </w:pPr>
            <w:r w:rsidRPr="005355DB">
              <w:rPr>
                <w:rFonts w:ascii="Century Gothic" w:hAnsi="Century Gothic"/>
                <w:sz w:val="18"/>
                <w:szCs w:val="18"/>
              </w:rPr>
              <w:t>Biltmore</w:t>
            </w:r>
          </w:p>
        </w:tc>
        <w:tc>
          <w:tcPr>
            <w:tcW w:w="1850" w:type="dxa"/>
            <w:vAlign w:val="center"/>
          </w:tcPr>
          <w:p w:rsidR="005355DB" w:rsidRPr="005355DB" w:rsidRDefault="005355DB" w:rsidP="005355DB">
            <w:pPr>
              <w:jc w:val="center"/>
              <w:rPr>
                <w:rFonts w:ascii="Century Gothic" w:hAnsi="Century Gothic"/>
                <w:sz w:val="18"/>
                <w:szCs w:val="18"/>
              </w:rPr>
            </w:pPr>
            <w:r w:rsidRPr="005355DB">
              <w:rPr>
                <w:rFonts w:ascii="Century Gothic" w:hAnsi="Century Gothic"/>
                <w:sz w:val="18"/>
                <w:szCs w:val="18"/>
              </w:rPr>
              <w:t>Grand Tikal Futura</w:t>
            </w:r>
          </w:p>
        </w:tc>
      </w:tr>
      <w:tr w:rsidR="005355DB" w:rsidRPr="00BE5D1A" w:rsidTr="005355DB">
        <w:trPr>
          <w:trHeight w:val="572"/>
          <w:jc w:val="center"/>
        </w:trPr>
        <w:tc>
          <w:tcPr>
            <w:tcW w:w="2108" w:type="dxa"/>
            <w:vAlign w:val="center"/>
          </w:tcPr>
          <w:p w:rsidR="005355DB" w:rsidRPr="005355DB" w:rsidRDefault="005355DB" w:rsidP="005355DB">
            <w:pPr>
              <w:jc w:val="center"/>
              <w:rPr>
                <w:rFonts w:ascii="Century Gothic" w:hAnsi="Century Gothic"/>
                <w:sz w:val="18"/>
                <w:szCs w:val="18"/>
              </w:rPr>
            </w:pPr>
            <w:r w:rsidRPr="005355DB">
              <w:rPr>
                <w:rFonts w:ascii="Century Gothic" w:hAnsi="Century Gothic"/>
                <w:sz w:val="18"/>
                <w:szCs w:val="18"/>
              </w:rPr>
              <w:t>Copan</w:t>
            </w:r>
          </w:p>
        </w:tc>
        <w:tc>
          <w:tcPr>
            <w:tcW w:w="1929" w:type="dxa"/>
            <w:vAlign w:val="center"/>
          </w:tcPr>
          <w:p w:rsidR="005355DB" w:rsidRPr="005355DB" w:rsidRDefault="005355DB" w:rsidP="005355DB">
            <w:pPr>
              <w:jc w:val="center"/>
              <w:rPr>
                <w:rFonts w:ascii="Century Gothic" w:hAnsi="Century Gothic"/>
                <w:sz w:val="18"/>
                <w:szCs w:val="18"/>
              </w:rPr>
            </w:pPr>
            <w:r w:rsidRPr="005355DB">
              <w:rPr>
                <w:rFonts w:ascii="Century Gothic" w:hAnsi="Century Gothic"/>
                <w:sz w:val="18"/>
                <w:szCs w:val="18"/>
              </w:rPr>
              <w:t>Marina Copan</w:t>
            </w:r>
          </w:p>
        </w:tc>
        <w:tc>
          <w:tcPr>
            <w:tcW w:w="1825" w:type="dxa"/>
            <w:vAlign w:val="center"/>
          </w:tcPr>
          <w:p w:rsidR="005355DB" w:rsidRPr="005355DB" w:rsidRDefault="005355DB" w:rsidP="005355DB">
            <w:pPr>
              <w:jc w:val="center"/>
              <w:rPr>
                <w:rFonts w:ascii="Century Gothic" w:hAnsi="Century Gothic"/>
                <w:sz w:val="18"/>
                <w:szCs w:val="18"/>
              </w:rPr>
            </w:pPr>
            <w:r w:rsidRPr="005355DB">
              <w:rPr>
                <w:rFonts w:ascii="Century Gothic" w:hAnsi="Century Gothic"/>
                <w:sz w:val="18"/>
                <w:szCs w:val="18"/>
              </w:rPr>
              <w:t>Marina Copan</w:t>
            </w:r>
          </w:p>
        </w:tc>
        <w:tc>
          <w:tcPr>
            <w:tcW w:w="1850" w:type="dxa"/>
            <w:vAlign w:val="center"/>
          </w:tcPr>
          <w:p w:rsidR="005355DB" w:rsidRPr="005355DB" w:rsidRDefault="005355DB" w:rsidP="005355DB">
            <w:pPr>
              <w:jc w:val="center"/>
              <w:rPr>
                <w:rFonts w:ascii="Century Gothic" w:hAnsi="Century Gothic"/>
                <w:sz w:val="18"/>
                <w:szCs w:val="18"/>
              </w:rPr>
            </w:pPr>
            <w:r w:rsidRPr="005355DB">
              <w:rPr>
                <w:rFonts w:ascii="Century Gothic" w:hAnsi="Century Gothic"/>
                <w:sz w:val="18"/>
                <w:szCs w:val="18"/>
              </w:rPr>
              <w:t>Marina Copan</w:t>
            </w:r>
          </w:p>
        </w:tc>
      </w:tr>
      <w:tr w:rsidR="005355DB" w:rsidRPr="00BE5D1A" w:rsidTr="005355DB">
        <w:trPr>
          <w:trHeight w:val="552"/>
          <w:jc w:val="center"/>
        </w:trPr>
        <w:tc>
          <w:tcPr>
            <w:tcW w:w="2108" w:type="dxa"/>
            <w:vAlign w:val="center"/>
          </w:tcPr>
          <w:p w:rsidR="005355DB" w:rsidRPr="005355DB" w:rsidRDefault="005355DB" w:rsidP="005355DB">
            <w:pPr>
              <w:jc w:val="center"/>
              <w:rPr>
                <w:rFonts w:ascii="Century Gothic" w:hAnsi="Century Gothic"/>
                <w:sz w:val="18"/>
                <w:szCs w:val="18"/>
              </w:rPr>
            </w:pPr>
            <w:r w:rsidRPr="005355DB">
              <w:rPr>
                <w:rFonts w:ascii="Century Gothic" w:hAnsi="Century Gothic"/>
                <w:sz w:val="18"/>
                <w:szCs w:val="18"/>
              </w:rPr>
              <w:t>Rio Dulce</w:t>
            </w:r>
          </w:p>
        </w:tc>
        <w:tc>
          <w:tcPr>
            <w:tcW w:w="1929" w:type="dxa"/>
            <w:vAlign w:val="center"/>
          </w:tcPr>
          <w:p w:rsidR="005355DB" w:rsidRPr="005355DB" w:rsidRDefault="005355DB" w:rsidP="005355DB">
            <w:pPr>
              <w:jc w:val="center"/>
              <w:rPr>
                <w:rFonts w:ascii="Century Gothic" w:hAnsi="Century Gothic"/>
                <w:sz w:val="18"/>
                <w:szCs w:val="18"/>
              </w:rPr>
            </w:pPr>
            <w:r w:rsidRPr="005355DB">
              <w:rPr>
                <w:rFonts w:ascii="Century Gothic" w:hAnsi="Century Gothic"/>
                <w:sz w:val="18"/>
                <w:szCs w:val="18"/>
              </w:rPr>
              <w:t>Nana Juana</w:t>
            </w:r>
          </w:p>
        </w:tc>
        <w:tc>
          <w:tcPr>
            <w:tcW w:w="1825" w:type="dxa"/>
            <w:vAlign w:val="center"/>
          </w:tcPr>
          <w:p w:rsidR="005355DB" w:rsidRPr="005355DB" w:rsidRDefault="005355DB" w:rsidP="005355DB">
            <w:pPr>
              <w:jc w:val="center"/>
              <w:rPr>
                <w:rFonts w:ascii="Century Gothic" w:hAnsi="Century Gothic"/>
                <w:sz w:val="18"/>
                <w:szCs w:val="18"/>
              </w:rPr>
            </w:pPr>
            <w:r w:rsidRPr="005355DB">
              <w:rPr>
                <w:rFonts w:ascii="Century Gothic" w:hAnsi="Century Gothic"/>
                <w:sz w:val="18"/>
                <w:szCs w:val="18"/>
              </w:rPr>
              <w:t>Mansión del Rio</w:t>
            </w:r>
          </w:p>
        </w:tc>
        <w:tc>
          <w:tcPr>
            <w:tcW w:w="1850" w:type="dxa"/>
            <w:vAlign w:val="center"/>
          </w:tcPr>
          <w:p w:rsidR="005355DB" w:rsidRPr="005355DB" w:rsidRDefault="005355DB" w:rsidP="005355DB">
            <w:pPr>
              <w:jc w:val="center"/>
              <w:rPr>
                <w:rFonts w:ascii="Century Gothic" w:hAnsi="Century Gothic"/>
                <w:sz w:val="18"/>
                <w:szCs w:val="18"/>
              </w:rPr>
            </w:pPr>
            <w:r w:rsidRPr="005355DB">
              <w:rPr>
                <w:rFonts w:ascii="Century Gothic" w:hAnsi="Century Gothic"/>
                <w:sz w:val="18"/>
                <w:szCs w:val="18"/>
              </w:rPr>
              <w:t>Catamarán</w:t>
            </w:r>
          </w:p>
        </w:tc>
      </w:tr>
    </w:tbl>
    <w:p w:rsidR="00F432C7" w:rsidRDefault="00F432C7" w:rsidP="00F432C7">
      <w:pPr>
        <w:tabs>
          <w:tab w:val="center" w:pos="4876"/>
        </w:tabs>
        <w:jc w:val="both"/>
        <w:rPr>
          <w:rFonts w:ascii="Century Gothic" w:hAnsi="Century Gothic"/>
          <w:b/>
          <w:sz w:val="18"/>
          <w:szCs w:val="18"/>
        </w:rPr>
      </w:pPr>
    </w:p>
    <w:p w:rsidR="00BE5D1A" w:rsidRDefault="00BE5D1A" w:rsidP="00F432C7">
      <w:pPr>
        <w:tabs>
          <w:tab w:val="center" w:pos="4876"/>
        </w:tabs>
        <w:jc w:val="both"/>
        <w:rPr>
          <w:rFonts w:ascii="Century Gothic" w:hAnsi="Century Gothic"/>
          <w:b/>
          <w:sz w:val="18"/>
          <w:szCs w:val="18"/>
        </w:rPr>
      </w:pPr>
    </w:p>
    <w:p w:rsidR="005355DB" w:rsidRPr="000C0C70" w:rsidRDefault="005355DB" w:rsidP="00F432C7">
      <w:pPr>
        <w:tabs>
          <w:tab w:val="center" w:pos="4876"/>
        </w:tabs>
        <w:jc w:val="both"/>
        <w:rPr>
          <w:rFonts w:ascii="Century Gothic" w:hAnsi="Century Gothic"/>
          <w:b/>
          <w:sz w:val="18"/>
          <w:szCs w:val="18"/>
        </w:rPr>
      </w:pPr>
    </w:p>
    <w:p w:rsidR="004F554B" w:rsidRDefault="00F7030C" w:rsidP="004F554B">
      <w:pPr>
        <w:spacing w:line="276" w:lineRule="auto"/>
        <w:ind w:left="-709"/>
        <w:rPr>
          <w:rFonts w:ascii="Century Gothic" w:hAnsi="Century Gothic"/>
          <w:b/>
          <w:sz w:val="18"/>
          <w:szCs w:val="18"/>
          <w:lang w:val="es-CL"/>
        </w:rPr>
      </w:pPr>
      <w:r w:rsidRPr="000C0C70">
        <w:rPr>
          <w:rFonts w:ascii="Century Gothic" w:hAnsi="Century Gothic"/>
          <w:b/>
          <w:sz w:val="18"/>
          <w:szCs w:val="18"/>
          <w:lang w:val="es-CL"/>
        </w:rPr>
        <w:t>PROGRAMAS INCLUYEN:</w:t>
      </w:r>
    </w:p>
    <w:p w:rsidR="004F554B" w:rsidRPr="004F554B" w:rsidRDefault="004F554B" w:rsidP="004F554B">
      <w:pPr>
        <w:pStyle w:val="Prrafodelista"/>
        <w:numPr>
          <w:ilvl w:val="0"/>
          <w:numId w:val="5"/>
        </w:numPr>
        <w:spacing w:line="276" w:lineRule="auto"/>
        <w:ind w:left="0"/>
        <w:rPr>
          <w:rFonts w:ascii="Century Gothic" w:hAnsi="Century Gothic"/>
          <w:b/>
          <w:sz w:val="18"/>
          <w:szCs w:val="18"/>
          <w:lang w:val="es-CL"/>
        </w:rPr>
      </w:pPr>
      <w:r w:rsidRPr="004F554B">
        <w:rPr>
          <w:rFonts w:ascii="Century Gothic" w:hAnsi="Century Gothic"/>
          <w:b/>
          <w:sz w:val="18"/>
          <w:szCs w:val="18"/>
        </w:rPr>
        <w:t>Boleto Aéreo Interno, operado con línea aérea TAG</w:t>
      </w:r>
    </w:p>
    <w:p w:rsidR="004F554B" w:rsidRPr="004F554B" w:rsidRDefault="004F554B" w:rsidP="004F554B">
      <w:pPr>
        <w:pStyle w:val="Prrafodelista"/>
        <w:numPr>
          <w:ilvl w:val="0"/>
          <w:numId w:val="5"/>
        </w:numPr>
        <w:spacing w:line="276" w:lineRule="auto"/>
        <w:ind w:left="0"/>
        <w:rPr>
          <w:rFonts w:ascii="Century Gothic" w:hAnsi="Century Gothic"/>
          <w:b/>
          <w:sz w:val="18"/>
          <w:szCs w:val="18"/>
          <w:lang w:val="es-CL"/>
        </w:rPr>
      </w:pPr>
      <w:r w:rsidRPr="004F554B">
        <w:rPr>
          <w:rFonts w:ascii="Century Gothic" w:hAnsi="Century Gothic"/>
          <w:b/>
          <w:sz w:val="18"/>
          <w:szCs w:val="18"/>
        </w:rPr>
        <w:t>Comidas mencionadas en el Itinerario.</w:t>
      </w:r>
    </w:p>
    <w:p w:rsidR="004F554B" w:rsidRPr="004F554B" w:rsidRDefault="004F554B" w:rsidP="004F554B">
      <w:pPr>
        <w:pStyle w:val="Prrafodelista"/>
        <w:numPr>
          <w:ilvl w:val="0"/>
          <w:numId w:val="5"/>
        </w:numPr>
        <w:spacing w:line="276" w:lineRule="auto"/>
        <w:ind w:left="0"/>
        <w:rPr>
          <w:rFonts w:ascii="Century Gothic" w:hAnsi="Century Gothic"/>
          <w:b/>
          <w:sz w:val="18"/>
          <w:szCs w:val="18"/>
          <w:lang w:val="es-CL"/>
        </w:rPr>
      </w:pPr>
      <w:r w:rsidRPr="004F554B">
        <w:rPr>
          <w:rFonts w:ascii="Century Gothic" w:hAnsi="Century Gothic"/>
          <w:b/>
          <w:sz w:val="18"/>
          <w:szCs w:val="18"/>
        </w:rPr>
        <w:t>Admisiones a los sitios a visitar.</w:t>
      </w:r>
    </w:p>
    <w:p w:rsidR="004F554B" w:rsidRPr="004F554B" w:rsidRDefault="004F554B" w:rsidP="004F554B">
      <w:pPr>
        <w:pStyle w:val="Prrafodelista"/>
        <w:numPr>
          <w:ilvl w:val="0"/>
          <w:numId w:val="5"/>
        </w:numPr>
        <w:spacing w:line="276" w:lineRule="auto"/>
        <w:ind w:left="0"/>
        <w:rPr>
          <w:rFonts w:ascii="Century Gothic" w:hAnsi="Century Gothic"/>
          <w:b/>
          <w:sz w:val="18"/>
          <w:szCs w:val="18"/>
          <w:lang w:val="es-CL"/>
        </w:rPr>
      </w:pPr>
      <w:r w:rsidRPr="004F554B">
        <w:rPr>
          <w:rFonts w:ascii="Century Gothic" w:hAnsi="Century Gothic"/>
          <w:b/>
          <w:sz w:val="18"/>
          <w:szCs w:val="18"/>
        </w:rPr>
        <w:t>Paso de Frontera entre Guatemala y Honduras.</w:t>
      </w:r>
    </w:p>
    <w:p w:rsidR="004F554B" w:rsidRPr="004F554B" w:rsidRDefault="004F554B" w:rsidP="004F554B">
      <w:pPr>
        <w:pStyle w:val="Prrafodelista"/>
        <w:numPr>
          <w:ilvl w:val="0"/>
          <w:numId w:val="5"/>
        </w:numPr>
        <w:spacing w:line="276" w:lineRule="auto"/>
        <w:ind w:left="0"/>
        <w:rPr>
          <w:rFonts w:ascii="Century Gothic" w:hAnsi="Century Gothic"/>
          <w:b/>
          <w:sz w:val="18"/>
          <w:szCs w:val="18"/>
          <w:lang w:val="es-CL"/>
        </w:rPr>
      </w:pPr>
      <w:r w:rsidRPr="004F554B">
        <w:rPr>
          <w:rFonts w:ascii="Century Gothic" w:hAnsi="Century Gothic"/>
          <w:b/>
          <w:sz w:val="18"/>
          <w:szCs w:val="18"/>
        </w:rPr>
        <w:t>Guías Bilingües i</w:t>
      </w:r>
      <w:r>
        <w:rPr>
          <w:rFonts w:ascii="Century Gothic" w:hAnsi="Century Gothic"/>
          <w:b/>
          <w:sz w:val="18"/>
          <w:szCs w:val="18"/>
        </w:rPr>
        <w:t>nglé</w:t>
      </w:r>
      <w:r w:rsidRPr="004F554B">
        <w:rPr>
          <w:rFonts w:ascii="Century Gothic" w:hAnsi="Century Gothic"/>
          <w:b/>
          <w:sz w:val="18"/>
          <w:szCs w:val="18"/>
        </w:rPr>
        <w:t>s y español.</w:t>
      </w:r>
    </w:p>
    <w:p w:rsidR="004F554B" w:rsidRPr="004F554B" w:rsidRDefault="00F7030C" w:rsidP="004F554B">
      <w:pPr>
        <w:pStyle w:val="Prrafodelista"/>
        <w:numPr>
          <w:ilvl w:val="0"/>
          <w:numId w:val="5"/>
        </w:numPr>
        <w:spacing w:line="276" w:lineRule="auto"/>
        <w:ind w:left="0"/>
        <w:rPr>
          <w:rFonts w:ascii="Century Gothic" w:hAnsi="Century Gothic"/>
          <w:b/>
          <w:sz w:val="18"/>
          <w:szCs w:val="18"/>
          <w:lang w:val="es-CL"/>
        </w:rPr>
      </w:pPr>
      <w:r w:rsidRPr="004F554B">
        <w:rPr>
          <w:rFonts w:ascii="Century Gothic" w:hAnsi="Century Gothic"/>
          <w:b/>
          <w:bCs/>
          <w:sz w:val="18"/>
          <w:szCs w:val="18"/>
          <w:highlight w:val="yellow"/>
          <w:lang w:val="es-ES_tradnl"/>
        </w:rPr>
        <w:t>2,4% IVA sobre servicios de intermediación de Agencia de Viajes y Mayorista.</w:t>
      </w:r>
    </w:p>
    <w:p w:rsidR="004F554B" w:rsidRPr="004F554B" w:rsidRDefault="00F7030C" w:rsidP="004F554B">
      <w:pPr>
        <w:pStyle w:val="Prrafodelista"/>
        <w:numPr>
          <w:ilvl w:val="0"/>
          <w:numId w:val="5"/>
        </w:numPr>
        <w:spacing w:line="276" w:lineRule="auto"/>
        <w:ind w:left="0"/>
        <w:rPr>
          <w:rFonts w:ascii="Century Gothic" w:hAnsi="Century Gothic"/>
          <w:b/>
          <w:sz w:val="18"/>
          <w:szCs w:val="18"/>
          <w:lang w:val="es-CL"/>
        </w:rPr>
      </w:pPr>
      <w:r w:rsidRPr="004F554B">
        <w:rPr>
          <w:rFonts w:ascii="Century Gothic" w:hAnsi="Century Gothic"/>
          <w:b/>
          <w:bCs/>
          <w:sz w:val="18"/>
          <w:szCs w:val="18"/>
          <w:highlight w:val="yellow"/>
          <w:lang w:val="es-ES_tradnl"/>
        </w:rPr>
        <w:t>5% ISD – Impuesto sobre salida de divisas.</w:t>
      </w:r>
    </w:p>
    <w:p w:rsidR="00DB4C6C" w:rsidRPr="004F554B" w:rsidRDefault="00F7030C" w:rsidP="004F554B">
      <w:pPr>
        <w:pStyle w:val="Prrafodelista"/>
        <w:numPr>
          <w:ilvl w:val="0"/>
          <w:numId w:val="5"/>
        </w:numPr>
        <w:spacing w:line="276" w:lineRule="auto"/>
        <w:ind w:left="0"/>
        <w:rPr>
          <w:rFonts w:ascii="Century Gothic" w:hAnsi="Century Gothic"/>
          <w:b/>
          <w:sz w:val="18"/>
          <w:szCs w:val="18"/>
          <w:lang w:val="es-CL"/>
        </w:rPr>
      </w:pPr>
      <w:r w:rsidRPr="004F554B">
        <w:rPr>
          <w:rFonts w:ascii="Century Gothic" w:hAnsi="Century Gothic"/>
          <w:sz w:val="18"/>
          <w:szCs w:val="18"/>
        </w:rPr>
        <w:t>Impuestos hoteleros</w:t>
      </w:r>
      <w:r w:rsidRPr="004F554B">
        <w:rPr>
          <w:rFonts w:ascii="Century Gothic" w:hAnsi="Century Gothic"/>
          <w:noProof/>
          <w:sz w:val="18"/>
          <w:szCs w:val="18"/>
        </w:rPr>
        <w:t xml:space="preserve"> y Asistencia local durante su estadía.</w:t>
      </w:r>
    </w:p>
    <w:p w:rsidR="00DB4C6C" w:rsidRDefault="00DB4C6C" w:rsidP="00375343">
      <w:pPr>
        <w:pStyle w:val="Prrafodelista"/>
        <w:spacing w:line="276" w:lineRule="auto"/>
        <w:ind w:left="11"/>
        <w:jc w:val="both"/>
        <w:rPr>
          <w:rFonts w:ascii="Century Gothic" w:hAnsi="Century Gothic"/>
          <w:sz w:val="18"/>
          <w:szCs w:val="18"/>
        </w:rPr>
      </w:pPr>
    </w:p>
    <w:p w:rsidR="00DB4C6C" w:rsidRPr="00940B43" w:rsidRDefault="00DB4C6C" w:rsidP="00375343">
      <w:pPr>
        <w:spacing w:line="276" w:lineRule="auto"/>
        <w:ind w:hanging="709"/>
        <w:rPr>
          <w:rFonts w:ascii="Century Gothic" w:hAnsi="Century Gothic" w:cs="Arial"/>
          <w:b/>
          <w:bCs/>
          <w:sz w:val="18"/>
          <w:szCs w:val="18"/>
          <w:lang w:val="es-ES_tradnl"/>
        </w:rPr>
      </w:pPr>
      <w:r w:rsidRPr="00940B43">
        <w:rPr>
          <w:rFonts w:ascii="Century Gothic" w:hAnsi="Century Gothic" w:cs="Arial"/>
          <w:b/>
          <w:bCs/>
          <w:sz w:val="18"/>
          <w:szCs w:val="18"/>
          <w:lang w:val="es-ES_tradnl"/>
        </w:rPr>
        <w:t>PROGRAMA NO INCLUYE:</w:t>
      </w:r>
    </w:p>
    <w:p w:rsidR="004F554B" w:rsidRPr="004F554B" w:rsidRDefault="004F554B" w:rsidP="004F554B">
      <w:pPr>
        <w:pStyle w:val="Prrafodelista"/>
        <w:numPr>
          <w:ilvl w:val="0"/>
          <w:numId w:val="4"/>
        </w:numPr>
        <w:tabs>
          <w:tab w:val="clear" w:pos="1495"/>
          <w:tab w:val="num" w:pos="0"/>
        </w:tabs>
        <w:ind w:left="0"/>
        <w:rPr>
          <w:rFonts w:ascii="Century Gothic" w:eastAsia="PMingLiU" w:hAnsi="Century Gothic" w:cs="Arial"/>
          <w:sz w:val="18"/>
          <w:szCs w:val="18"/>
          <w:lang w:val="es-ES_tradnl" w:eastAsia="zh-CN"/>
        </w:rPr>
      </w:pPr>
      <w:r w:rsidRPr="004F554B">
        <w:rPr>
          <w:rFonts w:ascii="Century Gothic" w:eastAsia="PMingLiU" w:hAnsi="Century Gothic" w:cs="Arial"/>
          <w:sz w:val="18"/>
          <w:szCs w:val="18"/>
          <w:lang w:val="es-ES_tradnl" w:eastAsia="zh-CN"/>
        </w:rPr>
        <w:t>Propinas a guías, maletero y camareras.</w:t>
      </w:r>
    </w:p>
    <w:p w:rsidR="004F554B" w:rsidRPr="004F554B" w:rsidRDefault="004F554B" w:rsidP="004F554B">
      <w:pPr>
        <w:pStyle w:val="Prrafodelista"/>
        <w:numPr>
          <w:ilvl w:val="0"/>
          <w:numId w:val="4"/>
        </w:numPr>
        <w:tabs>
          <w:tab w:val="clear" w:pos="1495"/>
          <w:tab w:val="num" w:pos="0"/>
        </w:tabs>
        <w:ind w:left="0"/>
        <w:rPr>
          <w:rFonts w:ascii="Century Gothic" w:eastAsia="PMingLiU" w:hAnsi="Century Gothic" w:cs="Arial"/>
          <w:sz w:val="18"/>
          <w:szCs w:val="18"/>
          <w:lang w:val="es-ES_tradnl" w:eastAsia="zh-CN"/>
        </w:rPr>
      </w:pPr>
      <w:r w:rsidRPr="004F554B">
        <w:rPr>
          <w:rFonts w:ascii="Century Gothic" w:eastAsia="PMingLiU" w:hAnsi="Century Gothic" w:cs="Arial"/>
          <w:sz w:val="18"/>
          <w:szCs w:val="18"/>
          <w:lang w:val="es-ES_tradnl" w:eastAsia="zh-CN"/>
        </w:rPr>
        <w:t>Gastos extras en los hoteles.</w:t>
      </w:r>
    </w:p>
    <w:p w:rsidR="004F554B" w:rsidRPr="004F554B" w:rsidRDefault="004F554B" w:rsidP="004F554B">
      <w:pPr>
        <w:pStyle w:val="Prrafodelista"/>
        <w:numPr>
          <w:ilvl w:val="0"/>
          <w:numId w:val="4"/>
        </w:numPr>
        <w:tabs>
          <w:tab w:val="clear" w:pos="1495"/>
          <w:tab w:val="num" w:pos="0"/>
        </w:tabs>
        <w:ind w:left="0"/>
        <w:rPr>
          <w:rFonts w:ascii="Century Gothic" w:eastAsia="PMingLiU" w:hAnsi="Century Gothic" w:cs="Arial"/>
          <w:sz w:val="18"/>
          <w:szCs w:val="18"/>
          <w:lang w:val="es-ES_tradnl" w:eastAsia="zh-CN"/>
        </w:rPr>
      </w:pPr>
      <w:r w:rsidRPr="004F554B">
        <w:rPr>
          <w:rFonts w:ascii="Century Gothic" w:eastAsia="PMingLiU" w:hAnsi="Century Gothic" w:cs="Arial"/>
          <w:sz w:val="18"/>
          <w:szCs w:val="18"/>
          <w:lang w:val="es-ES_tradnl" w:eastAsia="zh-CN"/>
        </w:rPr>
        <w:t>Impuesto aeroportuario local de Flores a Ciudad Guatemala</w:t>
      </w:r>
      <w:r>
        <w:rPr>
          <w:rFonts w:ascii="Century Gothic" w:eastAsia="PMingLiU" w:hAnsi="Century Gothic" w:cs="Arial"/>
          <w:sz w:val="18"/>
          <w:szCs w:val="18"/>
          <w:lang w:val="es-ES_tradnl" w:eastAsia="zh-CN"/>
        </w:rPr>
        <w:t xml:space="preserve"> v</w:t>
      </w:r>
      <w:r w:rsidRPr="004F554B">
        <w:rPr>
          <w:rFonts w:ascii="Century Gothic" w:eastAsia="PMingLiU" w:hAnsi="Century Gothic" w:cs="Arial"/>
          <w:sz w:val="18"/>
          <w:szCs w:val="18"/>
          <w:lang w:val="es-ES_tradnl" w:eastAsia="zh-CN"/>
        </w:rPr>
        <w:t>alor de US 3.00 en efectivo pago directamente en el Aeropuerto de Flores.</w:t>
      </w:r>
    </w:p>
    <w:p w:rsidR="004F554B" w:rsidRPr="004F554B" w:rsidRDefault="004F554B" w:rsidP="004F554B">
      <w:pPr>
        <w:pStyle w:val="Prrafodelista"/>
        <w:numPr>
          <w:ilvl w:val="0"/>
          <w:numId w:val="4"/>
        </w:numPr>
        <w:tabs>
          <w:tab w:val="clear" w:pos="1495"/>
          <w:tab w:val="num" w:pos="0"/>
        </w:tabs>
        <w:ind w:left="0"/>
        <w:rPr>
          <w:rFonts w:ascii="Century Gothic" w:eastAsia="PMingLiU" w:hAnsi="Century Gothic" w:cs="Arial"/>
          <w:sz w:val="18"/>
          <w:szCs w:val="18"/>
          <w:lang w:val="es-ES_tradnl" w:eastAsia="zh-CN"/>
        </w:rPr>
      </w:pPr>
      <w:r w:rsidRPr="004F554B">
        <w:rPr>
          <w:rFonts w:ascii="Century Gothic" w:eastAsia="PMingLiU" w:hAnsi="Century Gothic" w:cs="Arial"/>
          <w:sz w:val="18"/>
          <w:szCs w:val="18"/>
          <w:lang w:val="es-ES_tradnl" w:eastAsia="zh-CN"/>
        </w:rPr>
        <w:t>Guías en otros Idiomas consultar suplemento.</w:t>
      </w:r>
    </w:p>
    <w:p w:rsidR="004F554B" w:rsidRDefault="004F554B" w:rsidP="004F554B">
      <w:pPr>
        <w:pStyle w:val="Prrafodelista"/>
        <w:numPr>
          <w:ilvl w:val="0"/>
          <w:numId w:val="4"/>
        </w:numPr>
        <w:tabs>
          <w:tab w:val="clear" w:pos="1495"/>
          <w:tab w:val="num" w:pos="0"/>
        </w:tabs>
        <w:ind w:left="0"/>
        <w:rPr>
          <w:rFonts w:ascii="Century Gothic" w:eastAsia="PMingLiU" w:hAnsi="Century Gothic" w:cs="Arial"/>
          <w:sz w:val="18"/>
          <w:szCs w:val="18"/>
          <w:lang w:val="es-ES_tradnl" w:eastAsia="zh-CN"/>
        </w:rPr>
      </w:pPr>
      <w:r w:rsidRPr="004F554B">
        <w:rPr>
          <w:rFonts w:ascii="Century Gothic" w:eastAsia="PMingLiU" w:hAnsi="Century Gothic" w:cs="Arial"/>
          <w:sz w:val="18"/>
          <w:szCs w:val="18"/>
          <w:lang w:val="es-ES_tradnl" w:eastAsia="zh-CN"/>
        </w:rPr>
        <w:t>Seguro de Viaje.</w:t>
      </w:r>
    </w:p>
    <w:p w:rsidR="004F554B" w:rsidRPr="004F554B" w:rsidRDefault="00DB4C6C" w:rsidP="004F554B">
      <w:pPr>
        <w:pStyle w:val="Prrafodelista"/>
        <w:numPr>
          <w:ilvl w:val="0"/>
          <w:numId w:val="4"/>
        </w:numPr>
        <w:tabs>
          <w:tab w:val="clear" w:pos="1495"/>
          <w:tab w:val="num" w:pos="0"/>
        </w:tabs>
        <w:ind w:left="0"/>
        <w:rPr>
          <w:rFonts w:ascii="Century Gothic" w:eastAsia="PMingLiU" w:hAnsi="Century Gothic" w:cs="Arial"/>
          <w:sz w:val="18"/>
          <w:szCs w:val="18"/>
          <w:lang w:val="es-ES_tradnl" w:eastAsia="zh-CN"/>
        </w:rPr>
      </w:pPr>
      <w:r w:rsidRPr="004F554B">
        <w:rPr>
          <w:rFonts w:ascii="Century Gothic" w:hAnsi="Century Gothic" w:cs="Arial"/>
          <w:sz w:val="18"/>
          <w:szCs w:val="18"/>
          <w:lang w:val="es-ES_tradnl"/>
        </w:rPr>
        <w:t>Servicios no especificados en el plan y gastos de índole personal.</w:t>
      </w:r>
    </w:p>
    <w:p w:rsidR="00DB4C6C" w:rsidRPr="004F554B" w:rsidRDefault="00DB4C6C" w:rsidP="004F554B">
      <w:pPr>
        <w:pStyle w:val="Prrafodelista"/>
        <w:numPr>
          <w:ilvl w:val="0"/>
          <w:numId w:val="4"/>
        </w:numPr>
        <w:tabs>
          <w:tab w:val="clear" w:pos="1495"/>
          <w:tab w:val="num" w:pos="0"/>
        </w:tabs>
        <w:ind w:left="0"/>
        <w:rPr>
          <w:rFonts w:ascii="Century Gothic" w:eastAsia="PMingLiU" w:hAnsi="Century Gothic" w:cs="Arial"/>
          <w:sz w:val="18"/>
          <w:szCs w:val="18"/>
          <w:lang w:val="es-ES_tradnl" w:eastAsia="zh-CN"/>
        </w:rPr>
      </w:pPr>
      <w:r w:rsidRPr="004F554B">
        <w:rPr>
          <w:rFonts w:ascii="Century Gothic" w:hAnsi="Century Gothic" w:cs="Arial"/>
          <w:sz w:val="18"/>
          <w:szCs w:val="18"/>
          <w:lang w:val="es-ES_tradnl"/>
        </w:rPr>
        <w:t>Tarifas sujetas a cambio sin previo aviso y disponibilidad</w:t>
      </w:r>
    </w:p>
    <w:p w:rsidR="004F554B" w:rsidRDefault="004F554B" w:rsidP="004F554B">
      <w:pPr>
        <w:tabs>
          <w:tab w:val="num" w:pos="0"/>
        </w:tabs>
        <w:rPr>
          <w:rFonts w:ascii="Century Gothic" w:hAnsi="Century Gothic" w:cs="Arial"/>
          <w:sz w:val="18"/>
          <w:szCs w:val="18"/>
          <w:lang w:val="es-ES_tradnl"/>
        </w:rPr>
      </w:pPr>
    </w:p>
    <w:p w:rsidR="004F554B" w:rsidRDefault="004F554B" w:rsidP="004F554B">
      <w:pPr>
        <w:tabs>
          <w:tab w:val="num" w:pos="0"/>
        </w:tabs>
        <w:rPr>
          <w:rFonts w:ascii="Century Gothic" w:hAnsi="Century Gothic" w:cs="Arial"/>
          <w:sz w:val="18"/>
          <w:szCs w:val="18"/>
          <w:lang w:val="es-ES_tradnl"/>
        </w:rPr>
      </w:pPr>
    </w:p>
    <w:p w:rsidR="005355DB" w:rsidRDefault="005355DB" w:rsidP="004F554B">
      <w:pPr>
        <w:tabs>
          <w:tab w:val="num" w:pos="0"/>
        </w:tabs>
        <w:rPr>
          <w:rFonts w:ascii="Century Gothic" w:hAnsi="Century Gothic" w:cs="Arial"/>
          <w:sz w:val="18"/>
          <w:szCs w:val="18"/>
          <w:lang w:val="es-ES_tradnl"/>
        </w:rPr>
      </w:pPr>
    </w:p>
    <w:p w:rsidR="004F554B" w:rsidRPr="004F554B" w:rsidRDefault="004F554B" w:rsidP="004F554B">
      <w:pPr>
        <w:tabs>
          <w:tab w:val="num" w:pos="0"/>
        </w:tabs>
        <w:jc w:val="center"/>
        <w:rPr>
          <w:rFonts w:ascii="Century Gothic" w:hAnsi="Century Gothic" w:cs="Arial"/>
          <w:b/>
          <w:sz w:val="18"/>
          <w:szCs w:val="18"/>
          <w:lang w:val="es-ES_tradnl"/>
        </w:rPr>
      </w:pPr>
      <w:r w:rsidRPr="004F554B">
        <w:rPr>
          <w:rFonts w:ascii="Century Gothic" w:hAnsi="Century Gothic" w:cs="Arial"/>
          <w:b/>
          <w:sz w:val="18"/>
          <w:szCs w:val="18"/>
          <w:lang w:val="es-ES_tradnl"/>
        </w:rPr>
        <w:t>**Para nosotros es un placer servirle**</w:t>
      </w:r>
    </w:p>
    <w:sectPr w:rsidR="004F554B" w:rsidRPr="004F554B" w:rsidSect="00C60421">
      <w:headerReference w:type="default" r:id="rId7"/>
      <w:footerReference w:type="default" r:id="rId8"/>
      <w:pgSz w:w="11906" w:h="16838" w:code="9"/>
      <w:pgMar w:top="1985" w:right="1701"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0BB" w:rsidRDefault="004C60BB" w:rsidP="00BE7745">
      <w:r>
        <w:separator/>
      </w:r>
    </w:p>
  </w:endnote>
  <w:endnote w:type="continuationSeparator" w:id="1">
    <w:p w:rsidR="004C60BB" w:rsidRDefault="004C60BB" w:rsidP="00BE7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6C" w:rsidRPr="002F23E1" w:rsidRDefault="00DB4C6C" w:rsidP="002F23E1">
    <w:pPr>
      <w:pStyle w:val="Sinespaciado"/>
      <w:ind w:left="-1560"/>
      <w:rPr>
        <w:rFonts w:ascii="Century Gothic" w:hAnsi="Century Gothic" w:cs="Tahoma"/>
        <w:b/>
        <w:color w:val="000000"/>
        <w:sz w:val="18"/>
        <w:szCs w:val="18"/>
      </w:rPr>
    </w:pPr>
    <w:r>
      <w:rPr>
        <w:rFonts w:ascii="Century Gothic" w:hAnsi="Century Gothic" w:cs="Tahoma"/>
        <w:b/>
        <w:noProof/>
        <w:color w:val="000000"/>
        <w:sz w:val="18"/>
        <w:szCs w:val="18"/>
        <w:lang w:val="es-EC" w:eastAsia="es-EC"/>
      </w:rPr>
      <w:drawing>
        <wp:inline distT="0" distB="0" distL="0" distR="0">
          <wp:extent cx="7474585" cy="1233170"/>
          <wp:effectExtent l="19050" t="0" r="0" b="0"/>
          <wp:docPr id="3" name="Imagen 3" descr="Datos Xplora - 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os Xplora - Pie de Página"/>
                  <pic:cNvPicPr>
                    <a:picLocks noChangeAspect="1" noChangeArrowheads="1"/>
                  </pic:cNvPicPr>
                </pic:nvPicPr>
                <pic:blipFill>
                  <a:blip r:embed="rId1"/>
                  <a:srcRect/>
                  <a:stretch>
                    <a:fillRect/>
                  </a:stretch>
                </pic:blipFill>
                <pic:spPr bwMode="auto">
                  <a:xfrm>
                    <a:off x="0" y="0"/>
                    <a:ext cx="7474585" cy="12331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0BB" w:rsidRDefault="004C60BB" w:rsidP="00BE7745">
      <w:r>
        <w:separator/>
      </w:r>
    </w:p>
  </w:footnote>
  <w:footnote w:type="continuationSeparator" w:id="1">
    <w:p w:rsidR="004C60BB" w:rsidRDefault="004C60BB" w:rsidP="00BE7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6C" w:rsidRDefault="005F3963" w:rsidP="005F3963">
    <w:pPr>
      <w:pStyle w:val="Encabezado"/>
      <w:ind w:left="-1701"/>
    </w:pPr>
    <w:r>
      <w:rPr>
        <w:noProof/>
        <w:lang w:val="es-EC" w:eastAsia="es-EC"/>
      </w:rPr>
      <w:drawing>
        <wp:inline distT="0" distB="0" distL="0" distR="0">
          <wp:extent cx="7538547" cy="1209146"/>
          <wp:effectExtent l="19050" t="0" r="5253" b="0"/>
          <wp:docPr id="1" name="0 Imagen" descr="ENCABEZADO SUD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SUDAMERICA.jpg"/>
                  <pic:cNvPicPr/>
                </pic:nvPicPr>
                <pic:blipFill>
                  <a:blip r:embed="rId1"/>
                  <a:stretch>
                    <a:fillRect/>
                  </a:stretch>
                </pic:blipFill>
                <pic:spPr>
                  <a:xfrm>
                    <a:off x="0" y="0"/>
                    <a:ext cx="7581455" cy="12160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6FCC02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4A658C8"/>
    <w:multiLevelType w:val="hybridMultilevel"/>
    <w:tmpl w:val="25905088"/>
    <w:lvl w:ilvl="0" w:tplc="040A0001">
      <w:start w:val="1"/>
      <w:numFmt w:val="bullet"/>
      <w:lvlText w:val=""/>
      <w:lvlJc w:val="left"/>
      <w:pPr>
        <w:ind w:left="11" w:hanging="360"/>
      </w:pPr>
      <w:rPr>
        <w:rFonts w:ascii="Symbol" w:hAnsi="Symbol" w:hint="default"/>
      </w:rPr>
    </w:lvl>
    <w:lvl w:ilvl="1" w:tplc="040A0003" w:tentative="1">
      <w:start w:val="1"/>
      <w:numFmt w:val="bullet"/>
      <w:lvlText w:val="o"/>
      <w:lvlJc w:val="left"/>
      <w:pPr>
        <w:ind w:left="731" w:hanging="360"/>
      </w:pPr>
      <w:rPr>
        <w:rFonts w:ascii="Courier New" w:hAnsi="Courier New" w:cs="Courier New" w:hint="default"/>
      </w:rPr>
    </w:lvl>
    <w:lvl w:ilvl="2" w:tplc="040A0005" w:tentative="1">
      <w:start w:val="1"/>
      <w:numFmt w:val="bullet"/>
      <w:lvlText w:val=""/>
      <w:lvlJc w:val="left"/>
      <w:pPr>
        <w:ind w:left="1451" w:hanging="360"/>
      </w:pPr>
      <w:rPr>
        <w:rFonts w:ascii="Wingdings" w:hAnsi="Wingdings" w:hint="default"/>
      </w:rPr>
    </w:lvl>
    <w:lvl w:ilvl="3" w:tplc="040A0001" w:tentative="1">
      <w:start w:val="1"/>
      <w:numFmt w:val="bullet"/>
      <w:lvlText w:val=""/>
      <w:lvlJc w:val="left"/>
      <w:pPr>
        <w:ind w:left="2171" w:hanging="360"/>
      </w:pPr>
      <w:rPr>
        <w:rFonts w:ascii="Symbol" w:hAnsi="Symbol" w:hint="default"/>
      </w:rPr>
    </w:lvl>
    <w:lvl w:ilvl="4" w:tplc="040A0003" w:tentative="1">
      <w:start w:val="1"/>
      <w:numFmt w:val="bullet"/>
      <w:lvlText w:val="o"/>
      <w:lvlJc w:val="left"/>
      <w:pPr>
        <w:ind w:left="2891" w:hanging="360"/>
      </w:pPr>
      <w:rPr>
        <w:rFonts w:ascii="Courier New" w:hAnsi="Courier New" w:cs="Courier New" w:hint="default"/>
      </w:rPr>
    </w:lvl>
    <w:lvl w:ilvl="5" w:tplc="040A0005" w:tentative="1">
      <w:start w:val="1"/>
      <w:numFmt w:val="bullet"/>
      <w:lvlText w:val=""/>
      <w:lvlJc w:val="left"/>
      <w:pPr>
        <w:ind w:left="3611" w:hanging="360"/>
      </w:pPr>
      <w:rPr>
        <w:rFonts w:ascii="Wingdings" w:hAnsi="Wingdings" w:hint="default"/>
      </w:rPr>
    </w:lvl>
    <w:lvl w:ilvl="6" w:tplc="040A0001" w:tentative="1">
      <w:start w:val="1"/>
      <w:numFmt w:val="bullet"/>
      <w:lvlText w:val=""/>
      <w:lvlJc w:val="left"/>
      <w:pPr>
        <w:ind w:left="4331" w:hanging="360"/>
      </w:pPr>
      <w:rPr>
        <w:rFonts w:ascii="Symbol" w:hAnsi="Symbol" w:hint="default"/>
      </w:rPr>
    </w:lvl>
    <w:lvl w:ilvl="7" w:tplc="040A0003" w:tentative="1">
      <w:start w:val="1"/>
      <w:numFmt w:val="bullet"/>
      <w:lvlText w:val="o"/>
      <w:lvlJc w:val="left"/>
      <w:pPr>
        <w:ind w:left="5051" w:hanging="360"/>
      </w:pPr>
      <w:rPr>
        <w:rFonts w:ascii="Courier New" w:hAnsi="Courier New" w:cs="Courier New" w:hint="default"/>
      </w:rPr>
    </w:lvl>
    <w:lvl w:ilvl="8" w:tplc="040A0005" w:tentative="1">
      <w:start w:val="1"/>
      <w:numFmt w:val="bullet"/>
      <w:lvlText w:val=""/>
      <w:lvlJc w:val="left"/>
      <w:pPr>
        <w:ind w:left="5771" w:hanging="360"/>
      </w:pPr>
      <w:rPr>
        <w:rFonts w:ascii="Wingdings" w:hAnsi="Wingdings" w:hint="default"/>
      </w:rPr>
    </w:lvl>
  </w:abstractNum>
  <w:abstractNum w:abstractNumId="2">
    <w:nsid w:val="546A1F38"/>
    <w:multiLevelType w:val="hybridMultilevel"/>
    <w:tmpl w:val="D3CA771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nsid w:val="55584B65"/>
    <w:multiLevelType w:val="hybridMultilevel"/>
    <w:tmpl w:val="A40AB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590F56"/>
    <w:multiLevelType w:val="hybridMultilevel"/>
    <w:tmpl w:val="9DCAF7C6"/>
    <w:lvl w:ilvl="0" w:tplc="2C063318">
      <w:numFmt w:val="bullet"/>
      <w:lvlText w:val=""/>
      <w:lvlJc w:val="left"/>
      <w:pPr>
        <w:ind w:left="-349" w:hanging="360"/>
      </w:pPr>
      <w:rPr>
        <w:rFonts w:ascii="Symbol" w:eastAsia="PMingLiU" w:hAnsi="Symbol" w:cs="Times New Roman" w:hint="default"/>
      </w:rPr>
    </w:lvl>
    <w:lvl w:ilvl="1" w:tplc="300A0003" w:tentative="1">
      <w:start w:val="1"/>
      <w:numFmt w:val="bullet"/>
      <w:lvlText w:val="o"/>
      <w:lvlJc w:val="left"/>
      <w:pPr>
        <w:ind w:left="371" w:hanging="360"/>
      </w:pPr>
      <w:rPr>
        <w:rFonts w:ascii="Courier New" w:hAnsi="Courier New" w:cs="Courier New" w:hint="default"/>
      </w:rPr>
    </w:lvl>
    <w:lvl w:ilvl="2" w:tplc="300A0005" w:tentative="1">
      <w:start w:val="1"/>
      <w:numFmt w:val="bullet"/>
      <w:lvlText w:val=""/>
      <w:lvlJc w:val="left"/>
      <w:pPr>
        <w:ind w:left="1091" w:hanging="360"/>
      </w:pPr>
      <w:rPr>
        <w:rFonts w:ascii="Wingdings" w:hAnsi="Wingdings" w:hint="default"/>
      </w:rPr>
    </w:lvl>
    <w:lvl w:ilvl="3" w:tplc="300A0001" w:tentative="1">
      <w:start w:val="1"/>
      <w:numFmt w:val="bullet"/>
      <w:lvlText w:val=""/>
      <w:lvlJc w:val="left"/>
      <w:pPr>
        <w:ind w:left="1811" w:hanging="360"/>
      </w:pPr>
      <w:rPr>
        <w:rFonts w:ascii="Symbol" w:hAnsi="Symbol" w:hint="default"/>
      </w:rPr>
    </w:lvl>
    <w:lvl w:ilvl="4" w:tplc="300A0003" w:tentative="1">
      <w:start w:val="1"/>
      <w:numFmt w:val="bullet"/>
      <w:lvlText w:val="o"/>
      <w:lvlJc w:val="left"/>
      <w:pPr>
        <w:ind w:left="2531" w:hanging="360"/>
      </w:pPr>
      <w:rPr>
        <w:rFonts w:ascii="Courier New" w:hAnsi="Courier New" w:cs="Courier New" w:hint="default"/>
      </w:rPr>
    </w:lvl>
    <w:lvl w:ilvl="5" w:tplc="300A0005" w:tentative="1">
      <w:start w:val="1"/>
      <w:numFmt w:val="bullet"/>
      <w:lvlText w:val=""/>
      <w:lvlJc w:val="left"/>
      <w:pPr>
        <w:ind w:left="3251" w:hanging="360"/>
      </w:pPr>
      <w:rPr>
        <w:rFonts w:ascii="Wingdings" w:hAnsi="Wingdings" w:hint="default"/>
      </w:rPr>
    </w:lvl>
    <w:lvl w:ilvl="6" w:tplc="300A0001" w:tentative="1">
      <w:start w:val="1"/>
      <w:numFmt w:val="bullet"/>
      <w:lvlText w:val=""/>
      <w:lvlJc w:val="left"/>
      <w:pPr>
        <w:ind w:left="3971" w:hanging="360"/>
      </w:pPr>
      <w:rPr>
        <w:rFonts w:ascii="Symbol" w:hAnsi="Symbol" w:hint="default"/>
      </w:rPr>
    </w:lvl>
    <w:lvl w:ilvl="7" w:tplc="300A0003" w:tentative="1">
      <w:start w:val="1"/>
      <w:numFmt w:val="bullet"/>
      <w:lvlText w:val="o"/>
      <w:lvlJc w:val="left"/>
      <w:pPr>
        <w:ind w:left="4691" w:hanging="360"/>
      </w:pPr>
      <w:rPr>
        <w:rFonts w:ascii="Courier New" w:hAnsi="Courier New" w:cs="Courier New" w:hint="default"/>
      </w:rPr>
    </w:lvl>
    <w:lvl w:ilvl="8" w:tplc="300A0005" w:tentative="1">
      <w:start w:val="1"/>
      <w:numFmt w:val="bullet"/>
      <w:lvlText w:val=""/>
      <w:lvlJc w:val="left"/>
      <w:pPr>
        <w:ind w:left="5411" w:hanging="360"/>
      </w:pPr>
      <w:rPr>
        <w:rFonts w:ascii="Wingdings" w:hAnsi="Wingdings" w:hint="default"/>
      </w:rPr>
    </w:lvl>
  </w:abstractNum>
  <w:abstractNum w:abstractNumId="5">
    <w:nsid w:val="7E0D1319"/>
    <w:multiLevelType w:val="hybridMultilevel"/>
    <w:tmpl w:val="B0927740"/>
    <w:lvl w:ilvl="0" w:tplc="340A0001">
      <w:start w:val="1"/>
      <w:numFmt w:val="bullet"/>
      <w:lvlText w:val=""/>
      <w:lvlJc w:val="left"/>
      <w:pPr>
        <w:tabs>
          <w:tab w:val="num" w:pos="1495"/>
        </w:tabs>
        <w:ind w:left="1495" w:hanging="360"/>
      </w:pPr>
      <w:rPr>
        <w:rFonts w:ascii="Symbol" w:hAnsi="Symbol" w:hint="default"/>
      </w:rPr>
    </w:lvl>
    <w:lvl w:ilvl="1" w:tplc="340A0003" w:tentative="1">
      <w:start w:val="1"/>
      <w:numFmt w:val="bullet"/>
      <w:lvlText w:val="o"/>
      <w:lvlJc w:val="left"/>
      <w:pPr>
        <w:tabs>
          <w:tab w:val="num" w:pos="2215"/>
        </w:tabs>
        <w:ind w:left="2215" w:hanging="360"/>
      </w:pPr>
      <w:rPr>
        <w:rFonts w:ascii="Courier New" w:hAnsi="Courier New" w:cs="Courier New" w:hint="default"/>
      </w:rPr>
    </w:lvl>
    <w:lvl w:ilvl="2" w:tplc="340A0005" w:tentative="1">
      <w:start w:val="1"/>
      <w:numFmt w:val="bullet"/>
      <w:lvlText w:val=""/>
      <w:lvlJc w:val="left"/>
      <w:pPr>
        <w:tabs>
          <w:tab w:val="num" w:pos="2935"/>
        </w:tabs>
        <w:ind w:left="2935" w:hanging="360"/>
      </w:pPr>
      <w:rPr>
        <w:rFonts w:ascii="Wingdings" w:hAnsi="Wingdings" w:hint="default"/>
      </w:rPr>
    </w:lvl>
    <w:lvl w:ilvl="3" w:tplc="340A0001" w:tentative="1">
      <w:start w:val="1"/>
      <w:numFmt w:val="bullet"/>
      <w:lvlText w:val=""/>
      <w:lvlJc w:val="left"/>
      <w:pPr>
        <w:tabs>
          <w:tab w:val="num" w:pos="3655"/>
        </w:tabs>
        <w:ind w:left="3655" w:hanging="360"/>
      </w:pPr>
      <w:rPr>
        <w:rFonts w:ascii="Symbol" w:hAnsi="Symbol" w:hint="default"/>
      </w:rPr>
    </w:lvl>
    <w:lvl w:ilvl="4" w:tplc="340A0003" w:tentative="1">
      <w:start w:val="1"/>
      <w:numFmt w:val="bullet"/>
      <w:lvlText w:val="o"/>
      <w:lvlJc w:val="left"/>
      <w:pPr>
        <w:tabs>
          <w:tab w:val="num" w:pos="4375"/>
        </w:tabs>
        <w:ind w:left="4375" w:hanging="360"/>
      </w:pPr>
      <w:rPr>
        <w:rFonts w:ascii="Courier New" w:hAnsi="Courier New" w:cs="Courier New" w:hint="default"/>
      </w:rPr>
    </w:lvl>
    <w:lvl w:ilvl="5" w:tplc="340A0005" w:tentative="1">
      <w:start w:val="1"/>
      <w:numFmt w:val="bullet"/>
      <w:lvlText w:val=""/>
      <w:lvlJc w:val="left"/>
      <w:pPr>
        <w:tabs>
          <w:tab w:val="num" w:pos="5095"/>
        </w:tabs>
        <w:ind w:left="5095" w:hanging="360"/>
      </w:pPr>
      <w:rPr>
        <w:rFonts w:ascii="Wingdings" w:hAnsi="Wingdings" w:hint="default"/>
      </w:rPr>
    </w:lvl>
    <w:lvl w:ilvl="6" w:tplc="340A0001" w:tentative="1">
      <w:start w:val="1"/>
      <w:numFmt w:val="bullet"/>
      <w:lvlText w:val=""/>
      <w:lvlJc w:val="left"/>
      <w:pPr>
        <w:tabs>
          <w:tab w:val="num" w:pos="5815"/>
        </w:tabs>
        <w:ind w:left="5815" w:hanging="360"/>
      </w:pPr>
      <w:rPr>
        <w:rFonts w:ascii="Symbol" w:hAnsi="Symbol" w:hint="default"/>
      </w:rPr>
    </w:lvl>
    <w:lvl w:ilvl="7" w:tplc="340A0003" w:tentative="1">
      <w:start w:val="1"/>
      <w:numFmt w:val="bullet"/>
      <w:lvlText w:val="o"/>
      <w:lvlJc w:val="left"/>
      <w:pPr>
        <w:tabs>
          <w:tab w:val="num" w:pos="6535"/>
        </w:tabs>
        <w:ind w:left="6535" w:hanging="360"/>
      </w:pPr>
      <w:rPr>
        <w:rFonts w:ascii="Courier New" w:hAnsi="Courier New" w:cs="Courier New" w:hint="default"/>
      </w:rPr>
    </w:lvl>
    <w:lvl w:ilvl="8" w:tplc="340A0005" w:tentative="1">
      <w:start w:val="1"/>
      <w:numFmt w:val="bullet"/>
      <w:lvlText w:val=""/>
      <w:lvlJc w:val="left"/>
      <w:pPr>
        <w:tabs>
          <w:tab w:val="num" w:pos="7255"/>
        </w:tabs>
        <w:ind w:left="7255"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2F158A"/>
    <w:rsid w:val="000405D5"/>
    <w:rsid w:val="00092696"/>
    <w:rsid w:val="000A671E"/>
    <w:rsid w:val="000C0C70"/>
    <w:rsid w:val="000D3683"/>
    <w:rsid w:val="000E34AA"/>
    <w:rsid w:val="001841D6"/>
    <w:rsid w:val="00190688"/>
    <w:rsid w:val="0019580D"/>
    <w:rsid w:val="001C194A"/>
    <w:rsid w:val="001E7701"/>
    <w:rsid w:val="002208D9"/>
    <w:rsid w:val="00244446"/>
    <w:rsid w:val="002733C3"/>
    <w:rsid w:val="0029450F"/>
    <w:rsid w:val="002B79C1"/>
    <w:rsid w:val="002F158A"/>
    <w:rsid w:val="002F23E1"/>
    <w:rsid w:val="003253D2"/>
    <w:rsid w:val="003276F7"/>
    <w:rsid w:val="00333A24"/>
    <w:rsid w:val="00347209"/>
    <w:rsid w:val="00375343"/>
    <w:rsid w:val="00382FDA"/>
    <w:rsid w:val="00392035"/>
    <w:rsid w:val="00392DE9"/>
    <w:rsid w:val="003A0723"/>
    <w:rsid w:val="004816E5"/>
    <w:rsid w:val="004A7C3D"/>
    <w:rsid w:val="004C3BAD"/>
    <w:rsid w:val="004C60BB"/>
    <w:rsid w:val="004C75D7"/>
    <w:rsid w:val="004D7491"/>
    <w:rsid w:val="004E11FA"/>
    <w:rsid w:val="004E60B2"/>
    <w:rsid w:val="004F4CC8"/>
    <w:rsid w:val="004F554B"/>
    <w:rsid w:val="00501C15"/>
    <w:rsid w:val="005072F6"/>
    <w:rsid w:val="005272CA"/>
    <w:rsid w:val="005355DB"/>
    <w:rsid w:val="00555C47"/>
    <w:rsid w:val="00564824"/>
    <w:rsid w:val="00593D97"/>
    <w:rsid w:val="0059677D"/>
    <w:rsid w:val="005A244A"/>
    <w:rsid w:val="005A4EF6"/>
    <w:rsid w:val="005B57F2"/>
    <w:rsid w:val="005D4B3F"/>
    <w:rsid w:val="005E22DD"/>
    <w:rsid w:val="005F3963"/>
    <w:rsid w:val="006160E5"/>
    <w:rsid w:val="0062260D"/>
    <w:rsid w:val="00623CED"/>
    <w:rsid w:val="0065480B"/>
    <w:rsid w:val="00666908"/>
    <w:rsid w:val="00670299"/>
    <w:rsid w:val="006926EA"/>
    <w:rsid w:val="006A2B2A"/>
    <w:rsid w:val="006B1FE5"/>
    <w:rsid w:val="006C5444"/>
    <w:rsid w:val="006C7AA0"/>
    <w:rsid w:val="006D629D"/>
    <w:rsid w:val="006E359D"/>
    <w:rsid w:val="00715019"/>
    <w:rsid w:val="007255CC"/>
    <w:rsid w:val="0074166D"/>
    <w:rsid w:val="00746A77"/>
    <w:rsid w:val="00750405"/>
    <w:rsid w:val="00761ED9"/>
    <w:rsid w:val="00763BDB"/>
    <w:rsid w:val="00763D84"/>
    <w:rsid w:val="00770A0A"/>
    <w:rsid w:val="00795D5C"/>
    <w:rsid w:val="007F432D"/>
    <w:rsid w:val="007F53D4"/>
    <w:rsid w:val="00821671"/>
    <w:rsid w:val="008232EE"/>
    <w:rsid w:val="00846420"/>
    <w:rsid w:val="0087074C"/>
    <w:rsid w:val="008824AF"/>
    <w:rsid w:val="0088467C"/>
    <w:rsid w:val="008A58D7"/>
    <w:rsid w:val="008A65F2"/>
    <w:rsid w:val="008D2D66"/>
    <w:rsid w:val="008F7413"/>
    <w:rsid w:val="009347BF"/>
    <w:rsid w:val="00960D6A"/>
    <w:rsid w:val="0096486C"/>
    <w:rsid w:val="009857AE"/>
    <w:rsid w:val="009B6471"/>
    <w:rsid w:val="00A2112D"/>
    <w:rsid w:val="00A33FD1"/>
    <w:rsid w:val="00A57CCD"/>
    <w:rsid w:val="00A66F18"/>
    <w:rsid w:val="00A91CF5"/>
    <w:rsid w:val="00A9267F"/>
    <w:rsid w:val="00A97002"/>
    <w:rsid w:val="00B57C3E"/>
    <w:rsid w:val="00B71F64"/>
    <w:rsid w:val="00BC297C"/>
    <w:rsid w:val="00BD097C"/>
    <w:rsid w:val="00BD2D58"/>
    <w:rsid w:val="00BD4F1B"/>
    <w:rsid w:val="00BE5D1A"/>
    <w:rsid w:val="00BE7745"/>
    <w:rsid w:val="00C24618"/>
    <w:rsid w:val="00C30C3A"/>
    <w:rsid w:val="00C37A14"/>
    <w:rsid w:val="00C43CD1"/>
    <w:rsid w:val="00C52EB4"/>
    <w:rsid w:val="00C60421"/>
    <w:rsid w:val="00C808AA"/>
    <w:rsid w:val="00CD1C93"/>
    <w:rsid w:val="00D14466"/>
    <w:rsid w:val="00DA139A"/>
    <w:rsid w:val="00DA2021"/>
    <w:rsid w:val="00DB4C6C"/>
    <w:rsid w:val="00DB61A6"/>
    <w:rsid w:val="00DB7291"/>
    <w:rsid w:val="00DC217D"/>
    <w:rsid w:val="00E14A7B"/>
    <w:rsid w:val="00E23F37"/>
    <w:rsid w:val="00E45693"/>
    <w:rsid w:val="00E81A3B"/>
    <w:rsid w:val="00E9525E"/>
    <w:rsid w:val="00E9669F"/>
    <w:rsid w:val="00EA24C8"/>
    <w:rsid w:val="00EA54CC"/>
    <w:rsid w:val="00F0227D"/>
    <w:rsid w:val="00F07946"/>
    <w:rsid w:val="00F17AF1"/>
    <w:rsid w:val="00F2625C"/>
    <w:rsid w:val="00F27652"/>
    <w:rsid w:val="00F33BE4"/>
    <w:rsid w:val="00F432C7"/>
    <w:rsid w:val="00F441E3"/>
    <w:rsid w:val="00F52DC4"/>
    <w:rsid w:val="00F52E23"/>
    <w:rsid w:val="00F61651"/>
    <w:rsid w:val="00F62B02"/>
    <w:rsid w:val="00F7030C"/>
    <w:rsid w:val="00FD529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58A"/>
    <w:rPr>
      <w:rFonts w:eastAsia="PMingLiU"/>
      <w:lang w:val="es-PE" w:eastAsia="zh-CN"/>
    </w:rPr>
  </w:style>
  <w:style w:type="paragraph" w:styleId="Ttulo7">
    <w:name w:val="heading 7"/>
    <w:basedOn w:val="Normal"/>
    <w:next w:val="Normal"/>
    <w:link w:val="Ttulo7Car"/>
    <w:qFormat/>
    <w:rsid w:val="004F554B"/>
    <w:pPr>
      <w:keepNext/>
      <w:outlineLvl w:val="6"/>
    </w:pPr>
    <w:rPr>
      <w:rFonts w:eastAsia="Times New Roman"/>
      <w:b/>
      <w:iCs/>
      <w:sz w:val="24"/>
      <w:szCs w:val="24"/>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2F158A"/>
    <w:rPr>
      <w:rFonts w:ascii="Calibri" w:eastAsia="Calibri" w:hAnsi="Calibri"/>
      <w:sz w:val="22"/>
      <w:szCs w:val="22"/>
      <w:lang w:val="es-ES" w:eastAsia="en-US"/>
    </w:rPr>
  </w:style>
  <w:style w:type="character" w:styleId="Hipervnculo">
    <w:name w:val="Hyperlink"/>
    <w:basedOn w:val="Fuentedeprrafopredeter"/>
    <w:rsid w:val="002F158A"/>
    <w:rPr>
      <w:color w:val="0000FF"/>
      <w:u w:val="single"/>
    </w:rPr>
  </w:style>
  <w:style w:type="paragraph" w:styleId="Piedepgina">
    <w:name w:val="footer"/>
    <w:basedOn w:val="Normal"/>
    <w:link w:val="PiedepginaCar"/>
    <w:rsid w:val="002F158A"/>
    <w:pPr>
      <w:tabs>
        <w:tab w:val="center" w:pos="4419"/>
        <w:tab w:val="right" w:pos="8838"/>
      </w:tabs>
    </w:pPr>
    <w:rPr>
      <w:rFonts w:eastAsia="Times New Roman"/>
      <w:sz w:val="24"/>
      <w:szCs w:val="24"/>
      <w:lang w:val="en-US" w:eastAsia="es-ES_tradnl"/>
    </w:rPr>
  </w:style>
  <w:style w:type="character" w:customStyle="1" w:styleId="PiedepginaCar">
    <w:name w:val="Pie de página Car"/>
    <w:basedOn w:val="Fuentedeprrafopredeter"/>
    <w:link w:val="Piedepgina"/>
    <w:rsid w:val="002F158A"/>
    <w:rPr>
      <w:sz w:val="24"/>
      <w:szCs w:val="24"/>
      <w:lang w:val="en-US" w:eastAsia="es-ES_tradnl" w:bidi="ar-SA"/>
    </w:rPr>
  </w:style>
  <w:style w:type="paragraph" w:styleId="Encabezado">
    <w:name w:val="header"/>
    <w:basedOn w:val="Normal"/>
    <w:link w:val="EncabezadoCar"/>
    <w:rsid w:val="00BE7745"/>
    <w:pPr>
      <w:tabs>
        <w:tab w:val="center" w:pos="4252"/>
        <w:tab w:val="right" w:pos="8504"/>
      </w:tabs>
    </w:pPr>
  </w:style>
  <w:style w:type="character" w:customStyle="1" w:styleId="EncabezadoCar">
    <w:name w:val="Encabezado Car"/>
    <w:basedOn w:val="Fuentedeprrafopredeter"/>
    <w:link w:val="Encabezado"/>
    <w:rsid w:val="00BE7745"/>
    <w:rPr>
      <w:rFonts w:eastAsia="PMingLiU"/>
      <w:lang w:val="es-PE" w:eastAsia="zh-CN"/>
    </w:rPr>
  </w:style>
  <w:style w:type="paragraph" w:styleId="Prrafodelista">
    <w:name w:val="List Paragraph"/>
    <w:basedOn w:val="Normal"/>
    <w:uiPriority w:val="34"/>
    <w:qFormat/>
    <w:rsid w:val="00F7030C"/>
    <w:pPr>
      <w:ind w:left="720"/>
      <w:contextualSpacing/>
    </w:pPr>
    <w:rPr>
      <w:rFonts w:eastAsia="Times New Roman"/>
      <w:sz w:val="24"/>
      <w:szCs w:val="24"/>
      <w:lang w:val="es-ES" w:eastAsia="es-ES"/>
    </w:rPr>
  </w:style>
  <w:style w:type="paragraph" w:styleId="Textodeglobo">
    <w:name w:val="Balloon Text"/>
    <w:basedOn w:val="Normal"/>
    <w:link w:val="TextodegloboCar"/>
    <w:rsid w:val="001E7701"/>
    <w:rPr>
      <w:rFonts w:ascii="Tahoma" w:hAnsi="Tahoma" w:cs="Tahoma"/>
      <w:sz w:val="16"/>
      <w:szCs w:val="16"/>
    </w:rPr>
  </w:style>
  <w:style w:type="character" w:customStyle="1" w:styleId="TextodegloboCar">
    <w:name w:val="Texto de globo Car"/>
    <w:basedOn w:val="Fuentedeprrafopredeter"/>
    <w:link w:val="Textodeglobo"/>
    <w:rsid w:val="001E7701"/>
    <w:rPr>
      <w:rFonts w:ascii="Tahoma" w:eastAsia="PMingLiU" w:hAnsi="Tahoma" w:cs="Tahoma"/>
      <w:sz w:val="16"/>
      <w:szCs w:val="16"/>
      <w:lang w:val="es-PE" w:eastAsia="zh-CN"/>
    </w:rPr>
  </w:style>
  <w:style w:type="paragraph" w:customStyle="1" w:styleId="msonospacing0">
    <w:name w:val="msonospacing"/>
    <w:basedOn w:val="Normal"/>
    <w:rsid w:val="00A33FD1"/>
    <w:rPr>
      <w:rFonts w:ascii="Calibri" w:eastAsia="Times New Roman" w:hAnsi="Calibri"/>
      <w:sz w:val="22"/>
      <w:szCs w:val="22"/>
      <w:lang w:val="es-ES" w:eastAsia="es-ES"/>
    </w:rPr>
  </w:style>
  <w:style w:type="character" w:customStyle="1" w:styleId="Ttulo7Car">
    <w:name w:val="Título 7 Car"/>
    <w:basedOn w:val="Fuentedeprrafopredeter"/>
    <w:link w:val="Ttulo7"/>
    <w:rsid w:val="004F554B"/>
    <w:rPr>
      <w:b/>
      <w:iCs/>
      <w:sz w:val="24"/>
      <w:szCs w:val="24"/>
      <w:lang w:val="es-GT" w:eastAsia="es-ES"/>
    </w:rPr>
  </w:style>
  <w:style w:type="paragraph" w:styleId="Textoindependiente2">
    <w:name w:val="Body Text 2"/>
    <w:basedOn w:val="Normal"/>
    <w:link w:val="Textoindependiente2Car"/>
    <w:rsid w:val="004F554B"/>
    <w:pPr>
      <w:jc w:val="both"/>
    </w:pPr>
    <w:rPr>
      <w:rFonts w:eastAsia="Times New Roman"/>
      <w:sz w:val="24"/>
      <w:szCs w:val="24"/>
      <w:lang w:val="es-GT" w:eastAsia="es-ES"/>
    </w:rPr>
  </w:style>
  <w:style w:type="character" w:customStyle="1" w:styleId="Textoindependiente2Car">
    <w:name w:val="Texto independiente 2 Car"/>
    <w:basedOn w:val="Fuentedeprrafopredeter"/>
    <w:link w:val="Textoindependiente2"/>
    <w:rsid w:val="004F554B"/>
    <w:rPr>
      <w:sz w:val="24"/>
      <w:szCs w:val="24"/>
      <w:lang w:val="es-GT" w:eastAsia="es-ES"/>
    </w:rPr>
  </w:style>
  <w:style w:type="paragraph" w:styleId="Listaconvietas">
    <w:name w:val="List Bullet"/>
    <w:basedOn w:val="Normal"/>
    <w:rsid w:val="004A7C3D"/>
    <w:pPr>
      <w:numPr>
        <w:numId w:val="6"/>
      </w:numPr>
    </w:pPr>
    <w:rPr>
      <w:rFonts w:eastAsia="Times New Roman"/>
      <w:sz w:val="24"/>
      <w:szCs w:val="24"/>
      <w:lang w:val="es-GT"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58A"/>
    <w:rPr>
      <w:rFonts w:eastAsia="PMingLiU"/>
      <w:lang w:val="es-P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2F158A"/>
    <w:rPr>
      <w:rFonts w:ascii="Calibri" w:eastAsia="Calibri" w:hAnsi="Calibri"/>
      <w:sz w:val="22"/>
      <w:szCs w:val="22"/>
      <w:lang w:val="es-ES" w:eastAsia="en-US"/>
    </w:rPr>
  </w:style>
  <w:style w:type="character" w:styleId="Hipervnculo">
    <w:name w:val="Hyperlink"/>
    <w:basedOn w:val="Fuentedeprrafopredeter"/>
    <w:rsid w:val="002F158A"/>
    <w:rPr>
      <w:color w:val="0000FF"/>
      <w:u w:val="single"/>
    </w:rPr>
  </w:style>
  <w:style w:type="paragraph" w:styleId="Piedepgina">
    <w:name w:val="footer"/>
    <w:basedOn w:val="Normal"/>
    <w:link w:val="PiedepginaCar"/>
    <w:rsid w:val="002F158A"/>
    <w:pPr>
      <w:tabs>
        <w:tab w:val="center" w:pos="4419"/>
        <w:tab w:val="right" w:pos="8838"/>
      </w:tabs>
    </w:pPr>
    <w:rPr>
      <w:rFonts w:eastAsia="Times New Roman"/>
      <w:sz w:val="24"/>
      <w:szCs w:val="24"/>
      <w:lang w:val="en-US" w:eastAsia="es-ES_tradnl"/>
    </w:rPr>
  </w:style>
  <w:style w:type="character" w:customStyle="1" w:styleId="PiedepginaCar">
    <w:name w:val="Pie de página Car"/>
    <w:basedOn w:val="Fuentedeprrafopredeter"/>
    <w:link w:val="Piedepgina"/>
    <w:rsid w:val="002F158A"/>
    <w:rPr>
      <w:sz w:val="24"/>
      <w:szCs w:val="24"/>
      <w:lang w:val="en-US" w:eastAsia="es-ES_tradnl" w:bidi="ar-SA"/>
    </w:rPr>
  </w:style>
  <w:style w:type="paragraph" w:styleId="Encabezado">
    <w:name w:val="header"/>
    <w:basedOn w:val="Normal"/>
    <w:link w:val="EncabezadoCar"/>
    <w:rsid w:val="00BE7745"/>
    <w:pPr>
      <w:tabs>
        <w:tab w:val="center" w:pos="4252"/>
        <w:tab w:val="right" w:pos="8504"/>
      </w:tabs>
    </w:pPr>
  </w:style>
  <w:style w:type="character" w:customStyle="1" w:styleId="EncabezadoCar">
    <w:name w:val="Encabezado Car"/>
    <w:basedOn w:val="Fuentedeprrafopredeter"/>
    <w:link w:val="Encabezado"/>
    <w:rsid w:val="00BE7745"/>
    <w:rPr>
      <w:rFonts w:eastAsia="PMingLiU"/>
      <w:lang w:val="es-PE" w:eastAsia="zh-CN"/>
    </w:rPr>
  </w:style>
  <w:style w:type="paragraph" w:styleId="Prrafodelista">
    <w:name w:val="List Paragraph"/>
    <w:basedOn w:val="Normal"/>
    <w:uiPriority w:val="34"/>
    <w:qFormat/>
    <w:rsid w:val="00F7030C"/>
    <w:pPr>
      <w:ind w:left="720"/>
      <w:contextualSpacing/>
    </w:pPr>
    <w:rPr>
      <w:rFonts w:eastAsia="Times New Roman"/>
      <w:sz w:val="24"/>
      <w:szCs w:val="24"/>
      <w:lang w:val="es-ES" w:eastAsia="es-ES"/>
    </w:rPr>
  </w:style>
  <w:style w:type="paragraph" w:styleId="Textodeglobo">
    <w:name w:val="Balloon Text"/>
    <w:basedOn w:val="Normal"/>
    <w:link w:val="TextodegloboCar"/>
    <w:rsid w:val="001E7701"/>
    <w:rPr>
      <w:rFonts w:ascii="Tahoma" w:hAnsi="Tahoma" w:cs="Tahoma"/>
      <w:sz w:val="16"/>
      <w:szCs w:val="16"/>
    </w:rPr>
  </w:style>
  <w:style w:type="character" w:customStyle="1" w:styleId="TextodegloboCar">
    <w:name w:val="Texto de globo Car"/>
    <w:basedOn w:val="Fuentedeprrafopredeter"/>
    <w:link w:val="Textodeglobo"/>
    <w:rsid w:val="001E7701"/>
    <w:rPr>
      <w:rFonts w:ascii="Tahoma" w:eastAsia="PMingLiU" w:hAnsi="Tahoma" w:cs="Tahoma"/>
      <w:sz w:val="16"/>
      <w:szCs w:val="16"/>
      <w:lang w:val="es-PE" w:eastAsia="zh-CN"/>
    </w:rPr>
  </w:style>
  <w:style w:type="paragraph" w:customStyle="1" w:styleId="msonospacing0">
    <w:name w:val="msonospacing"/>
    <w:basedOn w:val="Normal"/>
    <w:rsid w:val="00A33FD1"/>
    <w:rPr>
      <w:rFonts w:ascii="Calibri" w:eastAsia="Times New Roman" w:hAnsi="Calibr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1304789">
      <w:bodyDiv w:val="1"/>
      <w:marLeft w:val="0"/>
      <w:marRight w:val="0"/>
      <w:marTop w:val="0"/>
      <w:marBottom w:val="0"/>
      <w:divBdr>
        <w:top w:val="none" w:sz="0" w:space="0" w:color="auto"/>
        <w:left w:val="none" w:sz="0" w:space="0" w:color="auto"/>
        <w:bottom w:val="none" w:sz="0" w:space="0" w:color="auto"/>
        <w:right w:val="none" w:sz="0" w:space="0" w:color="auto"/>
      </w:divBdr>
    </w:div>
    <w:div w:id="15542963">
      <w:bodyDiv w:val="1"/>
      <w:marLeft w:val="0"/>
      <w:marRight w:val="0"/>
      <w:marTop w:val="0"/>
      <w:marBottom w:val="0"/>
      <w:divBdr>
        <w:top w:val="none" w:sz="0" w:space="0" w:color="auto"/>
        <w:left w:val="none" w:sz="0" w:space="0" w:color="auto"/>
        <w:bottom w:val="none" w:sz="0" w:space="0" w:color="auto"/>
        <w:right w:val="none" w:sz="0" w:space="0" w:color="auto"/>
      </w:divBdr>
    </w:div>
    <w:div w:id="109327132">
      <w:bodyDiv w:val="1"/>
      <w:marLeft w:val="0"/>
      <w:marRight w:val="0"/>
      <w:marTop w:val="0"/>
      <w:marBottom w:val="0"/>
      <w:divBdr>
        <w:top w:val="none" w:sz="0" w:space="0" w:color="auto"/>
        <w:left w:val="none" w:sz="0" w:space="0" w:color="auto"/>
        <w:bottom w:val="none" w:sz="0" w:space="0" w:color="auto"/>
        <w:right w:val="none" w:sz="0" w:space="0" w:color="auto"/>
      </w:divBdr>
    </w:div>
    <w:div w:id="225796799">
      <w:bodyDiv w:val="1"/>
      <w:marLeft w:val="0"/>
      <w:marRight w:val="0"/>
      <w:marTop w:val="0"/>
      <w:marBottom w:val="0"/>
      <w:divBdr>
        <w:top w:val="none" w:sz="0" w:space="0" w:color="auto"/>
        <w:left w:val="none" w:sz="0" w:space="0" w:color="auto"/>
        <w:bottom w:val="none" w:sz="0" w:space="0" w:color="auto"/>
        <w:right w:val="none" w:sz="0" w:space="0" w:color="auto"/>
      </w:divBdr>
    </w:div>
    <w:div w:id="322439275">
      <w:bodyDiv w:val="1"/>
      <w:marLeft w:val="0"/>
      <w:marRight w:val="0"/>
      <w:marTop w:val="0"/>
      <w:marBottom w:val="0"/>
      <w:divBdr>
        <w:top w:val="none" w:sz="0" w:space="0" w:color="auto"/>
        <w:left w:val="none" w:sz="0" w:space="0" w:color="auto"/>
        <w:bottom w:val="none" w:sz="0" w:space="0" w:color="auto"/>
        <w:right w:val="none" w:sz="0" w:space="0" w:color="auto"/>
      </w:divBdr>
    </w:div>
    <w:div w:id="895972091">
      <w:bodyDiv w:val="1"/>
      <w:marLeft w:val="0"/>
      <w:marRight w:val="0"/>
      <w:marTop w:val="0"/>
      <w:marBottom w:val="0"/>
      <w:divBdr>
        <w:top w:val="none" w:sz="0" w:space="0" w:color="auto"/>
        <w:left w:val="none" w:sz="0" w:space="0" w:color="auto"/>
        <w:bottom w:val="none" w:sz="0" w:space="0" w:color="auto"/>
        <w:right w:val="none" w:sz="0" w:space="0" w:color="auto"/>
      </w:divBdr>
    </w:div>
    <w:div w:id="954412319">
      <w:bodyDiv w:val="1"/>
      <w:marLeft w:val="0"/>
      <w:marRight w:val="0"/>
      <w:marTop w:val="0"/>
      <w:marBottom w:val="0"/>
      <w:divBdr>
        <w:top w:val="none" w:sz="0" w:space="0" w:color="auto"/>
        <w:left w:val="none" w:sz="0" w:space="0" w:color="auto"/>
        <w:bottom w:val="none" w:sz="0" w:space="0" w:color="auto"/>
        <w:right w:val="none" w:sz="0" w:space="0" w:color="auto"/>
      </w:divBdr>
    </w:div>
    <w:div w:id="1029456085">
      <w:bodyDiv w:val="1"/>
      <w:marLeft w:val="0"/>
      <w:marRight w:val="0"/>
      <w:marTop w:val="0"/>
      <w:marBottom w:val="0"/>
      <w:divBdr>
        <w:top w:val="none" w:sz="0" w:space="0" w:color="auto"/>
        <w:left w:val="none" w:sz="0" w:space="0" w:color="auto"/>
        <w:bottom w:val="none" w:sz="0" w:space="0" w:color="auto"/>
        <w:right w:val="none" w:sz="0" w:space="0" w:color="auto"/>
      </w:divBdr>
    </w:div>
    <w:div w:id="1500272751">
      <w:bodyDiv w:val="1"/>
      <w:marLeft w:val="0"/>
      <w:marRight w:val="0"/>
      <w:marTop w:val="0"/>
      <w:marBottom w:val="0"/>
      <w:divBdr>
        <w:top w:val="none" w:sz="0" w:space="0" w:color="auto"/>
        <w:left w:val="none" w:sz="0" w:space="0" w:color="auto"/>
        <w:bottom w:val="none" w:sz="0" w:space="0" w:color="auto"/>
        <w:right w:val="none" w:sz="0" w:space="0" w:color="auto"/>
      </w:divBdr>
    </w:div>
    <w:div w:id="1575164914">
      <w:bodyDiv w:val="1"/>
      <w:marLeft w:val="0"/>
      <w:marRight w:val="0"/>
      <w:marTop w:val="0"/>
      <w:marBottom w:val="0"/>
      <w:divBdr>
        <w:top w:val="none" w:sz="0" w:space="0" w:color="auto"/>
        <w:left w:val="none" w:sz="0" w:space="0" w:color="auto"/>
        <w:bottom w:val="none" w:sz="0" w:space="0" w:color="auto"/>
        <w:right w:val="none" w:sz="0" w:space="0" w:color="auto"/>
      </w:divBdr>
    </w:div>
    <w:div w:id="1662998331">
      <w:bodyDiv w:val="1"/>
      <w:marLeft w:val="0"/>
      <w:marRight w:val="0"/>
      <w:marTop w:val="0"/>
      <w:marBottom w:val="0"/>
      <w:divBdr>
        <w:top w:val="none" w:sz="0" w:space="0" w:color="auto"/>
        <w:left w:val="none" w:sz="0" w:space="0" w:color="auto"/>
        <w:bottom w:val="none" w:sz="0" w:space="0" w:color="auto"/>
        <w:right w:val="none" w:sz="0" w:space="0" w:color="auto"/>
      </w:divBdr>
    </w:div>
    <w:div w:id="1855726895">
      <w:bodyDiv w:val="1"/>
      <w:marLeft w:val="0"/>
      <w:marRight w:val="0"/>
      <w:marTop w:val="0"/>
      <w:marBottom w:val="0"/>
      <w:divBdr>
        <w:top w:val="none" w:sz="0" w:space="0" w:color="auto"/>
        <w:left w:val="none" w:sz="0" w:space="0" w:color="auto"/>
        <w:bottom w:val="none" w:sz="0" w:space="0" w:color="auto"/>
        <w:right w:val="none" w:sz="0" w:space="0" w:color="auto"/>
      </w:divBdr>
    </w:div>
    <w:div w:id="20421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Servidor</cp:lastModifiedBy>
  <cp:revision>3</cp:revision>
  <cp:lastPrinted>2016-03-22T21:50:00Z</cp:lastPrinted>
  <dcterms:created xsi:type="dcterms:W3CDTF">2016-03-24T18:39:00Z</dcterms:created>
  <dcterms:modified xsi:type="dcterms:W3CDTF">2016-03-24T18:41:00Z</dcterms:modified>
</cp:coreProperties>
</file>